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45" w:rsidRDefault="00264A45" w:rsidP="00264A45">
      <w:pPr>
        <w:pStyle w:val="NormalWeb"/>
        <w:bidi/>
        <w:spacing w:line="276" w:lineRule="auto"/>
        <w:jc w:val="center"/>
        <w:rPr>
          <w:rFonts w:cs="B Titr"/>
          <w:color w:val="000000" w:themeColor="text1"/>
          <w:sz w:val="32"/>
          <w:szCs w:val="32"/>
          <w:rtl/>
          <w:lang w:bidi="fa-IR"/>
        </w:rPr>
      </w:pPr>
      <w:r w:rsidRPr="00B710EF">
        <w:rPr>
          <w:rFonts w:cs="B Titr"/>
          <w:color w:val="000000" w:themeColor="text1"/>
          <w:sz w:val="32"/>
          <w:szCs w:val="32"/>
          <w:rtl/>
        </w:rPr>
        <w:t>پرسشنامه پرخاشگری پیش دبستانی</w:t>
      </w:r>
      <w:r w:rsidRPr="00B710EF">
        <w:rPr>
          <w:rFonts w:cs="B Titr"/>
          <w:color w:val="000000" w:themeColor="text1"/>
          <w:sz w:val="32"/>
          <w:szCs w:val="32"/>
        </w:rPr>
        <w:t xml:space="preserve"> </w:t>
      </w:r>
      <w:r w:rsidRPr="00B710EF">
        <w:rPr>
          <w:rFonts w:cs="B Titr" w:hint="cs"/>
          <w:color w:val="000000" w:themeColor="text1"/>
          <w:sz w:val="32"/>
          <w:szCs w:val="32"/>
          <w:rtl/>
          <w:lang w:bidi="fa-IR"/>
        </w:rPr>
        <w:t>واحدی و همکاران</w:t>
      </w:r>
    </w:p>
    <w:p w:rsidR="00264A45" w:rsidRPr="00B710EF" w:rsidRDefault="00264A45" w:rsidP="00264A45">
      <w:pPr>
        <w:pStyle w:val="NormalWeb"/>
        <w:bidi/>
        <w:spacing w:line="276" w:lineRule="auto"/>
        <w:jc w:val="center"/>
        <w:rPr>
          <w:rFonts w:cs="B Titr"/>
          <w:color w:val="000000" w:themeColor="text1"/>
          <w:sz w:val="10"/>
          <w:szCs w:val="10"/>
          <w:rtl/>
          <w:lang w:bidi="fa-IR"/>
        </w:rPr>
      </w:pPr>
    </w:p>
    <w:p w:rsidR="00264A45" w:rsidRPr="00B710EF" w:rsidRDefault="00264A45" w:rsidP="00264A45">
      <w:pPr>
        <w:autoSpaceDE w:val="0"/>
        <w:autoSpaceDN w:val="0"/>
        <w:bidi/>
        <w:adjustRightInd w:val="0"/>
        <w:spacing w:after="0"/>
        <w:jc w:val="both"/>
        <w:rPr>
          <w:rFonts w:ascii="BZar" w:hAnsi="BZar" w:cs="B Nazanin"/>
          <w:color w:val="000000" w:themeColor="text1"/>
          <w:sz w:val="28"/>
          <w:szCs w:val="28"/>
        </w:rPr>
      </w:pP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سال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است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محققان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اهمیت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اولیه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کودکی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پیش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بینی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مشکلات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سازگاری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روانی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TimesNewRoman" w:hAnsi="TimesNewRoman" w:cs="B Nazanin"/>
          <w:color w:val="000000" w:themeColor="text1"/>
          <w:sz w:val="28"/>
          <w:szCs w:val="28"/>
        </w:rPr>
        <w:t xml:space="preserve">–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اجتماعی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آینده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آن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اند</w:t>
      </w:r>
      <w:r w:rsidRPr="00B710E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،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بدان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جهت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نیز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پژوهش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زیادی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عوامل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مؤثر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شیوع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رفتار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پرخاشگرانه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انجام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داده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اند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،  تعدادی پرسشنامه برای سنجش پرخاشگری کودکان تهیه شده است مانند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 xml:space="preserve"> پرسش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نامه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کودکان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دبستانی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شهیم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،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پرسش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نامه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اهواز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ملاک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TimesNewRoman" w:hAnsi="TimesNewRoman" w:cs="B Nazanin"/>
          <w:color w:val="000000" w:themeColor="text1"/>
          <w:sz w:val="28"/>
          <w:szCs w:val="28"/>
        </w:rPr>
        <w:t>DSM- IV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، اما تا قبل از تهیه این پرسشنامه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ویژه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کودکان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پیش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دبستانی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کهدربرگیرنده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تمام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ابعاد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باشد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تهیه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نشده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بود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( واحدی و همکاران، 1387). </w:t>
      </w:r>
    </w:p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bookmarkStart w:id="0" w:name="OLE_LINK29"/>
      <w:r w:rsidRPr="00B710EF">
        <w:rPr>
          <w:rFonts w:cs="B Nazanin"/>
          <w:color w:val="000000" w:themeColor="text1"/>
          <w:sz w:val="28"/>
          <w:szCs w:val="28"/>
          <w:rtl/>
        </w:rPr>
        <w:t xml:space="preserve">مقیاس پرخاشگری کودکان پیش دبستانی توسط </w:t>
      </w:r>
      <w:bookmarkStart w:id="1" w:name="OLE_LINK8"/>
      <w:bookmarkStart w:id="2" w:name="OLE_LINK7"/>
      <w:bookmarkEnd w:id="0"/>
      <w:bookmarkEnd w:id="1"/>
      <w:r w:rsidRPr="00B710EF">
        <w:rPr>
          <w:rFonts w:cs="B Nazanin"/>
          <w:color w:val="000000" w:themeColor="text1"/>
          <w:sz w:val="28"/>
          <w:szCs w:val="28"/>
          <w:rtl/>
        </w:rPr>
        <w:t>واحدی، فتحی آذر، حسینی نسب و مقدم</w:t>
      </w:r>
      <w:bookmarkEnd w:id="2"/>
      <w:r w:rsidRPr="00B710EF">
        <w:rPr>
          <w:rFonts w:cs="B Nazanin"/>
          <w:color w:val="000000" w:themeColor="text1"/>
          <w:sz w:val="28"/>
          <w:szCs w:val="28"/>
          <w:rtl/>
        </w:rPr>
        <w:t>(1387)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با هدف 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ارزیابی پرخاشگری جسمانی،</w:t>
      </w:r>
      <w:r w:rsidRPr="00B710E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رابطه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ای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واکنشی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-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کلامی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کودکان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>پیش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دبستانی 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تهیه شده است. </w:t>
      </w:r>
    </w:p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B710E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روایی و پایایی: </w:t>
      </w:r>
    </w:p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ascii="BZar" w:hAnsi="BZar" w:cs="B Nazanin"/>
          <w:color w:val="000000" w:themeColor="text1"/>
          <w:sz w:val="28"/>
          <w:szCs w:val="28"/>
          <w:rtl/>
        </w:rPr>
      </w:pP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واحدی و همکارانش (1387) به ساخت و اعتبار یابی این پرسشنامه پرداخته اند، آن ها گزارش کرده اند که : 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بررسی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روایی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سازه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از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روش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تحلیل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عاملی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بهره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گرفته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>.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آن های ضریب همسانی درونی این مقیاس را با روش آلفای کرونباخ مطابق جدول زیر گزارش کرده اند: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264A45" w:rsidRPr="00B710EF" w:rsidTr="00CA5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متغیر</w:t>
            </w:r>
          </w:p>
        </w:tc>
        <w:tc>
          <w:tcPr>
            <w:tcW w:w="31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ضریب آلفای کرونباخ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پرخاشگری کل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98/0</w:t>
            </w:r>
          </w:p>
        </w:tc>
      </w:tr>
      <w:tr w:rsidR="00264A45" w:rsidRPr="00B710EF" w:rsidTr="00CA56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پرخاشگری کلامی </w:t>
            </w:r>
            <w:r w:rsidRPr="00B710EF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–</w:t>
            </w: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تهاجمی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93/0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پرخاشگری فیزیکی - تهاجمی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92/0</w:t>
            </w:r>
          </w:p>
        </w:tc>
      </w:tr>
      <w:tr w:rsidR="00264A45" w:rsidRPr="00B710EF" w:rsidTr="00CA56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پرخاشگری رابطه ای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94/0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خشم تکانشی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88/0</w:t>
            </w:r>
          </w:p>
        </w:tc>
      </w:tr>
    </w:tbl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ascii="BZar" w:hAnsi="BZar" w:cs="B Nazanin"/>
          <w:color w:val="000000" w:themeColor="text1"/>
          <w:sz w:val="28"/>
          <w:szCs w:val="28"/>
          <w:rtl/>
        </w:rPr>
      </w:pP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lastRenderedPageBreak/>
        <w:t>یافته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نشان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دادند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ضریب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پایایی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آلفای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کرونباخ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و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عامل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چهارگانه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استخراج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رضایت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بخش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باشند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.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تحلیل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عاملی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این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کمک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تجزیه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مؤلفه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اصلی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بعد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ازچرخش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واریماکس،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چهار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عامل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کلامی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-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تهاجمی،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فیزیکی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-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تهاجمی،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رابطه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خشم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تکانشی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فراهم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کرد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معرف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روایی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سازه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باشد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.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آن ها در پایان نتیجه گرفته اند که</w:t>
      </w:r>
      <w:r w:rsidRPr="00B710EF">
        <w:rPr>
          <w:rFonts w:ascii="BZarBold" w:hAnsi="BZarBold" w:cs="B Nazanin"/>
          <w:b/>
          <w:bCs/>
          <w:color w:val="000000" w:themeColor="text1"/>
          <w:sz w:val="28"/>
          <w:szCs w:val="28"/>
        </w:rPr>
        <w:t xml:space="preserve">: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این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اندازه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گیری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توان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عنوان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یک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ابزار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پایا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معتبر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محیط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های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آموزشی،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پژوهشی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بالینی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برد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>.</w:t>
      </w:r>
    </w:p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B710E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نمره گذاری: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710EF">
        <w:rPr>
          <w:rFonts w:cs="B Nazanin"/>
          <w:color w:val="000000" w:themeColor="text1"/>
          <w:sz w:val="28"/>
          <w:szCs w:val="28"/>
          <w:rtl/>
        </w:rPr>
        <w:t xml:space="preserve">این مقیاس شامل 43 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گویه  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با رتبه بندی لیکرت 5 گزینه ای(اصلا، به ندرت، یکبار در هفته ، اغلب روزها) است که برای ارزیابی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4 بعد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۱- </w:t>
      </w:r>
      <w:r w:rsidRPr="00B710EF">
        <w:rPr>
          <w:rFonts w:cs="B Nazanin"/>
          <w:color w:val="000000" w:themeColor="text1"/>
          <w:sz w:val="28"/>
          <w:szCs w:val="28"/>
          <w:rtl/>
        </w:rPr>
        <w:t>پرخاشگری کلامی- تهاجمی،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710E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B710EF">
        <w:rPr>
          <w:rFonts w:cs="B Nazanin"/>
          <w:color w:val="000000" w:themeColor="text1"/>
          <w:sz w:val="28"/>
          <w:szCs w:val="28"/>
          <w:rtl/>
          <w:lang w:bidi="fa-IR"/>
        </w:rPr>
        <w:t>۲</w:t>
      </w:r>
      <w:r w:rsidRPr="00B710EF">
        <w:rPr>
          <w:rFonts w:cs="B Nazanin"/>
          <w:color w:val="000000" w:themeColor="text1"/>
          <w:sz w:val="28"/>
          <w:szCs w:val="28"/>
        </w:rPr>
        <w:t xml:space="preserve">- </w:t>
      </w:r>
      <w:r w:rsidRPr="00B710EF">
        <w:rPr>
          <w:rFonts w:cs="B Nazanin"/>
          <w:color w:val="000000" w:themeColor="text1"/>
          <w:sz w:val="28"/>
          <w:szCs w:val="28"/>
          <w:rtl/>
        </w:rPr>
        <w:t>پرخاشگری فیزیکی- تهاجمی،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710E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/>
          <w:color w:val="000000" w:themeColor="text1"/>
          <w:sz w:val="28"/>
          <w:szCs w:val="28"/>
          <w:rtl/>
          <w:lang w:bidi="fa-IR"/>
        </w:rPr>
        <w:t>۳-</w:t>
      </w:r>
      <w:r>
        <w:rPr>
          <w:rFonts w:cs="B Nazanin"/>
          <w:color w:val="000000" w:themeColor="text1"/>
          <w:sz w:val="28"/>
          <w:szCs w:val="28"/>
          <w:rtl/>
        </w:rPr>
        <w:t>پرخاشگری رابطه</w:t>
      </w:r>
      <w:r>
        <w:rPr>
          <w:rFonts w:cs="B Nazanin"/>
          <w:color w:val="000000" w:themeColor="text1"/>
          <w:sz w:val="28"/>
          <w:szCs w:val="28"/>
          <w:rtl/>
        </w:rPr>
        <w:softHyphen/>
        <w:t xml:space="preserve">ای 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710E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B710E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۴- </w:t>
      </w:r>
      <w:r w:rsidRPr="00B710EF">
        <w:rPr>
          <w:rFonts w:cs="B Nazanin"/>
          <w:color w:val="000000" w:themeColor="text1"/>
          <w:sz w:val="28"/>
          <w:szCs w:val="28"/>
          <w:rtl/>
        </w:rPr>
        <w:t>خشم تکانشی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cs="B Nazanin"/>
          <w:color w:val="000000" w:themeColor="text1"/>
          <w:sz w:val="28"/>
          <w:szCs w:val="28"/>
          <w:rtl/>
        </w:rPr>
        <w:t xml:space="preserve"> طراحی شده است.</w:t>
      </w: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264A45" w:rsidRDefault="00264A45" w:rsidP="00264A45">
      <w:pPr>
        <w:pStyle w:val="NormalWeb"/>
        <w:bidi/>
        <w:spacing w:line="276" w:lineRule="auto"/>
        <w:jc w:val="both"/>
        <w:rPr>
          <w:rFonts w:ascii="BZar" w:hAnsi="BZar" w:cs="B Nazanin"/>
          <w:color w:val="000000" w:themeColor="text1"/>
          <w:sz w:val="28"/>
          <w:szCs w:val="28"/>
          <w:rtl/>
        </w:rPr>
      </w:pPr>
      <w:r w:rsidRPr="00B710EF">
        <w:rPr>
          <w:rFonts w:cs="B Nazanin" w:hint="cs"/>
          <w:color w:val="000000" w:themeColor="text1"/>
          <w:sz w:val="28"/>
          <w:szCs w:val="28"/>
          <w:rtl/>
        </w:rPr>
        <w:t xml:space="preserve">در آن به گزینه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گزینه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(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اصلا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نمره ی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صفر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ندرت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نمره ی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یک یک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ماه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نمره ی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2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یک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درهفته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نمره ی 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3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اغلب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روزها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نمره 4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داده می شود. برای بدست آوردن نمره کل امتیازات کل گویه ها با هم جمع می گردد،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نمره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این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مقیاس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تواند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بین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0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تا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172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نوسان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باشد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نمره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بالا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نشان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دهن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>د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میزان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بالای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درکودکان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>
        <w:rPr>
          <w:rFonts w:ascii="BZar" w:hAnsi="BZar" w:cs="B Nazanin"/>
          <w:color w:val="000000" w:themeColor="text1"/>
          <w:sz w:val="28"/>
          <w:szCs w:val="28"/>
          <w:rtl/>
        </w:rPr>
        <w:t>اس</w:t>
      </w:r>
      <w:r>
        <w:rPr>
          <w:rFonts w:ascii="BZar" w:hAnsi="BZar" w:cs="B Nazanin" w:hint="cs"/>
          <w:color w:val="000000" w:themeColor="text1"/>
          <w:sz w:val="28"/>
          <w:szCs w:val="28"/>
          <w:rtl/>
        </w:rPr>
        <w:t>ت.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</w:p>
    <w:p w:rsidR="00264A45" w:rsidRPr="00B710EF" w:rsidRDefault="00264A45" w:rsidP="00264A45">
      <w:pPr>
        <w:pStyle w:val="NormalWeb"/>
        <w:bidi/>
        <w:spacing w:line="276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عبارت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دیگر،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کودکانی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که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نمره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دو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انحراف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معیار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بالاتر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از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میانگین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( دختران 47/117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پسران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77/125 )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قرار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گیرند،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پرخاشگر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شناخته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می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hAnsi="BZar" w:cs="B Nazanin"/>
          <w:color w:val="000000" w:themeColor="text1"/>
          <w:sz w:val="28"/>
          <w:szCs w:val="28"/>
          <w:rtl/>
        </w:rPr>
        <w:t>شوند</w:t>
      </w:r>
      <w:r w:rsidRPr="00B710EF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. برای سنجش نمره هر یک از ابعاد نمرات گویه ها آن بعد مطابق جدول ذیل با هم جمع می گردد.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264A45" w:rsidRPr="00B710EF" w:rsidTr="00CA5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ابعاد</w:t>
            </w:r>
          </w:p>
        </w:tc>
        <w:tc>
          <w:tcPr>
            <w:tcW w:w="31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گویه های مربوطه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پرخاشگری کلامی </w:t>
            </w:r>
            <w:r w:rsidRPr="00B710EF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–</w:t>
            </w: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تهاجمی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 الی 14</w:t>
            </w:r>
          </w:p>
        </w:tc>
      </w:tr>
      <w:tr w:rsidR="00264A45" w:rsidRPr="00B710EF" w:rsidTr="00CA56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پرخاشگری فیزیکی - تهاجمی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15الی 27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پرخاشگری رابطه ای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28 الی 36</w:t>
            </w:r>
          </w:p>
        </w:tc>
      </w:tr>
      <w:tr w:rsidR="00264A45" w:rsidRPr="00B710EF" w:rsidTr="00CA56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خشم تکانشی</w:t>
            </w:r>
          </w:p>
        </w:tc>
        <w:tc>
          <w:tcPr>
            <w:tcW w:w="3192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710E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37 الی 43</w:t>
            </w:r>
          </w:p>
        </w:tc>
      </w:tr>
    </w:tbl>
    <w:p w:rsidR="00264A45" w:rsidRPr="00B710EF" w:rsidRDefault="00264A45" w:rsidP="00264A45">
      <w:pPr>
        <w:bidi/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B710EF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پاسخگوی  عزیز با عرض سلام ( مربی ، والدین و ... ) </w:t>
      </w:r>
    </w:p>
    <w:p w:rsidR="00264A45" w:rsidRPr="00B710EF" w:rsidRDefault="00264A45" w:rsidP="00264A45">
      <w:pPr>
        <w:bidi/>
        <w:spacing w:line="360" w:lineRule="auto"/>
        <w:ind w:right="113"/>
        <w:jc w:val="both"/>
        <w:rPr>
          <w:rFonts w:ascii="BZar" w:cs="B Nazanin"/>
          <w:color w:val="000000" w:themeColor="text1"/>
          <w:sz w:val="28"/>
          <w:szCs w:val="28"/>
          <w:rtl/>
        </w:rPr>
      </w:pPr>
      <w:r w:rsidRPr="00B710EF">
        <w:rPr>
          <w:rFonts w:ascii="BZar" w:cs="B Nazanin" w:hint="cs"/>
          <w:color w:val="000000" w:themeColor="text1"/>
          <w:sz w:val="28"/>
          <w:szCs w:val="28"/>
          <w:rtl/>
          <w:lang w:bidi="fa-IR"/>
        </w:rPr>
        <w:t>ا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ين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پرسشنامه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براي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تعيين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و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مشخص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كردن</w:t>
      </w:r>
      <w:r w:rsidRPr="00B710EF">
        <w:rPr>
          <w:rFonts w:ascii="BZar" w:cs="B Nazanin" w:hint="cs"/>
          <w:color w:val="000000" w:themeColor="text1"/>
          <w:sz w:val="28"/>
          <w:szCs w:val="28"/>
          <w:rtl/>
          <w:lang w:bidi="fa-IR"/>
        </w:rPr>
        <w:t xml:space="preserve"> پرخشاگری کودکان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تدوين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شده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است. لطفاَ  هر بار کودک مورد ارزیابی را خوب در نظر بگیر، سپس  عبارات زیر را به دقت بخوانید و گزینه ی مناسب را علامت بزنید. توجه فرمایید که جواب صحيح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يا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غلط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وجود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ندارد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>.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 xml:space="preserve"> لطفاً هيچ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سؤالي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را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بدون جواب نگذارید  چون براي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نمره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گذاري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صحيح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>باید به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  <w:r w:rsidRPr="00B710EF">
        <w:rPr>
          <w:rFonts w:ascii="BZar" w:cs="B Nazanin" w:hint="cs"/>
          <w:color w:val="000000" w:themeColor="text1"/>
          <w:sz w:val="28"/>
          <w:szCs w:val="28"/>
          <w:rtl/>
        </w:rPr>
        <w:t xml:space="preserve">همه ی سؤال ها جواب داده شود. </w:t>
      </w:r>
      <w:r w:rsidRPr="00B710EF">
        <w:rPr>
          <w:rFonts w:ascii="BZar" w:hAnsi="BZar" w:cs="B Nazanin"/>
          <w:color w:val="000000" w:themeColor="text1"/>
          <w:sz w:val="28"/>
          <w:szCs w:val="28"/>
        </w:rPr>
        <w:t xml:space="preserve"> </w:t>
      </w:r>
    </w:p>
    <w:tbl>
      <w:tblPr>
        <w:tblStyle w:val="GridTable4-Accent3"/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47"/>
        <w:gridCol w:w="547"/>
        <w:gridCol w:w="547"/>
        <w:gridCol w:w="547"/>
        <w:gridCol w:w="6725"/>
        <w:gridCol w:w="510"/>
      </w:tblGrid>
      <w:tr w:rsidR="00264A45" w:rsidRPr="00B710EF" w:rsidTr="00CA5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اغلب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روزها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درهفته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>یک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ماه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ندرت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اصلا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>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36"/>
                <w:szCs w:val="36"/>
                <w:rtl/>
              </w:rPr>
              <w:t>سوالات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tcBorders>
              <w:top w:val="single" w:sz="4" w:space="0" w:color="auto"/>
            </w:tcBorders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  <w:tcBorders>
              <w:top w:val="single" w:sz="4" w:space="0" w:color="auto"/>
            </w:tcBorders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وقتی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عصبی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وسایلی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تواند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آسیب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جدی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بچه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ها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برساند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(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خودکار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قیچی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چوب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. . . )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</w:tcBorders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</w:tr>
      <w:tr w:rsidR="00264A45" w:rsidRPr="00B710EF" w:rsidTr="00CA566B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قصد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صدمه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زدن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دارد</w:t>
            </w:r>
            <w:r w:rsidRPr="00B710EF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autoSpaceDE w:val="0"/>
              <w:autoSpaceDN w:val="0"/>
              <w:bidi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قلدری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بهم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ترساند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زدن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تهدید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کتک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کاری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موجب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صدمات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خفیف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قبیل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کبودی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تورم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شده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کتک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کاری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همسالان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شروع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برخورد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کلامی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تهاجمی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برخورد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تند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 )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دارد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هرکسی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توهین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درگیر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بزرگسالان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فریاد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بدون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اجازه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وسایل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دارد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کینه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توز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انتقام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جو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همسالان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زور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گوید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بازی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خشن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علاقه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دارد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دوستان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همسالان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فریاد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rtl/>
              </w:rPr>
              <w:t>وقتی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خشمگین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دوستان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همسالان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دهن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کجی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نموده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فحش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ناسزا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گوید</w:t>
            </w:r>
            <w:r w:rsidRPr="00B710EF">
              <w:rPr>
                <w:rFonts w:ascii="BZar" w:hAnsi="BZar" w:cs="B Nazanin"/>
                <w:color w:val="000000" w:themeColor="text1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کتک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کاری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موجب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صدمات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جدی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نظیر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زخمی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شدن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شکستگی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استخوان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شده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فردی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خشن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پرخاشگر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تلقی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وقتی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دفتر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کتاب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پاره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عمداً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وسایل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متعلق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راخراب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ازبین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دروغگویی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مشاهده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بزرگسالان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درگیر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مشاجره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شود</w:t>
            </w:r>
            <w:r w:rsidRPr="00B710EF">
              <w:rPr>
                <w:rFonts w:ascii="BZar" w:hAnsi="BZar" w:cs="B Nazanin" w:hint="cs"/>
                <w:color w:val="000000" w:themeColor="text1"/>
                <w:rtl/>
              </w:rPr>
              <w:t xml:space="preserve"> (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جیغ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داد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زدن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وبگو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مگو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داشتن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افراد</w:t>
            </w:r>
            <w:r w:rsidRPr="00B710EF">
              <w:rPr>
                <w:rFonts w:ascii="BZar" w:hAnsi="BZar" w:cs="B Nazanin"/>
                <w:color w:val="000000" w:themeColor="text1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rtl/>
              </w:rPr>
              <w:t>بزرگسال</w:t>
            </w:r>
            <w:r w:rsidRPr="00B710EF">
              <w:rPr>
                <w:rFonts w:ascii="BZar" w:hAnsi="BZar" w:cs="B Nazanin" w:hint="cs"/>
                <w:color w:val="000000" w:themeColor="text1"/>
                <w:rtl/>
              </w:rPr>
              <w:t xml:space="preserve">). 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فعالانه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نسبت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درخواست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مقررات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بزرگسالان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اعتنایی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عدم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همکاری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نشان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ده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سرپیچی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داری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انجام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کاری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) . 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وقتی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سرزنش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اخمو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عبوس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عمداً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شلوارش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خیس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کثیف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وقتی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گیرد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وناخن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توی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گوش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موقع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وسایل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خانه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چیز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قدر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چیزی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پرتاب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صندلی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ومیز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لگد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اشیاء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پرخاش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پرت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عصبانی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سایرین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وادار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بازی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مانع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شرکت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عمل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فعالیت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گروهی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مطابق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عمل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تهدید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دوست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نخواهد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مطابق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عمل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قهر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31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ناراحت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بازی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دسته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جمعی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زور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بیرون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32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تهدید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یکی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بچه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نظر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دوست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نشوند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33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دروغ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گویی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سایرین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وادار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دوستی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34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بعضی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کودکان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شایعه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سازی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غیبت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بدگویی</w:t>
            </w:r>
            <w:r w:rsidRPr="00B710EF">
              <w:rPr>
                <w:rFonts w:ascii="BZar" w:hAnsi="BZar" w:cs="B Nazanin" w:hint="cs"/>
                <w:color w:val="000000" w:themeColor="text1"/>
                <w:sz w:val="24"/>
                <w:szCs w:val="24"/>
                <w:rtl/>
              </w:rPr>
              <w:t xml:space="preserve"> )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35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وقتی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مخالفت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آن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جروبحث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36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برخی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مسایل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جزیی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ناچیز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عصبی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37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حساس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ناراحت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38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برابر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انتقاد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شدیداً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خشمگین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39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زود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از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کوره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hideMark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مواضع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فکری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بسیار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مقاوم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وپایدار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فقط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حرف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قبول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دارد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  <w:hideMark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41</w:t>
            </w:r>
          </w:p>
        </w:tc>
      </w:tr>
      <w:tr w:rsidR="00264A45" w:rsidRPr="00B710EF" w:rsidTr="00CA566B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تحمل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شکست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وناکامی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خیلی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مشکل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است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0" w:type="dxa"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</w:tr>
      <w:tr w:rsidR="00264A45" w:rsidRPr="00B710EF" w:rsidTr="00CA5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:rsidR="00264A45" w:rsidRPr="00B710EF" w:rsidRDefault="00264A45" w:rsidP="00CA566B">
            <w:pPr>
              <w:bidi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</w:tcPr>
          <w:p w:rsidR="00264A45" w:rsidRPr="00B710EF" w:rsidRDefault="00264A45" w:rsidP="00CA566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25" w:type="dxa"/>
          </w:tcPr>
          <w:p w:rsidR="00264A45" w:rsidRPr="00B710EF" w:rsidRDefault="00264A45" w:rsidP="00CA566B">
            <w:pPr>
              <w:bidi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برای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رفتارها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و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اشتباهات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خود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دیگران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را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سرزنش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 xml:space="preserve"> 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  <w:rtl/>
              </w:rPr>
              <w:t>کند</w:t>
            </w:r>
            <w:r w:rsidRPr="00B710EF">
              <w:rPr>
                <w:rFonts w:ascii="BZar" w:hAnsi="BZar" w:cs="B Nazani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" w:type="dxa"/>
          </w:tcPr>
          <w:p w:rsidR="00264A45" w:rsidRPr="00B710EF" w:rsidRDefault="00264A45" w:rsidP="00CA566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10EF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43</w:t>
            </w:r>
          </w:p>
        </w:tc>
      </w:tr>
    </w:tbl>
    <w:p w:rsidR="00264A45" w:rsidRDefault="00264A45" w:rsidP="00264A45">
      <w:pPr>
        <w:bidi/>
        <w:spacing w:line="36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264A45" w:rsidRPr="00B710EF" w:rsidRDefault="00264A45" w:rsidP="00264A45">
      <w:pPr>
        <w:bidi/>
        <w:spacing w:line="36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B710EF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منابع:</w:t>
      </w:r>
    </w:p>
    <w:p w:rsidR="00264A45" w:rsidRPr="00B710EF" w:rsidRDefault="00264A45" w:rsidP="00264A45">
      <w:pPr>
        <w:bidi/>
        <w:spacing w:line="360" w:lineRule="auto"/>
        <w:jc w:val="both"/>
        <w:rPr>
          <w:rFonts w:cs="B Nazanin"/>
          <w:color w:val="000000" w:themeColor="text1"/>
          <w:sz w:val="28"/>
          <w:szCs w:val="28"/>
        </w:rPr>
      </w:pPr>
      <w:r w:rsidRPr="00B710EF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B710EF">
        <w:rPr>
          <w:rFonts w:cs="B Nazanin"/>
          <w:color w:val="000000" w:themeColor="text1"/>
          <w:sz w:val="28"/>
          <w:szCs w:val="28"/>
          <w:rtl/>
        </w:rPr>
        <w:t>واحدی، شهرام؛ فتحی آذر، اسکندر؛ حسینی نسب، سید داوود؛ مقدم، محمد</w:t>
      </w:r>
      <w:r w:rsidRPr="00B710EF">
        <w:rPr>
          <w:rFonts w:cs="B Nazanin"/>
          <w:color w:val="000000" w:themeColor="text1"/>
          <w:sz w:val="28"/>
          <w:szCs w:val="28"/>
        </w:rPr>
        <w:t xml:space="preserve">. (1387). </w:t>
      </w:r>
      <w:r w:rsidRPr="00B710EF">
        <w:rPr>
          <w:rFonts w:cs="B Nazanin"/>
          <w:color w:val="000000" w:themeColor="text1"/>
          <w:sz w:val="28"/>
          <w:szCs w:val="28"/>
          <w:rtl/>
        </w:rPr>
        <w:t>بررسی پایایی و روایی مقیاس پرخاشگری پیش دبستانی و ارزیابی میزان پرخاشگری در کودکان پیش دبستانی ارومیه. فصل‌نامه اصول بهداشت روانی، سال دهم، بهار 1387، شماره سی و هفتم، صص 24-15</w:t>
      </w:r>
      <w:r w:rsidRPr="00B710EF">
        <w:rPr>
          <w:rFonts w:cs="B Nazanin"/>
          <w:color w:val="000000" w:themeColor="text1"/>
          <w:sz w:val="28"/>
          <w:szCs w:val="28"/>
        </w:rPr>
        <w:t>.</w:t>
      </w:r>
    </w:p>
    <w:p w:rsidR="002A79BB" w:rsidRDefault="00AC529B">
      <w:bookmarkStart w:id="3" w:name="_GoBack"/>
      <w:bookmarkEnd w:id="3"/>
    </w:p>
    <w:sectPr w:rsidR="002A79BB" w:rsidSect="00B710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29B" w:rsidRDefault="00AC529B" w:rsidP="0040058A">
      <w:pPr>
        <w:spacing w:after="0" w:line="240" w:lineRule="auto"/>
      </w:pPr>
      <w:r>
        <w:separator/>
      </w:r>
    </w:p>
  </w:endnote>
  <w:endnote w:type="continuationSeparator" w:id="0">
    <w:p w:rsidR="00AC529B" w:rsidRDefault="00AC529B" w:rsidP="0040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Zar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29B" w:rsidRDefault="00AC529B" w:rsidP="0040058A">
      <w:pPr>
        <w:spacing w:after="0" w:line="240" w:lineRule="auto"/>
      </w:pPr>
      <w:r>
        <w:separator/>
      </w:r>
    </w:p>
  </w:footnote>
  <w:footnote w:type="continuationSeparator" w:id="0">
    <w:p w:rsidR="00AC529B" w:rsidRDefault="00AC529B" w:rsidP="00400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8A" w:rsidRDefault="00400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0D"/>
    <w:rsid w:val="00093B0D"/>
    <w:rsid w:val="00264A45"/>
    <w:rsid w:val="0040058A"/>
    <w:rsid w:val="004D2F07"/>
    <w:rsid w:val="00821A2F"/>
    <w:rsid w:val="00AC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A4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64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64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4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64A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00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58A"/>
  </w:style>
  <w:style w:type="paragraph" w:styleId="Footer">
    <w:name w:val="footer"/>
    <w:basedOn w:val="Normal"/>
    <w:link w:val="FooterChar"/>
    <w:uiPriority w:val="99"/>
    <w:unhideWhenUsed/>
    <w:rsid w:val="00400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2021-06-16T15:05:00Z</dcterms:created>
  <dcterms:modified xsi:type="dcterms:W3CDTF">2021-06-16T15:05:00Z</dcterms:modified>
</cp:coreProperties>
</file>