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F59A0" w:rsidRDefault="004F59A0" w:rsidP="004F59A0">
      <w:pPr>
        <w:jc w:val="center"/>
        <w:rPr>
          <w:rFonts w:cs="B Titr"/>
          <w:b/>
          <w:bCs/>
          <w:sz w:val="32"/>
          <w:szCs w:val="32"/>
          <w:rtl/>
        </w:rPr>
      </w:pPr>
      <w:r w:rsidRPr="004F59A0">
        <w:rPr>
          <w:rFonts w:cs="B Titr" w:hint="cs"/>
          <w:b/>
          <w:bCs/>
          <w:sz w:val="32"/>
          <w:szCs w:val="32"/>
          <w:rtl/>
        </w:rPr>
        <w:t>پرسشنامه مدیریت استعداد احمدی و همکاران(1391)</w:t>
      </w:r>
    </w:p>
    <w:p w:rsidR="000056F6" w:rsidRPr="000056F6" w:rsidRDefault="000056F6" w:rsidP="004F59A0">
      <w:pPr>
        <w:jc w:val="center"/>
        <w:rPr>
          <w:rFonts w:cs="B Titr"/>
          <w:b/>
          <w:bCs/>
          <w:sz w:val="12"/>
          <w:szCs w:val="12"/>
          <w:rtl/>
        </w:rPr>
      </w:pPr>
    </w:p>
    <w:p w:rsidR="000056F6" w:rsidRPr="000056F6" w:rsidRDefault="000056F6" w:rsidP="000056F6">
      <w:pPr>
        <w:tabs>
          <w:tab w:val="center" w:pos="4513"/>
          <w:tab w:val="left" w:pos="5464"/>
        </w:tabs>
        <w:jc w:val="both"/>
        <w:rPr>
          <w:rFonts w:cs="B Nazanin"/>
          <w:sz w:val="28"/>
          <w:szCs w:val="28"/>
          <w:rtl/>
        </w:rPr>
      </w:pPr>
      <w:r w:rsidRPr="004F59A0">
        <w:rPr>
          <w:rFonts w:cs="B Nazanin" w:hint="cs"/>
          <w:b/>
          <w:bCs/>
          <w:sz w:val="28"/>
          <w:szCs w:val="28"/>
          <w:rtl/>
        </w:rPr>
        <w:t xml:space="preserve">پرسشنامه مدیریت استعداد: </w:t>
      </w:r>
      <w:r w:rsidRPr="004F59A0">
        <w:rPr>
          <w:rFonts w:cs="B Nazanin" w:hint="cs"/>
          <w:sz w:val="28"/>
          <w:szCs w:val="28"/>
          <w:rtl/>
        </w:rPr>
        <w:t>پرسشنامه مدیریت استعداد توسط احمدی و همکاران (1391) طراحی و اعتباریابی شده است، این پرسشنامه شامل 19 گویه بسته پاسخ بر اساس طیف پنج درجه ای لیکرت می باشد، پرسشنامه چهار بعد نظام جذب استعداد، ارزیابی و کشف استعداد، نظام توسعه و آموزش استعداد و حفظ و نگهداری استعداد را مورد سنجش قرار می دهد، این پرسشنامه توسط عرب لنگه (1393) اعتباریابی شده است.</w:t>
      </w:r>
    </w:p>
    <w:p w:rsidR="004F59A0" w:rsidRPr="004F59A0" w:rsidRDefault="004F59A0" w:rsidP="004F59A0">
      <w:pPr>
        <w:spacing w:after="0"/>
        <w:rPr>
          <w:rFonts w:ascii="Times New Roman" w:eastAsia="Calibri" w:hAnsi="Times New Roman" w:cs="B Nazanin"/>
          <w:color w:val="000000"/>
          <w:sz w:val="28"/>
          <w:szCs w:val="28"/>
          <w:rtl/>
        </w:rPr>
      </w:pPr>
      <w:r w:rsidRPr="004F59A0">
        <w:rPr>
          <w:rFonts w:ascii="Times New Roman" w:eastAsia="Calibri" w:hAnsi="Times New Roman" w:cs="B Nazanin"/>
          <w:color w:val="000000"/>
          <w:sz w:val="28"/>
          <w:szCs w:val="28"/>
          <w:rtl/>
        </w:rPr>
        <w:t>لطفا با توجه به شرایط فعلی خود در سازمان، در هر مورد نظرات خود را مشخص فرمایید.</w:t>
      </w:r>
    </w:p>
    <w:p w:rsidR="00C36311" w:rsidRPr="004F59A0" w:rsidRDefault="00C36311">
      <w:pPr>
        <w:rPr>
          <w:rFonts w:cs="B Nazanin"/>
          <w:sz w:val="28"/>
          <w:szCs w:val="28"/>
          <w:rtl/>
        </w:rPr>
      </w:pPr>
    </w:p>
    <w:tbl>
      <w:tblPr>
        <w:tblStyle w:val="GridTable4-Accent3"/>
        <w:bidiVisual/>
        <w:tblW w:w="99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8"/>
        <w:gridCol w:w="6245"/>
        <w:gridCol w:w="630"/>
        <w:gridCol w:w="630"/>
        <w:gridCol w:w="630"/>
        <w:gridCol w:w="619"/>
        <w:gridCol w:w="637"/>
      </w:tblGrid>
      <w:tr w:rsidR="004F59A0" w:rsidRPr="004F59A0" w:rsidTr="00946692">
        <w:trPr>
          <w:cnfStyle w:val="100000000000" w:firstRow="1" w:lastRow="0" w:firstColumn="0" w:lastColumn="0" w:oddVBand="0" w:evenVBand="0" w:oddHBand="0" w:evenHBand="0" w:firstRowFirstColumn="0" w:firstRowLastColumn="0" w:lastRowFirstColumn="0" w:lastRowLastColumn="0"/>
          <w:cantSplit/>
          <w:trHeight w:val="1477"/>
          <w:jc w:val="center"/>
        </w:trPr>
        <w:tc>
          <w:tcPr>
            <w:cnfStyle w:val="001000000000" w:firstRow="0" w:lastRow="0" w:firstColumn="1" w:lastColumn="0" w:oddVBand="0" w:evenVBand="0" w:oddHBand="0" w:evenHBand="0" w:firstRowFirstColumn="0" w:firstRowLastColumn="0" w:lastRowFirstColumn="0" w:lastRowLastColumn="0"/>
            <w:tcW w:w="588" w:type="dxa"/>
            <w:tcBorders>
              <w:top w:val="none" w:sz="0" w:space="0" w:color="auto"/>
              <w:left w:val="none" w:sz="0" w:space="0" w:color="auto"/>
              <w:bottom w:val="none" w:sz="0" w:space="0" w:color="auto"/>
              <w:right w:val="none" w:sz="0" w:space="0" w:color="auto"/>
            </w:tcBorders>
            <w:textDirection w:val="btLr"/>
          </w:tcPr>
          <w:p w:rsidR="004F59A0" w:rsidRPr="004F59A0" w:rsidRDefault="004F59A0" w:rsidP="004F59A0">
            <w:pPr>
              <w:ind w:left="113" w:right="113"/>
              <w:jc w:val="center"/>
              <w:rPr>
                <w:rFonts w:ascii="Times New Roman" w:eastAsia="Calibri" w:hAnsi="Times New Roman" w:cs="B Nazanin"/>
                <w:color w:val="000000"/>
                <w:sz w:val="24"/>
                <w:szCs w:val="24"/>
                <w:rtl/>
              </w:rPr>
            </w:pPr>
            <w:r w:rsidRPr="004F59A0">
              <w:rPr>
                <w:rFonts w:ascii="Times New Roman" w:eastAsia="Calibri" w:hAnsi="Times New Roman" w:cs="B Nazanin"/>
                <w:color w:val="000000"/>
                <w:sz w:val="24"/>
                <w:szCs w:val="24"/>
                <w:rtl/>
              </w:rPr>
              <w:t>رديف</w:t>
            </w:r>
          </w:p>
        </w:tc>
        <w:tc>
          <w:tcPr>
            <w:tcW w:w="6245" w:type="dxa"/>
            <w:tcBorders>
              <w:top w:val="none" w:sz="0" w:space="0" w:color="auto"/>
              <w:left w:val="none" w:sz="0" w:space="0" w:color="auto"/>
              <w:bottom w:val="none" w:sz="0" w:space="0" w:color="auto"/>
              <w:right w:val="none" w:sz="0" w:space="0" w:color="auto"/>
            </w:tcBorders>
            <w:vAlign w:val="center"/>
          </w:tcPr>
          <w:p w:rsidR="004F59A0" w:rsidRPr="004F59A0" w:rsidRDefault="004F59A0" w:rsidP="004F59A0">
            <w:pPr>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B Nazanin"/>
                <w:color w:val="000000"/>
                <w:sz w:val="24"/>
                <w:szCs w:val="24"/>
                <w:rtl/>
              </w:rPr>
            </w:pPr>
            <w:r w:rsidRPr="004F59A0">
              <w:rPr>
                <w:rFonts w:ascii="Times New Roman" w:eastAsia="Calibri" w:hAnsi="Times New Roman" w:cs="B Nazanin" w:hint="cs"/>
                <w:color w:val="000000"/>
                <w:sz w:val="40"/>
                <w:szCs w:val="40"/>
                <w:rtl/>
              </w:rPr>
              <w:t>سوالات</w:t>
            </w:r>
          </w:p>
        </w:tc>
        <w:tc>
          <w:tcPr>
            <w:tcW w:w="630" w:type="dxa"/>
            <w:tcBorders>
              <w:top w:val="none" w:sz="0" w:space="0" w:color="auto"/>
              <w:left w:val="none" w:sz="0" w:space="0" w:color="auto"/>
              <w:bottom w:val="none" w:sz="0" w:space="0" w:color="auto"/>
              <w:right w:val="none" w:sz="0" w:space="0" w:color="auto"/>
            </w:tcBorders>
            <w:textDirection w:val="btLr"/>
          </w:tcPr>
          <w:p w:rsidR="004F59A0" w:rsidRPr="004F59A0" w:rsidRDefault="004F59A0" w:rsidP="004F59A0">
            <w:pPr>
              <w:ind w:left="113" w:right="113"/>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B Nazanin"/>
                <w:color w:val="000000"/>
                <w:sz w:val="24"/>
                <w:szCs w:val="24"/>
                <w:rtl/>
              </w:rPr>
            </w:pPr>
            <w:r w:rsidRPr="004F59A0">
              <w:rPr>
                <w:rFonts w:ascii="Times New Roman" w:eastAsia="Calibri" w:hAnsi="Times New Roman" w:cs="B Nazanin"/>
                <w:color w:val="000000"/>
                <w:sz w:val="24"/>
                <w:szCs w:val="24"/>
                <w:rtl/>
              </w:rPr>
              <w:t>کاملا مخالفم</w:t>
            </w:r>
          </w:p>
        </w:tc>
        <w:tc>
          <w:tcPr>
            <w:tcW w:w="630" w:type="dxa"/>
            <w:tcBorders>
              <w:top w:val="none" w:sz="0" w:space="0" w:color="auto"/>
              <w:left w:val="none" w:sz="0" w:space="0" w:color="auto"/>
              <w:bottom w:val="none" w:sz="0" w:space="0" w:color="auto"/>
              <w:right w:val="none" w:sz="0" w:space="0" w:color="auto"/>
            </w:tcBorders>
            <w:textDirection w:val="btLr"/>
          </w:tcPr>
          <w:p w:rsidR="004F59A0" w:rsidRPr="004F59A0" w:rsidRDefault="004F59A0" w:rsidP="004F59A0">
            <w:pPr>
              <w:ind w:left="113" w:right="113"/>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B Nazanin"/>
                <w:color w:val="000000"/>
                <w:sz w:val="24"/>
                <w:szCs w:val="24"/>
                <w:rtl/>
              </w:rPr>
            </w:pPr>
            <w:r w:rsidRPr="004F59A0">
              <w:rPr>
                <w:rFonts w:ascii="Times New Roman" w:eastAsia="Calibri" w:hAnsi="Times New Roman" w:cs="B Nazanin"/>
                <w:color w:val="000000"/>
                <w:sz w:val="24"/>
                <w:szCs w:val="24"/>
                <w:rtl/>
              </w:rPr>
              <w:t>مخالفم</w:t>
            </w:r>
          </w:p>
        </w:tc>
        <w:tc>
          <w:tcPr>
            <w:tcW w:w="630" w:type="dxa"/>
            <w:tcBorders>
              <w:top w:val="none" w:sz="0" w:space="0" w:color="auto"/>
              <w:left w:val="none" w:sz="0" w:space="0" w:color="auto"/>
              <w:bottom w:val="none" w:sz="0" w:space="0" w:color="auto"/>
              <w:right w:val="none" w:sz="0" w:space="0" w:color="auto"/>
            </w:tcBorders>
            <w:textDirection w:val="btLr"/>
          </w:tcPr>
          <w:p w:rsidR="004F59A0" w:rsidRPr="004F59A0" w:rsidRDefault="004F59A0" w:rsidP="004F59A0">
            <w:pPr>
              <w:ind w:left="113" w:right="113"/>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B Nazanin"/>
                <w:color w:val="000000"/>
                <w:sz w:val="24"/>
                <w:szCs w:val="24"/>
                <w:rtl/>
              </w:rPr>
            </w:pPr>
            <w:r w:rsidRPr="004F59A0">
              <w:rPr>
                <w:rFonts w:ascii="Times New Roman" w:eastAsia="Calibri" w:hAnsi="Times New Roman" w:cs="B Nazanin"/>
                <w:color w:val="000000"/>
                <w:sz w:val="24"/>
                <w:szCs w:val="24"/>
                <w:rtl/>
              </w:rPr>
              <w:t>نظری ندارم</w:t>
            </w:r>
          </w:p>
        </w:tc>
        <w:tc>
          <w:tcPr>
            <w:tcW w:w="619" w:type="dxa"/>
            <w:tcBorders>
              <w:top w:val="none" w:sz="0" w:space="0" w:color="auto"/>
              <w:left w:val="none" w:sz="0" w:space="0" w:color="auto"/>
              <w:bottom w:val="none" w:sz="0" w:space="0" w:color="auto"/>
              <w:right w:val="none" w:sz="0" w:space="0" w:color="auto"/>
            </w:tcBorders>
            <w:textDirection w:val="btLr"/>
          </w:tcPr>
          <w:p w:rsidR="004F59A0" w:rsidRPr="004F59A0" w:rsidRDefault="004F59A0" w:rsidP="004F59A0">
            <w:pPr>
              <w:ind w:left="113" w:right="113"/>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B Nazanin"/>
                <w:color w:val="000000"/>
                <w:sz w:val="24"/>
                <w:szCs w:val="24"/>
                <w:rtl/>
              </w:rPr>
            </w:pPr>
            <w:r w:rsidRPr="004F59A0">
              <w:rPr>
                <w:rFonts w:ascii="Times New Roman" w:eastAsia="Calibri" w:hAnsi="Times New Roman" w:cs="B Nazanin"/>
                <w:color w:val="000000"/>
                <w:sz w:val="24"/>
                <w:szCs w:val="24"/>
                <w:rtl/>
              </w:rPr>
              <w:t>موافقم</w:t>
            </w:r>
          </w:p>
        </w:tc>
        <w:tc>
          <w:tcPr>
            <w:tcW w:w="637" w:type="dxa"/>
            <w:tcBorders>
              <w:top w:val="none" w:sz="0" w:space="0" w:color="auto"/>
              <w:left w:val="none" w:sz="0" w:space="0" w:color="auto"/>
              <w:bottom w:val="none" w:sz="0" w:space="0" w:color="auto"/>
              <w:right w:val="none" w:sz="0" w:space="0" w:color="auto"/>
            </w:tcBorders>
            <w:textDirection w:val="btLr"/>
          </w:tcPr>
          <w:p w:rsidR="004F59A0" w:rsidRPr="004F59A0" w:rsidRDefault="004F59A0" w:rsidP="004F59A0">
            <w:pPr>
              <w:ind w:left="113" w:right="113"/>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B Nazanin"/>
                <w:color w:val="000000"/>
                <w:sz w:val="24"/>
                <w:szCs w:val="24"/>
                <w:rtl/>
              </w:rPr>
            </w:pPr>
            <w:r w:rsidRPr="004F59A0">
              <w:rPr>
                <w:rFonts w:ascii="Times New Roman" w:eastAsia="Calibri" w:hAnsi="Times New Roman" w:cs="B Nazanin"/>
                <w:color w:val="000000"/>
                <w:sz w:val="24"/>
                <w:szCs w:val="24"/>
                <w:rtl/>
              </w:rPr>
              <w:t>کاملا موافقم</w:t>
            </w:r>
          </w:p>
        </w:tc>
      </w:tr>
      <w:tr w:rsidR="004F59A0" w:rsidRPr="004F59A0" w:rsidTr="00946692">
        <w:trPr>
          <w:cnfStyle w:val="000000100000" w:firstRow="0" w:lastRow="0" w:firstColumn="0" w:lastColumn="0" w:oddVBand="0" w:evenVBand="0" w:oddHBand="1" w:evenHBand="0" w:firstRowFirstColumn="0" w:firstRowLastColumn="0" w:lastRowFirstColumn="0" w:lastRowLastColumn="0"/>
          <w:trHeight w:val="260"/>
          <w:jc w:val="center"/>
        </w:trPr>
        <w:tc>
          <w:tcPr>
            <w:cnfStyle w:val="001000000000" w:firstRow="0" w:lastRow="0" w:firstColumn="1" w:lastColumn="0" w:oddVBand="0" w:evenVBand="0" w:oddHBand="0" w:evenHBand="0" w:firstRowFirstColumn="0" w:firstRowLastColumn="0" w:lastRowFirstColumn="0" w:lastRowLastColumn="0"/>
            <w:tcW w:w="588" w:type="dxa"/>
          </w:tcPr>
          <w:p w:rsidR="004F59A0" w:rsidRPr="004F59A0" w:rsidRDefault="004F59A0" w:rsidP="004F59A0">
            <w:pPr>
              <w:pStyle w:val="ListParagraph"/>
              <w:numPr>
                <w:ilvl w:val="0"/>
                <w:numId w:val="1"/>
              </w:numPr>
              <w:spacing w:line="276" w:lineRule="auto"/>
              <w:rPr>
                <w:rFonts w:ascii="Times New Roman" w:hAnsi="Times New Roman" w:cs="B Nazanin"/>
                <w:color w:val="000000"/>
                <w:sz w:val="24"/>
                <w:szCs w:val="24"/>
                <w:rtl/>
              </w:rPr>
            </w:pPr>
          </w:p>
        </w:tc>
        <w:tc>
          <w:tcPr>
            <w:tcW w:w="6245" w:type="dxa"/>
          </w:tcPr>
          <w:p w:rsidR="004F59A0" w:rsidRPr="004F59A0" w:rsidRDefault="004F59A0" w:rsidP="004F59A0">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color w:val="000000"/>
                <w:sz w:val="24"/>
                <w:szCs w:val="24"/>
                <w:rtl/>
              </w:rPr>
            </w:pPr>
            <w:r w:rsidRPr="004F59A0">
              <w:rPr>
                <w:rFonts w:ascii="Times New Roman" w:eastAsia="Calibri" w:hAnsi="Times New Roman" w:cs="B Nazanin"/>
                <w:color w:val="000000"/>
                <w:sz w:val="24"/>
                <w:szCs w:val="24"/>
                <w:rtl/>
              </w:rPr>
              <w:t>مهلت ارائه شده از طرف سازمان، برای جذب نیرو مناسب است.</w:t>
            </w:r>
          </w:p>
        </w:tc>
        <w:tc>
          <w:tcPr>
            <w:tcW w:w="630" w:type="dxa"/>
          </w:tcPr>
          <w:p w:rsidR="004F59A0" w:rsidRPr="004F59A0" w:rsidRDefault="004F59A0" w:rsidP="000F44AF">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color w:val="000000"/>
                <w:sz w:val="24"/>
                <w:szCs w:val="24"/>
                <w:rtl/>
              </w:rPr>
            </w:pPr>
          </w:p>
        </w:tc>
        <w:tc>
          <w:tcPr>
            <w:tcW w:w="630" w:type="dxa"/>
          </w:tcPr>
          <w:p w:rsidR="004F59A0" w:rsidRPr="004F59A0" w:rsidRDefault="004F59A0" w:rsidP="000F44AF">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color w:val="000000"/>
                <w:sz w:val="24"/>
                <w:szCs w:val="24"/>
                <w:rtl/>
              </w:rPr>
            </w:pPr>
          </w:p>
        </w:tc>
        <w:tc>
          <w:tcPr>
            <w:tcW w:w="630" w:type="dxa"/>
          </w:tcPr>
          <w:p w:rsidR="004F59A0" w:rsidRPr="004F59A0" w:rsidRDefault="004F59A0" w:rsidP="000F44AF">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color w:val="000000"/>
                <w:sz w:val="24"/>
                <w:szCs w:val="24"/>
                <w:rtl/>
              </w:rPr>
            </w:pPr>
          </w:p>
        </w:tc>
        <w:tc>
          <w:tcPr>
            <w:tcW w:w="619" w:type="dxa"/>
          </w:tcPr>
          <w:p w:rsidR="004F59A0" w:rsidRPr="004F59A0" w:rsidRDefault="004F59A0" w:rsidP="000F44AF">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color w:val="000000"/>
                <w:sz w:val="24"/>
                <w:szCs w:val="24"/>
                <w:rtl/>
              </w:rPr>
            </w:pPr>
          </w:p>
        </w:tc>
        <w:tc>
          <w:tcPr>
            <w:tcW w:w="637" w:type="dxa"/>
          </w:tcPr>
          <w:p w:rsidR="004F59A0" w:rsidRPr="004F59A0" w:rsidRDefault="004F59A0" w:rsidP="000F44AF">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color w:val="000000"/>
                <w:sz w:val="24"/>
                <w:szCs w:val="24"/>
                <w:rtl/>
              </w:rPr>
            </w:pPr>
          </w:p>
        </w:tc>
      </w:tr>
      <w:tr w:rsidR="004F59A0" w:rsidRPr="004F59A0" w:rsidTr="00946692">
        <w:trPr>
          <w:trHeight w:val="260"/>
          <w:jc w:val="center"/>
        </w:trPr>
        <w:tc>
          <w:tcPr>
            <w:cnfStyle w:val="001000000000" w:firstRow="0" w:lastRow="0" w:firstColumn="1" w:lastColumn="0" w:oddVBand="0" w:evenVBand="0" w:oddHBand="0" w:evenHBand="0" w:firstRowFirstColumn="0" w:firstRowLastColumn="0" w:lastRowFirstColumn="0" w:lastRowLastColumn="0"/>
            <w:tcW w:w="588" w:type="dxa"/>
          </w:tcPr>
          <w:p w:rsidR="004F59A0" w:rsidRPr="004F59A0" w:rsidRDefault="004F59A0" w:rsidP="004F59A0">
            <w:pPr>
              <w:pStyle w:val="ListParagraph"/>
              <w:numPr>
                <w:ilvl w:val="0"/>
                <w:numId w:val="1"/>
              </w:numPr>
              <w:spacing w:line="276" w:lineRule="auto"/>
              <w:rPr>
                <w:rFonts w:ascii="Times New Roman" w:hAnsi="Times New Roman" w:cs="B Nazanin"/>
                <w:color w:val="000000"/>
                <w:sz w:val="24"/>
                <w:szCs w:val="24"/>
                <w:rtl/>
              </w:rPr>
            </w:pPr>
          </w:p>
        </w:tc>
        <w:tc>
          <w:tcPr>
            <w:tcW w:w="6245" w:type="dxa"/>
          </w:tcPr>
          <w:p w:rsidR="004F59A0" w:rsidRPr="004F59A0" w:rsidRDefault="004F59A0" w:rsidP="004F59A0">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color w:val="000000"/>
                <w:sz w:val="24"/>
                <w:szCs w:val="24"/>
                <w:rtl/>
              </w:rPr>
            </w:pPr>
            <w:r w:rsidRPr="004F59A0">
              <w:rPr>
                <w:rFonts w:ascii="Times New Roman" w:eastAsia="Calibri" w:hAnsi="Times New Roman" w:cs="B Nazanin"/>
                <w:color w:val="000000"/>
                <w:sz w:val="24"/>
                <w:szCs w:val="24"/>
                <w:rtl/>
              </w:rPr>
              <w:t>سازمان مشتاقانه به دنبال دانش‌آموختگان برتر مي‌باشد.</w:t>
            </w:r>
          </w:p>
        </w:tc>
        <w:tc>
          <w:tcPr>
            <w:tcW w:w="630" w:type="dxa"/>
          </w:tcPr>
          <w:p w:rsidR="004F59A0" w:rsidRPr="004F59A0" w:rsidRDefault="004F59A0" w:rsidP="000F44AF">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color w:val="000000"/>
                <w:sz w:val="24"/>
                <w:szCs w:val="24"/>
                <w:rtl/>
              </w:rPr>
            </w:pPr>
          </w:p>
        </w:tc>
        <w:tc>
          <w:tcPr>
            <w:tcW w:w="630" w:type="dxa"/>
          </w:tcPr>
          <w:p w:rsidR="004F59A0" w:rsidRPr="004F59A0" w:rsidRDefault="004F59A0" w:rsidP="000F44AF">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color w:val="000000"/>
                <w:sz w:val="24"/>
                <w:szCs w:val="24"/>
                <w:rtl/>
              </w:rPr>
            </w:pPr>
          </w:p>
        </w:tc>
        <w:tc>
          <w:tcPr>
            <w:tcW w:w="630" w:type="dxa"/>
          </w:tcPr>
          <w:p w:rsidR="004F59A0" w:rsidRPr="004F59A0" w:rsidRDefault="004F59A0" w:rsidP="000F44AF">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color w:val="000000"/>
                <w:sz w:val="24"/>
                <w:szCs w:val="24"/>
                <w:rtl/>
              </w:rPr>
            </w:pPr>
          </w:p>
        </w:tc>
        <w:tc>
          <w:tcPr>
            <w:tcW w:w="619" w:type="dxa"/>
          </w:tcPr>
          <w:p w:rsidR="004F59A0" w:rsidRPr="004F59A0" w:rsidRDefault="004F59A0" w:rsidP="000F44AF">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color w:val="000000"/>
                <w:sz w:val="24"/>
                <w:szCs w:val="24"/>
                <w:rtl/>
              </w:rPr>
            </w:pPr>
          </w:p>
        </w:tc>
        <w:tc>
          <w:tcPr>
            <w:tcW w:w="637" w:type="dxa"/>
          </w:tcPr>
          <w:p w:rsidR="004F59A0" w:rsidRPr="004F59A0" w:rsidRDefault="004F59A0" w:rsidP="000F44AF">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color w:val="000000"/>
                <w:sz w:val="24"/>
                <w:szCs w:val="24"/>
                <w:rtl/>
              </w:rPr>
            </w:pPr>
          </w:p>
        </w:tc>
      </w:tr>
      <w:tr w:rsidR="004F59A0" w:rsidRPr="004F59A0" w:rsidTr="00946692">
        <w:trPr>
          <w:cnfStyle w:val="000000100000" w:firstRow="0" w:lastRow="0" w:firstColumn="0" w:lastColumn="0" w:oddVBand="0" w:evenVBand="0" w:oddHBand="1" w:evenHBand="0" w:firstRowFirstColumn="0" w:firstRowLastColumn="0" w:lastRowFirstColumn="0" w:lastRowLastColumn="0"/>
          <w:trHeight w:val="260"/>
          <w:jc w:val="center"/>
        </w:trPr>
        <w:tc>
          <w:tcPr>
            <w:cnfStyle w:val="001000000000" w:firstRow="0" w:lastRow="0" w:firstColumn="1" w:lastColumn="0" w:oddVBand="0" w:evenVBand="0" w:oddHBand="0" w:evenHBand="0" w:firstRowFirstColumn="0" w:firstRowLastColumn="0" w:lastRowFirstColumn="0" w:lastRowLastColumn="0"/>
            <w:tcW w:w="588" w:type="dxa"/>
          </w:tcPr>
          <w:p w:rsidR="004F59A0" w:rsidRPr="004F59A0" w:rsidRDefault="004F59A0" w:rsidP="004F59A0">
            <w:pPr>
              <w:pStyle w:val="ListParagraph"/>
              <w:numPr>
                <w:ilvl w:val="0"/>
                <w:numId w:val="1"/>
              </w:numPr>
              <w:spacing w:line="276" w:lineRule="auto"/>
              <w:rPr>
                <w:rFonts w:ascii="Times New Roman" w:hAnsi="Times New Roman" w:cs="B Nazanin"/>
                <w:color w:val="000000"/>
                <w:sz w:val="24"/>
                <w:szCs w:val="24"/>
                <w:rtl/>
              </w:rPr>
            </w:pPr>
          </w:p>
        </w:tc>
        <w:tc>
          <w:tcPr>
            <w:tcW w:w="6245" w:type="dxa"/>
          </w:tcPr>
          <w:p w:rsidR="004F59A0" w:rsidRPr="004F59A0" w:rsidRDefault="004F59A0" w:rsidP="004F59A0">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color w:val="000000"/>
                <w:sz w:val="24"/>
                <w:szCs w:val="24"/>
                <w:rtl/>
              </w:rPr>
            </w:pPr>
            <w:r w:rsidRPr="004F59A0">
              <w:rPr>
                <w:rFonts w:ascii="Times New Roman" w:eastAsia="Calibri" w:hAnsi="Times New Roman" w:cs="B Nazanin"/>
                <w:color w:val="000000"/>
                <w:sz w:val="24"/>
                <w:szCs w:val="24"/>
                <w:rtl/>
              </w:rPr>
              <w:t>برای جذب نیروی با استعداد، مصاحبه تخصصي بسیار موثر است.</w:t>
            </w:r>
          </w:p>
        </w:tc>
        <w:tc>
          <w:tcPr>
            <w:tcW w:w="630" w:type="dxa"/>
          </w:tcPr>
          <w:p w:rsidR="004F59A0" w:rsidRPr="004F59A0" w:rsidRDefault="004F59A0" w:rsidP="000F44AF">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color w:val="000000"/>
                <w:sz w:val="24"/>
                <w:szCs w:val="24"/>
                <w:rtl/>
              </w:rPr>
            </w:pPr>
          </w:p>
        </w:tc>
        <w:tc>
          <w:tcPr>
            <w:tcW w:w="630" w:type="dxa"/>
          </w:tcPr>
          <w:p w:rsidR="004F59A0" w:rsidRPr="004F59A0" w:rsidRDefault="004F59A0" w:rsidP="000F44AF">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color w:val="000000"/>
                <w:sz w:val="24"/>
                <w:szCs w:val="24"/>
                <w:rtl/>
              </w:rPr>
            </w:pPr>
          </w:p>
        </w:tc>
        <w:tc>
          <w:tcPr>
            <w:tcW w:w="630" w:type="dxa"/>
          </w:tcPr>
          <w:p w:rsidR="004F59A0" w:rsidRPr="004F59A0" w:rsidRDefault="004F59A0" w:rsidP="000F44AF">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color w:val="000000"/>
                <w:sz w:val="24"/>
                <w:szCs w:val="24"/>
                <w:rtl/>
              </w:rPr>
            </w:pPr>
          </w:p>
        </w:tc>
        <w:tc>
          <w:tcPr>
            <w:tcW w:w="619" w:type="dxa"/>
          </w:tcPr>
          <w:p w:rsidR="004F59A0" w:rsidRPr="004F59A0" w:rsidRDefault="004F59A0" w:rsidP="000F44AF">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color w:val="000000"/>
                <w:sz w:val="24"/>
                <w:szCs w:val="24"/>
                <w:rtl/>
              </w:rPr>
            </w:pPr>
          </w:p>
        </w:tc>
        <w:tc>
          <w:tcPr>
            <w:tcW w:w="637" w:type="dxa"/>
          </w:tcPr>
          <w:p w:rsidR="004F59A0" w:rsidRPr="004F59A0" w:rsidRDefault="004F59A0" w:rsidP="000F44AF">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color w:val="000000"/>
                <w:sz w:val="24"/>
                <w:szCs w:val="24"/>
                <w:rtl/>
              </w:rPr>
            </w:pPr>
          </w:p>
        </w:tc>
      </w:tr>
      <w:tr w:rsidR="004F59A0" w:rsidRPr="004F59A0" w:rsidTr="00946692">
        <w:trPr>
          <w:trHeight w:val="260"/>
          <w:jc w:val="center"/>
        </w:trPr>
        <w:tc>
          <w:tcPr>
            <w:cnfStyle w:val="001000000000" w:firstRow="0" w:lastRow="0" w:firstColumn="1" w:lastColumn="0" w:oddVBand="0" w:evenVBand="0" w:oddHBand="0" w:evenHBand="0" w:firstRowFirstColumn="0" w:firstRowLastColumn="0" w:lastRowFirstColumn="0" w:lastRowLastColumn="0"/>
            <w:tcW w:w="588" w:type="dxa"/>
          </w:tcPr>
          <w:p w:rsidR="004F59A0" w:rsidRPr="004F59A0" w:rsidRDefault="004F59A0" w:rsidP="004F59A0">
            <w:pPr>
              <w:pStyle w:val="ListParagraph"/>
              <w:numPr>
                <w:ilvl w:val="0"/>
                <w:numId w:val="1"/>
              </w:numPr>
              <w:spacing w:line="276" w:lineRule="auto"/>
              <w:rPr>
                <w:rFonts w:ascii="Times New Roman" w:hAnsi="Times New Roman" w:cs="B Nazanin"/>
                <w:color w:val="000000"/>
                <w:sz w:val="24"/>
                <w:szCs w:val="24"/>
                <w:rtl/>
              </w:rPr>
            </w:pPr>
          </w:p>
        </w:tc>
        <w:tc>
          <w:tcPr>
            <w:tcW w:w="6245" w:type="dxa"/>
          </w:tcPr>
          <w:p w:rsidR="004F59A0" w:rsidRPr="004F59A0" w:rsidRDefault="004F59A0" w:rsidP="004F59A0">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color w:val="000000"/>
                <w:sz w:val="24"/>
                <w:szCs w:val="24"/>
                <w:rtl/>
              </w:rPr>
            </w:pPr>
            <w:r w:rsidRPr="004F59A0">
              <w:rPr>
                <w:rFonts w:ascii="Times New Roman" w:eastAsia="Calibri" w:hAnsi="Times New Roman" w:cs="B Nazanin"/>
                <w:color w:val="000000"/>
                <w:sz w:val="24"/>
                <w:szCs w:val="24"/>
                <w:rtl/>
              </w:rPr>
              <w:t>برای اطلاع از وضعیت متقاضیان، بررسي سوابق آنها لازم است.</w:t>
            </w:r>
          </w:p>
        </w:tc>
        <w:tc>
          <w:tcPr>
            <w:tcW w:w="630" w:type="dxa"/>
          </w:tcPr>
          <w:p w:rsidR="004F59A0" w:rsidRPr="004F59A0" w:rsidRDefault="004F59A0" w:rsidP="000F44AF">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color w:val="000000"/>
                <w:sz w:val="24"/>
                <w:szCs w:val="24"/>
                <w:rtl/>
              </w:rPr>
            </w:pPr>
          </w:p>
        </w:tc>
        <w:tc>
          <w:tcPr>
            <w:tcW w:w="630" w:type="dxa"/>
          </w:tcPr>
          <w:p w:rsidR="004F59A0" w:rsidRPr="004F59A0" w:rsidRDefault="004F59A0" w:rsidP="000F44AF">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color w:val="000000"/>
                <w:sz w:val="24"/>
                <w:szCs w:val="24"/>
                <w:rtl/>
              </w:rPr>
            </w:pPr>
          </w:p>
        </w:tc>
        <w:tc>
          <w:tcPr>
            <w:tcW w:w="630" w:type="dxa"/>
          </w:tcPr>
          <w:p w:rsidR="004F59A0" w:rsidRPr="004F59A0" w:rsidRDefault="004F59A0" w:rsidP="000F44AF">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color w:val="000000"/>
                <w:sz w:val="24"/>
                <w:szCs w:val="24"/>
                <w:rtl/>
              </w:rPr>
            </w:pPr>
          </w:p>
        </w:tc>
        <w:tc>
          <w:tcPr>
            <w:tcW w:w="619" w:type="dxa"/>
          </w:tcPr>
          <w:p w:rsidR="004F59A0" w:rsidRPr="004F59A0" w:rsidRDefault="004F59A0" w:rsidP="000F44AF">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color w:val="000000"/>
                <w:sz w:val="24"/>
                <w:szCs w:val="24"/>
                <w:rtl/>
              </w:rPr>
            </w:pPr>
          </w:p>
        </w:tc>
        <w:tc>
          <w:tcPr>
            <w:tcW w:w="637" w:type="dxa"/>
          </w:tcPr>
          <w:p w:rsidR="004F59A0" w:rsidRPr="004F59A0" w:rsidRDefault="004F59A0" w:rsidP="000F44AF">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color w:val="000000"/>
                <w:sz w:val="24"/>
                <w:szCs w:val="24"/>
                <w:rtl/>
              </w:rPr>
            </w:pPr>
          </w:p>
        </w:tc>
      </w:tr>
      <w:tr w:rsidR="004F59A0" w:rsidRPr="004F59A0" w:rsidTr="00946692">
        <w:trPr>
          <w:cnfStyle w:val="000000100000" w:firstRow="0" w:lastRow="0" w:firstColumn="0" w:lastColumn="0" w:oddVBand="0" w:evenVBand="0" w:oddHBand="1" w:evenHBand="0" w:firstRowFirstColumn="0" w:firstRowLastColumn="0" w:lastRowFirstColumn="0" w:lastRowLastColumn="0"/>
          <w:trHeight w:val="260"/>
          <w:jc w:val="center"/>
        </w:trPr>
        <w:tc>
          <w:tcPr>
            <w:cnfStyle w:val="001000000000" w:firstRow="0" w:lastRow="0" w:firstColumn="1" w:lastColumn="0" w:oddVBand="0" w:evenVBand="0" w:oddHBand="0" w:evenHBand="0" w:firstRowFirstColumn="0" w:firstRowLastColumn="0" w:lastRowFirstColumn="0" w:lastRowLastColumn="0"/>
            <w:tcW w:w="588" w:type="dxa"/>
          </w:tcPr>
          <w:p w:rsidR="004F59A0" w:rsidRPr="004F59A0" w:rsidRDefault="004F59A0" w:rsidP="004F59A0">
            <w:pPr>
              <w:pStyle w:val="ListParagraph"/>
              <w:numPr>
                <w:ilvl w:val="0"/>
                <w:numId w:val="1"/>
              </w:numPr>
              <w:spacing w:line="276" w:lineRule="auto"/>
              <w:rPr>
                <w:rFonts w:ascii="Times New Roman" w:hAnsi="Times New Roman" w:cs="B Nazanin"/>
                <w:color w:val="000000"/>
                <w:sz w:val="24"/>
                <w:szCs w:val="24"/>
                <w:rtl/>
              </w:rPr>
            </w:pPr>
          </w:p>
        </w:tc>
        <w:tc>
          <w:tcPr>
            <w:tcW w:w="6245" w:type="dxa"/>
          </w:tcPr>
          <w:p w:rsidR="004F59A0" w:rsidRPr="004F59A0" w:rsidRDefault="004F59A0" w:rsidP="004F59A0">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color w:val="000000"/>
                <w:sz w:val="24"/>
                <w:szCs w:val="24"/>
                <w:rtl/>
              </w:rPr>
            </w:pPr>
            <w:r w:rsidRPr="004F59A0">
              <w:rPr>
                <w:rFonts w:ascii="Times New Roman" w:eastAsia="Calibri" w:hAnsi="Times New Roman" w:cs="B Nazanin"/>
                <w:color w:val="000000"/>
                <w:sz w:val="24"/>
                <w:szCs w:val="24"/>
                <w:rtl/>
              </w:rPr>
              <w:t>سازمان به هنگام جذب نیرو، به تطابق شغل با شرایط و ویژگی های متقاضی اهمیت می دهد.</w:t>
            </w:r>
          </w:p>
        </w:tc>
        <w:tc>
          <w:tcPr>
            <w:tcW w:w="630" w:type="dxa"/>
          </w:tcPr>
          <w:p w:rsidR="004F59A0" w:rsidRPr="004F59A0" w:rsidRDefault="004F59A0" w:rsidP="000F44AF">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color w:val="000000"/>
                <w:sz w:val="24"/>
                <w:szCs w:val="24"/>
                <w:rtl/>
              </w:rPr>
            </w:pPr>
          </w:p>
        </w:tc>
        <w:tc>
          <w:tcPr>
            <w:tcW w:w="630" w:type="dxa"/>
          </w:tcPr>
          <w:p w:rsidR="004F59A0" w:rsidRPr="004F59A0" w:rsidRDefault="004F59A0" w:rsidP="000F44AF">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color w:val="000000"/>
                <w:sz w:val="24"/>
                <w:szCs w:val="24"/>
                <w:rtl/>
              </w:rPr>
            </w:pPr>
          </w:p>
        </w:tc>
        <w:tc>
          <w:tcPr>
            <w:tcW w:w="630" w:type="dxa"/>
          </w:tcPr>
          <w:p w:rsidR="004F59A0" w:rsidRPr="004F59A0" w:rsidRDefault="004F59A0" w:rsidP="000F44AF">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color w:val="000000"/>
                <w:sz w:val="24"/>
                <w:szCs w:val="24"/>
                <w:rtl/>
              </w:rPr>
            </w:pPr>
          </w:p>
        </w:tc>
        <w:tc>
          <w:tcPr>
            <w:tcW w:w="619" w:type="dxa"/>
          </w:tcPr>
          <w:p w:rsidR="004F59A0" w:rsidRPr="004F59A0" w:rsidRDefault="004F59A0" w:rsidP="000F44AF">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color w:val="000000"/>
                <w:sz w:val="24"/>
                <w:szCs w:val="24"/>
                <w:rtl/>
              </w:rPr>
            </w:pPr>
          </w:p>
        </w:tc>
        <w:tc>
          <w:tcPr>
            <w:tcW w:w="637" w:type="dxa"/>
          </w:tcPr>
          <w:p w:rsidR="004F59A0" w:rsidRPr="004F59A0" w:rsidRDefault="004F59A0" w:rsidP="000F44AF">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color w:val="000000"/>
                <w:sz w:val="24"/>
                <w:szCs w:val="24"/>
                <w:rtl/>
              </w:rPr>
            </w:pPr>
          </w:p>
        </w:tc>
      </w:tr>
      <w:tr w:rsidR="004F59A0" w:rsidRPr="004F59A0" w:rsidTr="00946692">
        <w:trPr>
          <w:trHeight w:val="260"/>
          <w:jc w:val="center"/>
        </w:trPr>
        <w:tc>
          <w:tcPr>
            <w:cnfStyle w:val="001000000000" w:firstRow="0" w:lastRow="0" w:firstColumn="1" w:lastColumn="0" w:oddVBand="0" w:evenVBand="0" w:oddHBand="0" w:evenHBand="0" w:firstRowFirstColumn="0" w:firstRowLastColumn="0" w:lastRowFirstColumn="0" w:lastRowLastColumn="0"/>
            <w:tcW w:w="588" w:type="dxa"/>
          </w:tcPr>
          <w:p w:rsidR="004F59A0" w:rsidRPr="004F59A0" w:rsidRDefault="004F59A0" w:rsidP="004F59A0">
            <w:pPr>
              <w:pStyle w:val="ListParagraph"/>
              <w:numPr>
                <w:ilvl w:val="0"/>
                <w:numId w:val="1"/>
              </w:numPr>
              <w:spacing w:line="276" w:lineRule="auto"/>
              <w:rPr>
                <w:rFonts w:ascii="Times New Roman" w:hAnsi="Times New Roman" w:cs="B Nazanin"/>
                <w:color w:val="000000"/>
                <w:sz w:val="24"/>
                <w:szCs w:val="24"/>
                <w:rtl/>
              </w:rPr>
            </w:pPr>
          </w:p>
        </w:tc>
        <w:tc>
          <w:tcPr>
            <w:tcW w:w="6245" w:type="dxa"/>
          </w:tcPr>
          <w:p w:rsidR="004F59A0" w:rsidRPr="004F59A0" w:rsidRDefault="004F59A0" w:rsidP="004F59A0">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color w:val="000000"/>
                <w:sz w:val="24"/>
                <w:szCs w:val="24"/>
                <w:rtl/>
              </w:rPr>
            </w:pPr>
            <w:r w:rsidRPr="004F59A0">
              <w:rPr>
                <w:rFonts w:ascii="Times New Roman" w:eastAsia="Calibri" w:hAnsi="Times New Roman" w:cs="B Nazanin"/>
                <w:color w:val="000000"/>
                <w:sz w:val="24"/>
                <w:szCs w:val="24"/>
                <w:rtl/>
              </w:rPr>
              <w:t>در اين سازمان به شايستگي‌ها و توانايي‌هاي كاركنان اهميت داده مي‌شود.</w:t>
            </w:r>
          </w:p>
        </w:tc>
        <w:tc>
          <w:tcPr>
            <w:tcW w:w="630" w:type="dxa"/>
          </w:tcPr>
          <w:p w:rsidR="004F59A0" w:rsidRPr="004F59A0" w:rsidRDefault="004F59A0" w:rsidP="000F44AF">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color w:val="000000"/>
                <w:sz w:val="24"/>
                <w:szCs w:val="24"/>
                <w:rtl/>
              </w:rPr>
            </w:pPr>
          </w:p>
        </w:tc>
        <w:tc>
          <w:tcPr>
            <w:tcW w:w="630" w:type="dxa"/>
          </w:tcPr>
          <w:p w:rsidR="004F59A0" w:rsidRPr="004F59A0" w:rsidRDefault="004F59A0" w:rsidP="000F44AF">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color w:val="000000"/>
                <w:sz w:val="24"/>
                <w:szCs w:val="24"/>
                <w:rtl/>
              </w:rPr>
            </w:pPr>
          </w:p>
        </w:tc>
        <w:tc>
          <w:tcPr>
            <w:tcW w:w="630" w:type="dxa"/>
          </w:tcPr>
          <w:p w:rsidR="004F59A0" w:rsidRPr="004F59A0" w:rsidRDefault="004F59A0" w:rsidP="000F44AF">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color w:val="000000"/>
                <w:sz w:val="24"/>
                <w:szCs w:val="24"/>
                <w:rtl/>
              </w:rPr>
            </w:pPr>
          </w:p>
        </w:tc>
        <w:tc>
          <w:tcPr>
            <w:tcW w:w="619" w:type="dxa"/>
          </w:tcPr>
          <w:p w:rsidR="004F59A0" w:rsidRPr="004F59A0" w:rsidRDefault="004F59A0" w:rsidP="000F44AF">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color w:val="000000"/>
                <w:sz w:val="24"/>
                <w:szCs w:val="24"/>
                <w:rtl/>
              </w:rPr>
            </w:pPr>
          </w:p>
        </w:tc>
        <w:tc>
          <w:tcPr>
            <w:tcW w:w="637" w:type="dxa"/>
          </w:tcPr>
          <w:p w:rsidR="004F59A0" w:rsidRPr="004F59A0" w:rsidRDefault="004F59A0" w:rsidP="000F44AF">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color w:val="000000"/>
                <w:sz w:val="24"/>
                <w:szCs w:val="24"/>
                <w:rtl/>
              </w:rPr>
            </w:pPr>
          </w:p>
        </w:tc>
      </w:tr>
      <w:tr w:rsidR="004F59A0" w:rsidRPr="004F59A0" w:rsidTr="00946692">
        <w:trPr>
          <w:cnfStyle w:val="000000100000" w:firstRow="0" w:lastRow="0" w:firstColumn="0" w:lastColumn="0" w:oddVBand="0" w:evenVBand="0" w:oddHBand="1" w:evenHBand="0" w:firstRowFirstColumn="0" w:firstRowLastColumn="0" w:lastRowFirstColumn="0" w:lastRowLastColumn="0"/>
          <w:trHeight w:val="260"/>
          <w:jc w:val="center"/>
        </w:trPr>
        <w:tc>
          <w:tcPr>
            <w:cnfStyle w:val="001000000000" w:firstRow="0" w:lastRow="0" w:firstColumn="1" w:lastColumn="0" w:oddVBand="0" w:evenVBand="0" w:oddHBand="0" w:evenHBand="0" w:firstRowFirstColumn="0" w:firstRowLastColumn="0" w:lastRowFirstColumn="0" w:lastRowLastColumn="0"/>
            <w:tcW w:w="588" w:type="dxa"/>
          </w:tcPr>
          <w:p w:rsidR="004F59A0" w:rsidRPr="004F59A0" w:rsidRDefault="004F59A0" w:rsidP="004F59A0">
            <w:pPr>
              <w:pStyle w:val="ListParagraph"/>
              <w:numPr>
                <w:ilvl w:val="0"/>
                <w:numId w:val="1"/>
              </w:numPr>
              <w:spacing w:line="276" w:lineRule="auto"/>
              <w:rPr>
                <w:rFonts w:ascii="Times New Roman" w:hAnsi="Times New Roman" w:cs="B Nazanin"/>
                <w:color w:val="000000"/>
                <w:sz w:val="24"/>
                <w:szCs w:val="24"/>
                <w:rtl/>
              </w:rPr>
            </w:pPr>
          </w:p>
        </w:tc>
        <w:tc>
          <w:tcPr>
            <w:tcW w:w="6245" w:type="dxa"/>
          </w:tcPr>
          <w:p w:rsidR="004F59A0" w:rsidRPr="004F59A0" w:rsidRDefault="004F59A0" w:rsidP="004F59A0">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color w:val="000000"/>
                <w:sz w:val="24"/>
                <w:szCs w:val="24"/>
                <w:rtl/>
              </w:rPr>
            </w:pPr>
            <w:r w:rsidRPr="004F59A0">
              <w:rPr>
                <w:rFonts w:ascii="Times New Roman" w:eastAsia="Calibri" w:hAnsi="Times New Roman" w:cs="B Nazanin"/>
                <w:color w:val="000000"/>
                <w:sz w:val="24"/>
                <w:szCs w:val="24"/>
                <w:rtl/>
              </w:rPr>
              <w:t>برای کشف افراد با استعداد، معیارهای ارزيابي مناسبی در این سازمان وجود دارد.</w:t>
            </w:r>
          </w:p>
        </w:tc>
        <w:tc>
          <w:tcPr>
            <w:tcW w:w="630" w:type="dxa"/>
          </w:tcPr>
          <w:p w:rsidR="004F59A0" w:rsidRPr="004F59A0" w:rsidRDefault="004F59A0" w:rsidP="000F44AF">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color w:val="000000"/>
                <w:sz w:val="24"/>
                <w:szCs w:val="24"/>
                <w:rtl/>
              </w:rPr>
            </w:pPr>
          </w:p>
        </w:tc>
        <w:tc>
          <w:tcPr>
            <w:tcW w:w="630" w:type="dxa"/>
          </w:tcPr>
          <w:p w:rsidR="004F59A0" w:rsidRPr="004F59A0" w:rsidRDefault="004F59A0" w:rsidP="000F44AF">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color w:val="000000"/>
                <w:sz w:val="24"/>
                <w:szCs w:val="24"/>
                <w:rtl/>
              </w:rPr>
            </w:pPr>
          </w:p>
        </w:tc>
        <w:tc>
          <w:tcPr>
            <w:tcW w:w="630" w:type="dxa"/>
          </w:tcPr>
          <w:p w:rsidR="004F59A0" w:rsidRPr="004F59A0" w:rsidRDefault="004F59A0" w:rsidP="000F44AF">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color w:val="000000"/>
                <w:sz w:val="24"/>
                <w:szCs w:val="24"/>
                <w:rtl/>
              </w:rPr>
            </w:pPr>
          </w:p>
        </w:tc>
        <w:tc>
          <w:tcPr>
            <w:tcW w:w="619" w:type="dxa"/>
          </w:tcPr>
          <w:p w:rsidR="004F59A0" w:rsidRPr="004F59A0" w:rsidRDefault="004F59A0" w:rsidP="000F44AF">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color w:val="000000"/>
                <w:sz w:val="24"/>
                <w:szCs w:val="24"/>
                <w:rtl/>
              </w:rPr>
            </w:pPr>
          </w:p>
        </w:tc>
        <w:tc>
          <w:tcPr>
            <w:tcW w:w="637" w:type="dxa"/>
          </w:tcPr>
          <w:p w:rsidR="004F59A0" w:rsidRPr="004F59A0" w:rsidRDefault="004F59A0" w:rsidP="000F44AF">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color w:val="000000"/>
                <w:sz w:val="24"/>
                <w:szCs w:val="24"/>
                <w:rtl/>
              </w:rPr>
            </w:pPr>
          </w:p>
        </w:tc>
      </w:tr>
      <w:tr w:rsidR="004F59A0" w:rsidRPr="004F59A0" w:rsidTr="00946692">
        <w:trPr>
          <w:trHeight w:val="260"/>
          <w:jc w:val="center"/>
        </w:trPr>
        <w:tc>
          <w:tcPr>
            <w:cnfStyle w:val="001000000000" w:firstRow="0" w:lastRow="0" w:firstColumn="1" w:lastColumn="0" w:oddVBand="0" w:evenVBand="0" w:oddHBand="0" w:evenHBand="0" w:firstRowFirstColumn="0" w:firstRowLastColumn="0" w:lastRowFirstColumn="0" w:lastRowLastColumn="0"/>
            <w:tcW w:w="588" w:type="dxa"/>
          </w:tcPr>
          <w:p w:rsidR="004F59A0" w:rsidRPr="004F59A0" w:rsidRDefault="004F59A0" w:rsidP="004F59A0">
            <w:pPr>
              <w:pStyle w:val="ListParagraph"/>
              <w:numPr>
                <w:ilvl w:val="0"/>
                <w:numId w:val="1"/>
              </w:numPr>
              <w:spacing w:line="276" w:lineRule="auto"/>
              <w:rPr>
                <w:rFonts w:ascii="Times New Roman" w:hAnsi="Times New Roman" w:cs="B Nazanin"/>
                <w:color w:val="000000"/>
                <w:sz w:val="24"/>
                <w:szCs w:val="24"/>
                <w:rtl/>
              </w:rPr>
            </w:pPr>
          </w:p>
        </w:tc>
        <w:tc>
          <w:tcPr>
            <w:tcW w:w="6245" w:type="dxa"/>
          </w:tcPr>
          <w:p w:rsidR="004F59A0" w:rsidRPr="004F59A0" w:rsidRDefault="004F59A0" w:rsidP="004F59A0">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color w:val="000000"/>
                <w:sz w:val="24"/>
                <w:szCs w:val="24"/>
                <w:rtl/>
              </w:rPr>
            </w:pPr>
            <w:r w:rsidRPr="004F59A0">
              <w:rPr>
                <w:rFonts w:ascii="Times New Roman" w:eastAsia="Calibri" w:hAnsi="Times New Roman" w:cs="B Nazanin"/>
                <w:color w:val="000000"/>
                <w:sz w:val="24"/>
                <w:szCs w:val="24"/>
                <w:rtl/>
              </w:rPr>
              <w:t>در اين سازمان عطش كشف استعدادهاي بالقوه وجود دارد.</w:t>
            </w:r>
          </w:p>
        </w:tc>
        <w:tc>
          <w:tcPr>
            <w:tcW w:w="630" w:type="dxa"/>
          </w:tcPr>
          <w:p w:rsidR="004F59A0" w:rsidRPr="004F59A0" w:rsidRDefault="004F59A0" w:rsidP="000F44AF">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color w:val="000000"/>
                <w:sz w:val="24"/>
                <w:szCs w:val="24"/>
                <w:rtl/>
              </w:rPr>
            </w:pPr>
          </w:p>
        </w:tc>
        <w:tc>
          <w:tcPr>
            <w:tcW w:w="630" w:type="dxa"/>
          </w:tcPr>
          <w:p w:rsidR="004F59A0" w:rsidRPr="004F59A0" w:rsidRDefault="004F59A0" w:rsidP="000F44AF">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color w:val="000000"/>
                <w:sz w:val="24"/>
                <w:szCs w:val="24"/>
                <w:rtl/>
              </w:rPr>
            </w:pPr>
          </w:p>
        </w:tc>
        <w:tc>
          <w:tcPr>
            <w:tcW w:w="630" w:type="dxa"/>
          </w:tcPr>
          <w:p w:rsidR="004F59A0" w:rsidRPr="004F59A0" w:rsidRDefault="004F59A0" w:rsidP="000F44AF">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color w:val="000000"/>
                <w:sz w:val="24"/>
                <w:szCs w:val="24"/>
                <w:rtl/>
              </w:rPr>
            </w:pPr>
          </w:p>
        </w:tc>
        <w:tc>
          <w:tcPr>
            <w:tcW w:w="619" w:type="dxa"/>
          </w:tcPr>
          <w:p w:rsidR="004F59A0" w:rsidRPr="004F59A0" w:rsidRDefault="004F59A0" w:rsidP="000F44AF">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color w:val="000000"/>
                <w:sz w:val="24"/>
                <w:szCs w:val="24"/>
                <w:rtl/>
              </w:rPr>
            </w:pPr>
          </w:p>
        </w:tc>
        <w:tc>
          <w:tcPr>
            <w:tcW w:w="637" w:type="dxa"/>
          </w:tcPr>
          <w:p w:rsidR="004F59A0" w:rsidRPr="004F59A0" w:rsidRDefault="004F59A0" w:rsidP="000F44AF">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color w:val="000000"/>
                <w:sz w:val="24"/>
                <w:szCs w:val="24"/>
                <w:rtl/>
              </w:rPr>
            </w:pPr>
          </w:p>
        </w:tc>
      </w:tr>
      <w:tr w:rsidR="004F59A0" w:rsidRPr="004F59A0" w:rsidTr="00946692">
        <w:trPr>
          <w:cnfStyle w:val="000000100000" w:firstRow="0" w:lastRow="0" w:firstColumn="0" w:lastColumn="0" w:oddVBand="0" w:evenVBand="0" w:oddHBand="1" w:evenHBand="0" w:firstRowFirstColumn="0" w:firstRowLastColumn="0" w:lastRowFirstColumn="0" w:lastRowLastColumn="0"/>
          <w:trHeight w:val="260"/>
          <w:jc w:val="center"/>
        </w:trPr>
        <w:tc>
          <w:tcPr>
            <w:cnfStyle w:val="001000000000" w:firstRow="0" w:lastRow="0" w:firstColumn="1" w:lastColumn="0" w:oddVBand="0" w:evenVBand="0" w:oddHBand="0" w:evenHBand="0" w:firstRowFirstColumn="0" w:firstRowLastColumn="0" w:lastRowFirstColumn="0" w:lastRowLastColumn="0"/>
            <w:tcW w:w="588" w:type="dxa"/>
          </w:tcPr>
          <w:p w:rsidR="004F59A0" w:rsidRPr="004F59A0" w:rsidRDefault="004F59A0" w:rsidP="004F59A0">
            <w:pPr>
              <w:pStyle w:val="ListParagraph"/>
              <w:numPr>
                <w:ilvl w:val="0"/>
                <w:numId w:val="1"/>
              </w:numPr>
              <w:spacing w:line="276" w:lineRule="auto"/>
              <w:rPr>
                <w:rFonts w:ascii="Times New Roman" w:hAnsi="Times New Roman" w:cs="B Nazanin"/>
                <w:color w:val="000000"/>
                <w:sz w:val="24"/>
                <w:szCs w:val="24"/>
                <w:rtl/>
              </w:rPr>
            </w:pPr>
          </w:p>
        </w:tc>
        <w:tc>
          <w:tcPr>
            <w:tcW w:w="6245" w:type="dxa"/>
          </w:tcPr>
          <w:p w:rsidR="004F59A0" w:rsidRPr="004F59A0" w:rsidRDefault="004F59A0" w:rsidP="004F59A0">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color w:val="000000"/>
                <w:sz w:val="24"/>
                <w:szCs w:val="24"/>
                <w:rtl/>
              </w:rPr>
            </w:pPr>
            <w:r w:rsidRPr="004F59A0">
              <w:rPr>
                <w:rFonts w:ascii="Times New Roman" w:eastAsia="Calibri" w:hAnsi="Times New Roman" w:cs="B Nazanin"/>
                <w:color w:val="000000"/>
                <w:sz w:val="24"/>
                <w:szCs w:val="24"/>
                <w:rtl/>
              </w:rPr>
              <w:t>برای کشف افراد با استعداد سازمان، عملك</w:t>
            </w:r>
            <w:r>
              <w:rPr>
                <w:rFonts w:ascii="Times New Roman" w:eastAsia="Calibri" w:hAnsi="Times New Roman" w:cs="B Nazanin"/>
                <w:color w:val="000000"/>
                <w:sz w:val="24"/>
                <w:szCs w:val="24"/>
                <w:rtl/>
              </w:rPr>
              <w:t>رد آنها مورد ارزیابی قرار</w:t>
            </w:r>
            <w:r w:rsidRPr="004F59A0">
              <w:rPr>
                <w:rFonts w:ascii="Times New Roman" w:eastAsia="Calibri" w:hAnsi="Times New Roman" w:cs="B Nazanin"/>
                <w:color w:val="000000"/>
                <w:sz w:val="24"/>
                <w:szCs w:val="24"/>
                <w:rtl/>
              </w:rPr>
              <w:t xml:space="preserve"> می گیرد.</w:t>
            </w:r>
          </w:p>
        </w:tc>
        <w:tc>
          <w:tcPr>
            <w:tcW w:w="630" w:type="dxa"/>
          </w:tcPr>
          <w:p w:rsidR="004F59A0" w:rsidRPr="004F59A0" w:rsidRDefault="004F59A0" w:rsidP="000F44AF">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color w:val="000000"/>
                <w:sz w:val="24"/>
                <w:szCs w:val="24"/>
                <w:rtl/>
              </w:rPr>
            </w:pPr>
          </w:p>
        </w:tc>
        <w:tc>
          <w:tcPr>
            <w:tcW w:w="630" w:type="dxa"/>
          </w:tcPr>
          <w:p w:rsidR="004F59A0" w:rsidRPr="004F59A0" w:rsidRDefault="004F59A0" w:rsidP="000F44AF">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color w:val="000000"/>
                <w:sz w:val="24"/>
                <w:szCs w:val="24"/>
                <w:rtl/>
              </w:rPr>
            </w:pPr>
          </w:p>
        </w:tc>
        <w:tc>
          <w:tcPr>
            <w:tcW w:w="630" w:type="dxa"/>
          </w:tcPr>
          <w:p w:rsidR="004F59A0" w:rsidRPr="004F59A0" w:rsidRDefault="004F59A0" w:rsidP="000F44AF">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color w:val="000000"/>
                <w:sz w:val="24"/>
                <w:szCs w:val="24"/>
                <w:rtl/>
              </w:rPr>
            </w:pPr>
          </w:p>
        </w:tc>
        <w:tc>
          <w:tcPr>
            <w:tcW w:w="619" w:type="dxa"/>
          </w:tcPr>
          <w:p w:rsidR="004F59A0" w:rsidRPr="004F59A0" w:rsidRDefault="004F59A0" w:rsidP="000F44AF">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color w:val="000000"/>
                <w:sz w:val="24"/>
                <w:szCs w:val="24"/>
                <w:rtl/>
              </w:rPr>
            </w:pPr>
          </w:p>
        </w:tc>
        <w:tc>
          <w:tcPr>
            <w:tcW w:w="637" w:type="dxa"/>
          </w:tcPr>
          <w:p w:rsidR="004F59A0" w:rsidRPr="004F59A0" w:rsidRDefault="004F59A0" w:rsidP="000F44AF">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color w:val="000000"/>
                <w:sz w:val="24"/>
                <w:szCs w:val="24"/>
                <w:rtl/>
              </w:rPr>
            </w:pPr>
          </w:p>
        </w:tc>
      </w:tr>
      <w:tr w:rsidR="004F59A0" w:rsidRPr="004F59A0" w:rsidTr="00946692">
        <w:trPr>
          <w:trHeight w:val="260"/>
          <w:jc w:val="center"/>
        </w:trPr>
        <w:tc>
          <w:tcPr>
            <w:cnfStyle w:val="001000000000" w:firstRow="0" w:lastRow="0" w:firstColumn="1" w:lastColumn="0" w:oddVBand="0" w:evenVBand="0" w:oddHBand="0" w:evenHBand="0" w:firstRowFirstColumn="0" w:firstRowLastColumn="0" w:lastRowFirstColumn="0" w:lastRowLastColumn="0"/>
            <w:tcW w:w="588" w:type="dxa"/>
          </w:tcPr>
          <w:p w:rsidR="004F59A0" w:rsidRPr="004F59A0" w:rsidRDefault="004F59A0" w:rsidP="004F59A0">
            <w:pPr>
              <w:pStyle w:val="ListParagraph"/>
              <w:numPr>
                <w:ilvl w:val="0"/>
                <w:numId w:val="1"/>
              </w:numPr>
              <w:spacing w:line="276" w:lineRule="auto"/>
              <w:rPr>
                <w:rFonts w:ascii="Times New Roman" w:hAnsi="Times New Roman" w:cs="B Nazanin"/>
                <w:color w:val="000000"/>
                <w:sz w:val="24"/>
                <w:szCs w:val="24"/>
                <w:rtl/>
              </w:rPr>
            </w:pPr>
          </w:p>
        </w:tc>
        <w:tc>
          <w:tcPr>
            <w:tcW w:w="6245" w:type="dxa"/>
          </w:tcPr>
          <w:p w:rsidR="004F59A0" w:rsidRPr="004F59A0" w:rsidRDefault="004F59A0" w:rsidP="004F59A0">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color w:val="000000"/>
                <w:sz w:val="24"/>
                <w:szCs w:val="24"/>
                <w:rtl/>
              </w:rPr>
            </w:pPr>
            <w:r w:rsidRPr="004F59A0">
              <w:rPr>
                <w:rFonts w:ascii="Times New Roman" w:eastAsia="Calibri" w:hAnsi="Times New Roman" w:cs="B Nazanin"/>
                <w:color w:val="000000"/>
                <w:sz w:val="24"/>
                <w:szCs w:val="24"/>
                <w:rtl/>
              </w:rPr>
              <w:t>برای کشف افراد مستعد این سازمان، نقاط ضعف و قوت آنها سنجیده می شود.</w:t>
            </w:r>
          </w:p>
        </w:tc>
        <w:tc>
          <w:tcPr>
            <w:tcW w:w="630" w:type="dxa"/>
          </w:tcPr>
          <w:p w:rsidR="004F59A0" w:rsidRPr="004F59A0" w:rsidRDefault="004F59A0" w:rsidP="000F44AF">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color w:val="000000"/>
                <w:sz w:val="24"/>
                <w:szCs w:val="24"/>
                <w:rtl/>
              </w:rPr>
            </w:pPr>
          </w:p>
        </w:tc>
        <w:tc>
          <w:tcPr>
            <w:tcW w:w="630" w:type="dxa"/>
          </w:tcPr>
          <w:p w:rsidR="004F59A0" w:rsidRPr="004F59A0" w:rsidRDefault="004F59A0" w:rsidP="000F44AF">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color w:val="000000"/>
                <w:sz w:val="24"/>
                <w:szCs w:val="24"/>
                <w:rtl/>
              </w:rPr>
            </w:pPr>
          </w:p>
        </w:tc>
        <w:tc>
          <w:tcPr>
            <w:tcW w:w="630" w:type="dxa"/>
          </w:tcPr>
          <w:p w:rsidR="004F59A0" w:rsidRPr="004F59A0" w:rsidRDefault="004F59A0" w:rsidP="000F44AF">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color w:val="000000"/>
                <w:sz w:val="24"/>
                <w:szCs w:val="24"/>
                <w:rtl/>
              </w:rPr>
            </w:pPr>
          </w:p>
        </w:tc>
        <w:tc>
          <w:tcPr>
            <w:tcW w:w="619" w:type="dxa"/>
          </w:tcPr>
          <w:p w:rsidR="004F59A0" w:rsidRPr="004F59A0" w:rsidRDefault="004F59A0" w:rsidP="000F44AF">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color w:val="000000"/>
                <w:sz w:val="24"/>
                <w:szCs w:val="24"/>
                <w:rtl/>
              </w:rPr>
            </w:pPr>
          </w:p>
        </w:tc>
        <w:tc>
          <w:tcPr>
            <w:tcW w:w="637" w:type="dxa"/>
          </w:tcPr>
          <w:p w:rsidR="004F59A0" w:rsidRPr="004F59A0" w:rsidRDefault="004F59A0" w:rsidP="000F44AF">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color w:val="000000"/>
                <w:sz w:val="24"/>
                <w:szCs w:val="24"/>
                <w:rtl/>
              </w:rPr>
            </w:pPr>
          </w:p>
        </w:tc>
      </w:tr>
      <w:tr w:rsidR="004F59A0" w:rsidRPr="004F59A0" w:rsidTr="00946692">
        <w:trPr>
          <w:cnfStyle w:val="000000100000" w:firstRow="0" w:lastRow="0" w:firstColumn="0" w:lastColumn="0" w:oddVBand="0" w:evenVBand="0" w:oddHBand="1" w:evenHBand="0" w:firstRowFirstColumn="0" w:firstRowLastColumn="0" w:lastRowFirstColumn="0" w:lastRowLastColumn="0"/>
          <w:trHeight w:val="260"/>
          <w:jc w:val="center"/>
        </w:trPr>
        <w:tc>
          <w:tcPr>
            <w:cnfStyle w:val="001000000000" w:firstRow="0" w:lastRow="0" w:firstColumn="1" w:lastColumn="0" w:oddVBand="0" w:evenVBand="0" w:oddHBand="0" w:evenHBand="0" w:firstRowFirstColumn="0" w:firstRowLastColumn="0" w:lastRowFirstColumn="0" w:lastRowLastColumn="0"/>
            <w:tcW w:w="588" w:type="dxa"/>
          </w:tcPr>
          <w:p w:rsidR="004F59A0" w:rsidRPr="004F59A0" w:rsidRDefault="004F59A0" w:rsidP="004F59A0">
            <w:pPr>
              <w:pStyle w:val="ListParagraph"/>
              <w:numPr>
                <w:ilvl w:val="0"/>
                <w:numId w:val="1"/>
              </w:numPr>
              <w:spacing w:line="276" w:lineRule="auto"/>
              <w:rPr>
                <w:rFonts w:ascii="Times New Roman" w:hAnsi="Times New Roman" w:cs="B Nazanin"/>
                <w:color w:val="000000"/>
                <w:sz w:val="24"/>
                <w:szCs w:val="24"/>
                <w:rtl/>
              </w:rPr>
            </w:pPr>
          </w:p>
        </w:tc>
        <w:tc>
          <w:tcPr>
            <w:tcW w:w="6245" w:type="dxa"/>
          </w:tcPr>
          <w:p w:rsidR="004F59A0" w:rsidRPr="004F59A0" w:rsidRDefault="004F59A0" w:rsidP="004F59A0">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color w:val="000000"/>
                <w:sz w:val="24"/>
                <w:szCs w:val="24"/>
                <w:rtl/>
              </w:rPr>
            </w:pPr>
            <w:r w:rsidRPr="004F59A0">
              <w:rPr>
                <w:rFonts w:ascii="Times New Roman" w:eastAsia="Calibri" w:hAnsi="Times New Roman" w:cs="B Nazanin"/>
                <w:color w:val="000000"/>
                <w:sz w:val="24"/>
                <w:szCs w:val="24"/>
                <w:rtl/>
              </w:rPr>
              <w:t>در اين سازمان گردش شغلي زياد است.</w:t>
            </w:r>
          </w:p>
        </w:tc>
        <w:tc>
          <w:tcPr>
            <w:tcW w:w="630" w:type="dxa"/>
          </w:tcPr>
          <w:p w:rsidR="004F59A0" w:rsidRPr="004F59A0" w:rsidRDefault="004F59A0" w:rsidP="000F44AF">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color w:val="000000"/>
                <w:sz w:val="24"/>
                <w:szCs w:val="24"/>
                <w:rtl/>
              </w:rPr>
            </w:pPr>
          </w:p>
        </w:tc>
        <w:tc>
          <w:tcPr>
            <w:tcW w:w="630" w:type="dxa"/>
          </w:tcPr>
          <w:p w:rsidR="004F59A0" w:rsidRPr="004F59A0" w:rsidRDefault="004F59A0" w:rsidP="000F44AF">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color w:val="000000"/>
                <w:sz w:val="24"/>
                <w:szCs w:val="24"/>
                <w:rtl/>
              </w:rPr>
            </w:pPr>
          </w:p>
        </w:tc>
        <w:tc>
          <w:tcPr>
            <w:tcW w:w="630" w:type="dxa"/>
          </w:tcPr>
          <w:p w:rsidR="004F59A0" w:rsidRPr="004F59A0" w:rsidRDefault="004F59A0" w:rsidP="000F44AF">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color w:val="000000"/>
                <w:sz w:val="24"/>
                <w:szCs w:val="24"/>
                <w:rtl/>
              </w:rPr>
            </w:pPr>
          </w:p>
        </w:tc>
        <w:tc>
          <w:tcPr>
            <w:tcW w:w="619" w:type="dxa"/>
          </w:tcPr>
          <w:p w:rsidR="004F59A0" w:rsidRPr="004F59A0" w:rsidRDefault="004F59A0" w:rsidP="000F44AF">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color w:val="000000"/>
                <w:sz w:val="24"/>
                <w:szCs w:val="24"/>
                <w:rtl/>
              </w:rPr>
            </w:pPr>
          </w:p>
        </w:tc>
        <w:tc>
          <w:tcPr>
            <w:tcW w:w="637" w:type="dxa"/>
          </w:tcPr>
          <w:p w:rsidR="004F59A0" w:rsidRPr="004F59A0" w:rsidRDefault="004F59A0" w:rsidP="000F44AF">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color w:val="000000"/>
                <w:sz w:val="24"/>
                <w:szCs w:val="24"/>
                <w:rtl/>
              </w:rPr>
            </w:pPr>
          </w:p>
        </w:tc>
      </w:tr>
      <w:tr w:rsidR="004F59A0" w:rsidRPr="004F59A0" w:rsidTr="00946692">
        <w:trPr>
          <w:trHeight w:val="260"/>
          <w:jc w:val="center"/>
        </w:trPr>
        <w:tc>
          <w:tcPr>
            <w:cnfStyle w:val="001000000000" w:firstRow="0" w:lastRow="0" w:firstColumn="1" w:lastColumn="0" w:oddVBand="0" w:evenVBand="0" w:oddHBand="0" w:evenHBand="0" w:firstRowFirstColumn="0" w:firstRowLastColumn="0" w:lastRowFirstColumn="0" w:lastRowLastColumn="0"/>
            <w:tcW w:w="588" w:type="dxa"/>
          </w:tcPr>
          <w:p w:rsidR="004F59A0" w:rsidRPr="004F59A0" w:rsidRDefault="004F59A0" w:rsidP="004F59A0">
            <w:pPr>
              <w:pStyle w:val="ListParagraph"/>
              <w:numPr>
                <w:ilvl w:val="0"/>
                <w:numId w:val="1"/>
              </w:numPr>
              <w:spacing w:line="276" w:lineRule="auto"/>
              <w:rPr>
                <w:rFonts w:ascii="Times New Roman" w:hAnsi="Times New Roman" w:cs="B Nazanin"/>
                <w:color w:val="000000"/>
                <w:sz w:val="24"/>
                <w:szCs w:val="24"/>
                <w:rtl/>
              </w:rPr>
            </w:pPr>
          </w:p>
        </w:tc>
        <w:tc>
          <w:tcPr>
            <w:tcW w:w="6245" w:type="dxa"/>
          </w:tcPr>
          <w:p w:rsidR="004F59A0" w:rsidRPr="004F59A0" w:rsidRDefault="004F59A0" w:rsidP="004F59A0">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color w:val="000000"/>
                <w:sz w:val="24"/>
                <w:szCs w:val="24"/>
                <w:rtl/>
              </w:rPr>
            </w:pPr>
            <w:r w:rsidRPr="004F59A0">
              <w:rPr>
                <w:rFonts w:ascii="Times New Roman" w:eastAsia="Calibri" w:hAnsi="Times New Roman" w:cs="B Nazanin"/>
                <w:color w:val="000000"/>
                <w:sz w:val="24"/>
                <w:szCs w:val="24"/>
                <w:rtl/>
              </w:rPr>
              <w:t>در این سازمان از خدمات مشاوره استفاده می شود.</w:t>
            </w:r>
          </w:p>
        </w:tc>
        <w:tc>
          <w:tcPr>
            <w:tcW w:w="630" w:type="dxa"/>
          </w:tcPr>
          <w:p w:rsidR="004F59A0" w:rsidRPr="004F59A0" w:rsidRDefault="004F59A0" w:rsidP="000F44AF">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color w:val="000000"/>
                <w:sz w:val="24"/>
                <w:szCs w:val="24"/>
                <w:rtl/>
              </w:rPr>
            </w:pPr>
          </w:p>
        </w:tc>
        <w:tc>
          <w:tcPr>
            <w:tcW w:w="630" w:type="dxa"/>
          </w:tcPr>
          <w:p w:rsidR="004F59A0" w:rsidRPr="004F59A0" w:rsidRDefault="004F59A0" w:rsidP="000F44AF">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color w:val="000000"/>
                <w:sz w:val="24"/>
                <w:szCs w:val="24"/>
                <w:rtl/>
              </w:rPr>
            </w:pPr>
          </w:p>
        </w:tc>
        <w:tc>
          <w:tcPr>
            <w:tcW w:w="630" w:type="dxa"/>
          </w:tcPr>
          <w:p w:rsidR="004F59A0" w:rsidRPr="004F59A0" w:rsidRDefault="004F59A0" w:rsidP="000F44AF">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color w:val="000000"/>
                <w:sz w:val="24"/>
                <w:szCs w:val="24"/>
                <w:rtl/>
              </w:rPr>
            </w:pPr>
          </w:p>
        </w:tc>
        <w:tc>
          <w:tcPr>
            <w:tcW w:w="619" w:type="dxa"/>
          </w:tcPr>
          <w:p w:rsidR="004F59A0" w:rsidRPr="004F59A0" w:rsidRDefault="004F59A0" w:rsidP="000F44AF">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color w:val="000000"/>
                <w:sz w:val="24"/>
                <w:szCs w:val="24"/>
                <w:rtl/>
              </w:rPr>
            </w:pPr>
          </w:p>
        </w:tc>
        <w:tc>
          <w:tcPr>
            <w:tcW w:w="637" w:type="dxa"/>
          </w:tcPr>
          <w:p w:rsidR="004F59A0" w:rsidRPr="004F59A0" w:rsidRDefault="004F59A0" w:rsidP="000F44AF">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color w:val="000000"/>
                <w:sz w:val="24"/>
                <w:szCs w:val="24"/>
                <w:rtl/>
              </w:rPr>
            </w:pPr>
          </w:p>
        </w:tc>
      </w:tr>
      <w:tr w:rsidR="004F59A0" w:rsidRPr="004F59A0" w:rsidTr="00946692">
        <w:trPr>
          <w:cnfStyle w:val="000000100000" w:firstRow="0" w:lastRow="0" w:firstColumn="0" w:lastColumn="0" w:oddVBand="0" w:evenVBand="0" w:oddHBand="1" w:evenHBand="0" w:firstRowFirstColumn="0" w:firstRowLastColumn="0" w:lastRowFirstColumn="0" w:lastRowLastColumn="0"/>
          <w:trHeight w:val="260"/>
          <w:jc w:val="center"/>
        </w:trPr>
        <w:tc>
          <w:tcPr>
            <w:cnfStyle w:val="001000000000" w:firstRow="0" w:lastRow="0" w:firstColumn="1" w:lastColumn="0" w:oddVBand="0" w:evenVBand="0" w:oddHBand="0" w:evenHBand="0" w:firstRowFirstColumn="0" w:firstRowLastColumn="0" w:lastRowFirstColumn="0" w:lastRowLastColumn="0"/>
            <w:tcW w:w="588" w:type="dxa"/>
          </w:tcPr>
          <w:p w:rsidR="004F59A0" w:rsidRPr="004F59A0" w:rsidRDefault="004F59A0" w:rsidP="004F59A0">
            <w:pPr>
              <w:pStyle w:val="ListParagraph"/>
              <w:numPr>
                <w:ilvl w:val="0"/>
                <w:numId w:val="1"/>
              </w:numPr>
              <w:spacing w:line="276" w:lineRule="auto"/>
              <w:rPr>
                <w:rFonts w:ascii="Times New Roman" w:hAnsi="Times New Roman" w:cs="B Nazanin"/>
                <w:color w:val="000000"/>
                <w:sz w:val="24"/>
                <w:szCs w:val="24"/>
                <w:rtl/>
              </w:rPr>
            </w:pPr>
          </w:p>
        </w:tc>
        <w:tc>
          <w:tcPr>
            <w:tcW w:w="6245" w:type="dxa"/>
          </w:tcPr>
          <w:p w:rsidR="004F59A0" w:rsidRPr="004F59A0" w:rsidRDefault="004F59A0" w:rsidP="004F59A0">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color w:val="000000"/>
                <w:sz w:val="24"/>
                <w:szCs w:val="24"/>
                <w:rtl/>
              </w:rPr>
            </w:pPr>
            <w:r w:rsidRPr="004F59A0">
              <w:rPr>
                <w:rFonts w:ascii="Times New Roman" w:eastAsia="Calibri" w:hAnsi="Times New Roman" w:cs="B Nazanin"/>
                <w:color w:val="000000"/>
                <w:sz w:val="24"/>
                <w:szCs w:val="24"/>
                <w:rtl/>
              </w:rPr>
              <w:t>سازمان از دروه های آموزشي داخل و خارج شركت، برای ارتقای توانایی های کارکنان استفاده می کند.</w:t>
            </w:r>
          </w:p>
        </w:tc>
        <w:tc>
          <w:tcPr>
            <w:tcW w:w="630" w:type="dxa"/>
          </w:tcPr>
          <w:p w:rsidR="004F59A0" w:rsidRPr="004F59A0" w:rsidRDefault="004F59A0" w:rsidP="000F44AF">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color w:val="000000"/>
                <w:sz w:val="24"/>
                <w:szCs w:val="24"/>
                <w:rtl/>
              </w:rPr>
            </w:pPr>
          </w:p>
        </w:tc>
        <w:tc>
          <w:tcPr>
            <w:tcW w:w="630" w:type="dxa"/>
          </w:tcPr>
          <w:p w:rsidR="004F59A0" w:rsidRPr="004F59A0" w:rsidRDefault="004F59A0" w:rsidP="000F44AF">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color w:val="000000"/>
                <w:sz w:val="24"/>
                <w:szCs w:val="24"/>
                <w:rtl/>
              </w:rPr>
            </w:pPr>
          </w:p>
        </w:tc>
        <w:tc>
          <w:tcPr>
            <w:tcW w:w="630" w:type="dxa"/>
          </w:tcPr>
          <w:p w:rsidR="004F59A0" w:rsidRPr="004F59A0" w:rsidRDefault="004F59A0" w:rsidP="000F44AF">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color w:val="000000"/>
                <w:sz w:val="24"/>
                <w:szCs w:val="24"/>
                <w:rtl/>
              </w:rPr>
            </w:pPr>
          </w:p>
        </w:tc>
        <w:tc>
          <w:tcPr>
            <w:tcW w:w="619" w:type="dxa"/>
          </w:tcPr>
          <w:p w:rsidR="004F59A0" w:rsidRPr="004F59A0" w:rsidRDefault="004F59A0" w:rsidP="000F44AF">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color w:val="000000"/>
                <w:sz w:val="24"/>
                <w:szCs w:val="24"/>
                <w:rtl/>
              </w:rPr>
            </w:pPr>
          </w:p>
        </w:tc>
        <w:tc>
          <w:tcPr>
            <w:tcW w:w="637" w:type="dxa"/>
          </w:tcPr>
          <w:p w:rsidR="004F59A0" w:rsidRPr="004F59A0" w:rsidRDefault="004F59A0" w:rsidP="000F44AF">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color w:val="000000"/>
                <w:sz w:val="24"/>
                <w:szCs w:val="24"/>
                <w:rtl/>
              </w:rPr>
            </w:pPr>
          </w:p>
        </w:tc>
      </w:tr>
      <w:tr w:rsidR="004F59A0" w:rsidRPr="004F59A0" w:rsidTr="00946692">
        <w:trPr>
          <w:trHeight w:val="260"/>
          <w:jc w:val="center"/>
        </w:trPr>
        <w:tc>
          <w:tcPr>
            <w:cnfStyle w:val="001000000000" w:firstRow="0" w:lastRow="0" w:firstColumn="1" w:lastColumn="0" w:oddVBand="0" w:evenVBand="0" w:oddHBand="0" w:evenHBand="0" w:firstRowFirstColumn="0" w:firstRowLastColumn="0" w:lastRowFirstColumn="0" w:lastRowLastColumn="0"/>
            <w:tcW w:w="588" w:type="dxa"/>
          </w:tcPr>
          <w:p w:rsidR="004F59A0" w:rsidRPr="004F59A0" w:rsidRDefault="004F59A0" w:rsidP="004F59A0">
            <w:pPr>
              <w:pStyle w:val="ListParagraph"/>
              <w:numPr>
                <w:ilvl w:val="0"/>
                <w:numId w:val="1"/>
              </w:numPr>
              <w:spacing w:line="276" w:lineRule="auto"/>
              <w:rPr>
                <w:rFonts w:ascii="Times New Roman" w:hAnsi="Times New Roman" w:cs="B Nazanin"/>
                <w:color w:val="000000"/>
                <w:sz w:val="24"/>
                <w:szCs w:val="24"/>
                <w:rtl/>
              </w:rPr>
            </w:pPr>
          </w:p>
        </w:tc>
        <w:tc>
          <w:tcPr>
            <w:tcW w:w="6245" w:type="dxa"/>
          </w:tcPr>
          <w:p w:rsidR="004F59A0" w:rsidRPr="004F59A0" w:rsidRDefault="004F59A0" w:rsidP="004F59A0">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color w:val="000000"/>
                <w:sz w:val="24"/>
                <w:szCs w:val="24"/>
                <w:rtl/>
              </w:rPr>
            </w:pPr>
            <w:r w:rsidRPr="004F59A0">
              <w:rPr>
                <w:rFonts w:ascii="Times New Roman" w:eastAsia="Calibri" w:hAnsi="Times New Roman" w:cs="B Nazanin"/>
                <w:color w:val="000000"/>
                <w:sz w:val="24"/>
                <w:szCs w:val="24"/>
                <w:rtl/>
              </w:rPr>
              <w:t>بین مدیران و کارکنان سازمان رابطه استاد- شاگردي وجود دارد.</w:t>
            </w:r>
          </w:p>
        </w:tc>
        <w:tc>
          <w:tcPr>
            <w:tcW w:w="630" w:type="dxa"/>
          </w:tcPr>
          <w:p w:rsidR="004F59A0" w:rsidRPr="004F59A0" w:rsidRDefault="004F59A0" w:rsidP="000F44AF">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color w:val="000000"/>
                <w:sz w:val="24"/>
                <w:szCs w:val="24"/>
                <w:rtl/>
              </w:rPr>
            </w:pPr>
          </w:p>
        </w:tc>
        <w:tc>
          <w:tcPr>
            <w:tcW w:w="630" w:type="dxa"/>
          </w:tcPr>
          <w:p w:rsidR="004F59A0" w:rsidRPr="004F59A0" w:rsidRDefault="004F59A0" w:rsidP="000F44AF">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color w:val="000000"/>
                <w:sz w:val="24"/>
                <w:szCs w:val="24"/>
                <w:rtl/>
              </w:rPr>
            </w:pPr>
          </w:p>
        </w:tc>
        <w:tc>
          <w:tcPr>
            <w:tcW w:w="630" w:type="dxa"/>
          </w:tcPr>
          <w:p w:rsidR="004F59A0" w:rsidRPr="004F59A0" w:rsidRDefault="004F59A0" w:rsidP="000F44AF">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color w:val="000000"/>
                <w:sz w:val="24"/>
                <w:szCs w:val="24"/>
                <w:rtl/>
              </w:rPr>
            </w:pPr>
          </w:p>
        </w:tc>
        <w:tc>
          <w:tcPr>
            <w:tcW w:w="619" w:type="dxa"/>
          </w:tcPr>
          <w:p w:rsidR="004F59A0" w:rsidRPr="004F59A0" w:rsidRDefault="004F59A0" w:rsidP="000F44AF">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color w:val="000000"/>
                <w:sz w:val="24"/>
                <w:szCs w:val="24"/>
                <w:rtl/>
              </w:rPr>
            </w:pPr>
          </w:p>
        </w:tc>
        <w:tc>
          <w:tcPr>
            <w:tcW w:w="637" w:type="dxa"/>
          </w:tcPr>
          <w:p w:rsidR="004F59A0" w:rsidRPr="004F59A0" w:rsidRDefault="004F59A0" w:rsidP="000F44AF">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color w:val="000000"/>
                <w:sz w:val="24"/>
                <w:szCs w:val="24"/>
                <w:rtl/>
              </w:rPr>
            </w:pPr>
          </w:p>
        </w:tc>
      </w:tr>
      <w:tr w:rsidR="004F59A0" w:rsidRPr="004F59A0" w:rsidTr="00946692">
        <w:trPr>
          <w:cnfStyle w:val="000000100000" w:firstRow="0" w:lastRow="0" w:firstColumn="0" w:lastColumn="0" w:oddVBand="0" w:evenVBand="0" w:oddHBand="1" w:evenHBand="0" w:firstRowFirstColumn="0" w:firstRowLastColumn="0" w:lastRowFirstColumn="0" w:lastRowLastColumn="0"/>
          <w:trHeight w:val="260"/>
          <w:jc w:val="center"/>
        </w:trPr>
        <w:tc>
          <w:tcPr>
            <w:cnfStyle w:val="001000000000" w:firstRow="0" w:lastRow="0" w:firstColumn="1" w:lastColumn="0" w:oddVBand="0" w:evenVBand="0" w:oddHBand="0" w:evenHBand="0" w:firstRowFirstColumn="0" w:firstRowLastColumn="0" w:lastRowFirstColumn="0" w:lastRowLastColumn="0"/>
            <w:tcW w:w="588" w:type="dxa"/>
          </w:tcPr>
          <w:p w:rsidR="004F59A0" w:rsidRPr="004F59A0" w:rsidRDefault="004F59A0" w:rsidP="004F59A0">
            <w:pPr>
              <w:pStyle w:val="ListParagraph"/>
              <w:numPr>
                <w:ilvl w:val="0"/>
                <w:numId w:val="1"/>
              </w:numPr>
              <w:spacing w:line="276" w:lineRule="auto"/>
              <w:rPr>
                <w:rFonts w:ascii="Times New Roman" w:hAnsi="Times New Roman" w:cs="B Nazanin"/>
                <w:color w:val="000000"/>
                <w:sz w:val="24"/>
                <w:szCs w:val="24"/>
                <w:rtl/>
              </w:rPr>
            </w:pPr>
          </w:p>
        </w:tc>
        <w:tc>
          <w:tcPr>
            <w:tcW w:w="6245" w:type="dxa"/>
          </w:tcPr>
          <w:p w:rsidR="004F59A0" w:rsidRPr="004F59A0" w:rsidRDefault="004F59A0" w:rsidP="004F59A0">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color w:val="000000"/>
                <w:sz w:val="24"/>
                <w:szCs w:val="24"/>
                <w:rtl/>
              </w:rPr>
            </w:pPr>
            <w:r w:rsidRPr="004F59A0">
              <w:rPr>
                <w:rFonts w:ascii="Times New Roman" w:eastAsia="Calibri" w:hAnsi="Times New Roman" w:cs="B Nazanin"/>
                <w:color w:val="000000"/>
                <w:sz w:val="24"/>
                <w:szCs w:val="24"/>
                <w:rtl/>
              </w:rPr>
              <w:t>این سازمان برای جایگزینی نیروی کاری در شرف بازنشتگی برنامه منسجم و منتسبی دارد.</w:t>
            </w:r>
          </w:p>
        </w:tc>
        <w:tc>
          <w:tcPr>
            <w:tcW w:w="630" w:type="dxa"/>
          </w:tcPr>
          <w:p w:rsidR="004F59A0" w:rsidRPr="004F59A0" w:rsidRDefault="004F59A0" w:rsidP="000F44AF">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color w:val="000000"/>
                <w:sz w:val="24"/>
                <w:szCs w:val="24"/>
                <w:rtl/>
              </w:rPr>
            </w:pPr>
          </w:p>
        </w:tc>
        <w:tc>
          <w:tcPr>
            <w:tcW w:w="630" w:type="dxa"/>
          </w:tcPr>
          <w:p w:rsidR="004F59A0" w:rsidRPr="004F59A0" w:rsidRDefault="004F59A0" w:rsidP="000F44AF">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color w:val="000000"/>
                <w:sz w:val="24"/>
                <w:szCs w:val="24"/>
                <w:rtl/>
              </w:rPr>
            </w:pPr>
          </w:p>
        </w:tc>
        <w:tc>
          <w:tcPr>
            <w:tcW w:w="630" w:type="dxa"/>
          </w:tcPr>
          <w:p w:rsidR="004F59A0" w:rsidRPr="004F59A0" w:rsidRDefault="004F59A0" w:rsidP="000F44AF">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color w:val="000000"/>
                <w:sz w:val="24"/>
                <w:szCs w:val="24"/>
                <w:rtl/>
              </w:rPr>
            </w:pPr>
          </w:p>
        </w:tc>
        <w:tc>
          <w:tcPr>
            <w:tcW w:w="619" w:type="dxa"/>
          </w:tcPr>
          <w:p w:rsidR="004F59A0" w:rsidRPr="004F59A0" w:rsidRDefault="004F59A0" w:rsidP="000F44AF">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color w:val="000000"/>
                <w:sz w:val="24"/>
                <w:szCs w:val="24"/>
                <w:rtl/>
              </w:rPr>
            </w:pPr>
          </w:p>
        </w:tc>
        <w:tc>
          <w:tcPr>
            <w:tcW w:w="637" w:type="dxa"/>
          </w:tcPr>
          <w:p w:rsidR="004F59A0" w:rsidRPr="004F59A0" w:rsidRDefault="004F59A0" w:rsidP="000F44AF">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color w:val="000000"/>
                <w:sz w:val="24"/>
                <w:szCs w:val="24"/>
                <w:rtl/>
              </w:rPr>
            </w:pPr>
          </w:p>
        </w:tc>
      </w:tr>
      <w:tr w:rsidR="004F59A0" w:rsidRPr="004F59A0" w:rsidTr="00946692">
        <w:trPr>
          <w:trHeight w:val="260"/>
          <w:jc w:val="center"/>
        </w:trPr>
        <w:tc>
          <w:tcPr>
            <w:cnfStyle w:val="001000000000" w:firstRow="0" w:lastRow="0" w:firstColumn="1" w:lastColumn="0" w:oddVBand="0" w:evenVBand="0" w:oddHBand="0" w:evenHBand="0" w:firstRowFirstColumn="0" w:firstRowLastColumn="0" w:lastRowFirstColumn="0" w:lastRowLastColumn="0"/>
            <w:tcW w:w="588" w:type="dxa"/>
          </w:tcPr>
          <w:p w:rsidR="004F59A0" w:rsidRPr="004F59A0" w:rsidRDefault="004F59A0" w:rsidP="004F59A0">
            <w:pPr>
              <w:pStyle w:val="ListParagraph"/>
              <w:numPr>
                <w:ilvl w:val="0"/>
                <w:numId w:val="1"/>
              </w:numPr>
              <w:spacing w:line="276" w:lineRule="auto"/>
              <w:rPr>
                <w:rFonts w:ascii="Times New Roman" w:hAnsi="Times New Roman" w:cs="B Nazanin"/>
                <w:color w:val="000000"/>
                <w:sz w:val="24"/>
                <w:szCs w:val="24"/>
                <w:rtl/>
              </w:rPr>
            </w:pPr>
          </w:p>
        </w:tc>
        <w:tc>
          <w:tcPr>
            <w:tcW w:w="6245" w:type="dxa"/>
          </w:tcPr>
          <w:p w:rsidR="004F59A0" w:rsidRPr="004F59A0" w:rsidRDefault="004F59A0" w:rsidP="004F59A0">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color w:val="000000"/>
                <w:sz w:val="24"/>
                <w:szCs w:val="24"/>
                <w:rtl/>
              </w:rPr>
            </w:pPr>
            <w:r w:rsidRPr="004F59A0">
              <w:rPr>
                <w:rFonts w:ascii="Times New Roman" w:eastAsia="Calibri" w:hAnsi="Times New Roman" w:cs="B Nazanin"/>
                <w:color w:val="000000"/>
                <w:sz w:val="24"/>
                <w:szCs w:val="24"/>
                <w:rtl/>
              </w:rPr>
              <w:t>مدیران تجارب حرفه اي خود را در اختیار زیردستان خود قرار می دهند.</w:t>
            </w:r>
          </w:p>
        </w:tc>
        <w:tc>
          <w:tcPr>
            <w:tcW w:w="630" w:type="dxa"/>
          </w:tcPr>
          <w:p w:rsidR="004F59A0" w:rsidRPr="004F59A0" w:rsidRDefault="004F59A0" w:rsidP="000F44AF">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color w:val="000000"/>
                <w:sz w:val="24"/>
                <w:szCs w:val="24"/>
                <w:rtl/>
              </w:rPr>
            </w:pPr>
          </w:p>
        </w:tc>
        <w:tc>
          <w:tcPr>
            <w:tcW w:w="630" w:type="dxa"/>
          </w:tcPr>
          <w:p w:rsidR="004F59A0" w:rsidRPr="004F59A0" w:rsidRDefault="004F59A0" w:rsidP="000F44AF">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color w:val="000000"/>
                <w:sz w:val="24"/>
                <w:szCs w:val="24"/>
                <w:rtl/>
              </w:rPr>
            </w:pPr>
          </w:p>
        </w:tc>
        <w:tc>
          <w:tcPr>
            <w:tcW w:w="630" w:type="dxa"/>
          </w:tcPr>
          <w:p w:rsidR="004F59A0" w:rsidRPr="004F59A0" w:rsidRDefault="004F59A0" w:rsidP="000F44AF">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color w:val="000000"/>
                <w:sz w:val="24"/>
                <w:szCs w:val="24"/>
                <w:rtl/>
              </w:rPr>
            </w:pPr>
          </w:p>
        </w:tc>
        <w:tc>
          <w:tcPr>
            <w:tcW w:w="619" w:type="dxa"/>
          </w:tcPr>
          <w:p w:rsidR="004F59A0" w:rsidRPr="004F59A0" w:rsidRDefault="004F59A0" w:rsidP="000F44AF">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color w:val="000000"/>
                <w:sz w:val="24"/>
                <w:szCs w:val="24"/>
                <w:rtl/>
              </w:rPr>
            </w:pPr>
          </w:p>
        </w:tc>
        <w:tc>
          <w:tcPr>
            <w:tcW w:w="637" w:type="dxa"/>
          </w:tcPr>
          <w:p w:rsidR="004F59A0" w:rsidRPr="004F59A0" w:rsidRDefault="004F59A0" w:rsidP="000F44AF">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color w:val="000000"/>
                <w:sz w:val="24"/>
                <w:szCs w:val="24"/>
                <w:rtl/>
              </w:rPr>
            </w:pPr>
          </w:p>
        </w:tc>
      </w:tr>
      <w:tr w:rsidR="004F59A0" w:rsidRPr="004F59A0" w:rsidTr="00946692">
        <w:trPr>
          <w:cnfStyle w:val="000000100000" w:firstRow="0" w:lastRow="0" w:firstColumn="0" w:lastColumn="0" w:oddVBand="0" w:evenVBand="0" w:oddHBand="1" w:evenHBand="0" w:firstRowFirstColumn="0" w:firstRowLastColumn="0" w:lastRowFirstColumn="0" w:lastRowLastColumn="0"/>
          <w:trHeight w:val="260"/>
          <w:jc w:val="center"/>
        </w:trPr>
        <w:tc>
          <w:tcPr>
            <w:cnfStyle w:val="001000000000" w:firstRow="0" w:lastRow="0" w:firstColumn="1" w:lastColumn="0" w:oddVBand="0" w:evenVBand="0" w:oddHBand="0" w:evenHBand="0" w:firstRowFirstColumn="0" w:firstRowLastColumn="0" w:lastRowFirstColumn="0" w:lastRowLastColumn="0"/>
            <w:tcW w:w="588" w:type="dxa"/>
          </w:tcPr>
          <w:p w:rsidR="004F59A0" w:rsidRPr="004F59A0" w:rsidRDefault="004F59A0" w:rsidP="004F59A0">
            <w:pPr>
              <w:pStyle w:val="ListParagraph"/>
              <w:numPr>
                <w:ilvl w:val="0"/>
                <w:numId w:val="1"/>
              </w:numPr>
              <w:spacing w:line="276" w:lineRule="auto"/>
              <w:rPr>
                <w:rFonts w:ascii="Times New Roman" w:hAnsi="Times New Roman" w:cs="B Nazanin"/>
                <w:color w:val="000000"/>
                <w:sz w:val="24"/>
                <w:szCs w:val="24"/>
                <w:rtl/>
              </w:rPr>
            </w:pPr>
          </w:p>
        </w:tc>
        <w:tc>
          <w:tcPr>
            <w:tcW w:w="6245" w:type="dxa"/>
          </w:tcPr>
          <w:p w:rsidR="004F59A0" w:rsidRPr="004F59A0" w:rsidRDefault="004F59A0" w:rsidP="004F59A0">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color w:val="000000"/>
                <w:sz w:val="24"/>
                <w:szCs w:val="24"/>
                <w:rtl/>
              </w:rPr>
            </w:pPr>
            <w:r w:rsidRPr="004F59A0">
              <w:rPr>
                <w:rFonts w:ascii="Times New Roman" w:eastAsia="Calibri" w:hAnsi="Times New Roman" w:cs="B Nazanin"/>
                <w:color w:val="000000"/>
                <w:sz w:val="24"/>
                <w:szCs w:val="24"/>
                <w:rtl/>
              </w:rPr>
              <w:t>سازمان به مشاركت کارکنان مستعد در تصمیم گیری ها توجه دارد.</w:t>
            </w:r>
          </w:p>
        </w:tc>
        <w:tc>
          <w:tcPr>
            <w:tcW w:w="630" w:type="dxa"/>
          </w:tcPr>
          <w:p w:rsidR="004F59A0" w:rsidRPr="004F59A0" w:rsidRDefault="004F59A0" w:rsidP="000F44AF">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color w:val="000000"/>
                <w:sz w:val="24"/>
                <w:szCs w:val="24"/>
                <w:rtl/>
              </w:rPr>
            </w:pPr>
          </w:p>
        </w:tc>
        <w:tc>
          <w:tcPr>
            <w:tcW w:w="630" w:type="dxa"/>
          </w:tcPr>
          <w:p w:rsidR="004F59A0" w:rsidRPr="004F59A0" w:rsidRDefault="004F59A0" w:rsidP="000F44AF">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color w:val="000000"/>
                <w:sz w:val="24"/>
                <w:szCs w:val="24"/>
                <w:rtl/>
              </w:rPr>
            </w:pPr>
          </w:p>
        </w:tc>
        <w:tc>
          <w:tcPr>
            <w:tcW w:w="630" w:type="dxa"/>
          </w:tcPr>
          <w:p w:rsidR="004F59A0" w:rsidRPr="004F59A0" w:rsidRDefault="004F59A0" w:rsidP="000F44AF">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color w:val="000000"/>
                <w:sz w:val="24"/>
                <w:szCs w:val="24"/>
                <w:rtl/>
              </w:rPr>
            </w:pPr>
          </w:p>
        </w:tc>
        <w:tc>
          <w:tcPr>
            <w:tcW w:w="619" w:type="dxa"/>
          </w:tcPr>
          <w:p w:rsidR="004F59A0" w:rsidRPr="004F59A0" w:rsidRDefault="004F59A0" w:rsidP="000F44AF">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color w:val="000000"/>
                <w:sz w:val="24"/>
                <w:szCs w:val="24"/>
                <w:rtl/>
              </w:rPr>
            </w:pPr>
          </w:p>
        </w:tc>
        <w:tc>
          <w:tcPr>
            <w:tcW w:w="637" w:type="dxa"/>
          </w:tcPr>
          <w:p w:rsidR="004F59A0" w:rsidRPr="004F59A0" w:rsidRDefault="004F59A0" w:rsidP="000F44AF">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color w:val="000000"/>
                <w:sz w:val="24"/>
                <w:szCs w:val="24"/>
                <w:rtl/>
              </w:rPr>
            </w:pPr>
          </w:p>
        </w:tc>
      </w:tr>
      <w:tr w:rsidR="004F59A0" w:rsidRPr="004F59A0" w:rsidTr="00946692">
        <w:trPr>
          <w:trHeight w:val="260"/>
          <w:jc w:val="center"/>
        </w:trPr>
        <w:tc>
          <w:tcPr>
            <w:cnfStyle w:val="001000000000" w:firstRow="0" w:lastRow="0" w:firstColumn="1" w:lastColumn="0" w:oddVBand="0" w:evenVBand="0" w:oddHBand="0" w:evenHBand="0" w:firstRowFirstColumn="0" w:firstRowLastColumn="0" w:lastRowFirstColumn="0" w:lastRowLastColumn="0"/>
            <w:tcW w:w="588" w:type="dxa"/>
          </w:tcPr>
          <w:p w:rsidR="004F59A0" w:rsidRPr="004F59A0" w:rsidRDefault="004F59A0" w:rsidP="004F59A0">
            <w:pPr>
              <w:pStyle w:val="ListParagraph"/>
              <w:numPr>
                <w:ilvl w:val="0"/>
                <w:numId w:val="1"/>
              </w:numPr>
              <w:spacing w:line="276" w:lineRule="auto"/>
              <w:rPr>
                <w:rFonts w:ascii="Times New Roman" w:hAnsi="Times New Roman" w:cs="B Nazanin"/>
                <w:color w:val="000000"/>
                <w:sz w:val="24"/>
                <w:szCs w:val="24"/>
                <w:rtl/>
              </w:rPr>
            </w:pPr>
          </w:p>
        </w:tc>
        <w:tc>
          <w:tcPr>
            <w:tcW w:w="6245" w:type="dxa"/>
          </w:tcPr>
          <w:p w:rsidR="004F59A0" w:rsidRPr="004F59A0" w:rsidRDefault="004F59A0" w:rsidP="004F59A0">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color w:val="000000"/>
                <w:sz w:val="24"/>
                <w:szCs w:val="24"/>
                <w:rtl/>
              </w:rPr>
            </w:pPr>
            <w:r w:rsidRPr="004F59A0">
              <w:rPr>
                <w:rFonts w:ascii="Times New Roman" w:eastAsia="Calibri" w:hAnsi="Times New Roman" w:cs="B Nazanin"/>
                <w:color w:val="000000"/>
                <w:sz w:val="24"/>
                <w:szCs w:val="24"/>
                <w:rtl/>
              </w:rPr>
              <w:t>سازمان در اصلاح رفتارهاي نامطلوب کارکنان کوشاست.</w:t>
            </w:r>
          </w:p>
        </w:tc>
        <w:tc>
          <w:tcPr>
            <w:tcW w:w="630" w:type="dxa"/>
          </w:tcPr>
          <w:p w:rsidR="004F59A0" w:rsidRPr="004F59A0" w:rsidRDefault="004F59A0" w:rsidP="000F44AF">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color w:val="000000"/>
                <w:sz w:val="24"/>
                <w:szCs w:val="24"/>
                <w:rtl/>
              </w:rPr>
            </w:pPr>
          </w:p>
        </w:tc>
        <w:tc>
          <w:tcPr>
            <w:tcW w:w="630" w:type="dxa"/>
          </w:tcPr>
          <w:p w:rsidR="004F59A0" w:rsidRPr="004F59A0" w:rsidRDefault="004F59A0" w:rsidP="000F44AF">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color w:val="000000"/>
                <w:sz w:val="24"/>
                <w:szCs w:val="24"/>
                <w:rtl/>
              </w:rPr>
            </w:pPr>
          </w:p>
        </w:tc>
        <w:tc>
          <w:tcPr>
            <w:tcW w:w="630" w:type="dxa"/>
          </w:tcPr>
          <w:p w:rsidR="004F59A0" w:rsidRPr="004F59A0" w:rsidRDefault="004F59A0" w:rsidP="000F44AF">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color w:val="000000"/>
                <w:sz w:val="24"/>
                <w:szCs w:val="24"/>
                <w:rtl/>
              </w:rPr>
            </w:pPr>
          </w:p>
        </w:tc>
        <w:tc>
          <w:tcPr>
            <w:tcW w:w="619" w:type="dxa"/>
          </w:tcPr>
          <w:p w:rsidR="004F59A0" w:rsidRPr="004F59A0" w:rsidRDefault="004F59A0" w:rsidP="000F44AF">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color w:val="000000"/>
                <w:sz w:val="24"/>
                <w:szCs w:val="24"/>
                <w:rtl/>
              </w:rPr>
            </w:pPr>
          </w:p>
        </w:tc>
        <w:tc>
          <w:tcPr>
            <w:tcW w:w="637" w:type="dxa"/>
          </w:tcPr>
          <w:p w:rsidR="004F59A0" w:rsidRPr="004F59A0" w:rsidRDefault="004F59A0" w:rsidP="000F44AF">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color w:val="000000"/>
                <w:sz w:val="24"/>
                <w:szCs w:val="24"/>
                <w:rtl/>
              </w:rPr>
            </w:pPr>
          </w:p>
        </w:tc>
      </w:tr>
      <w:tr w:rsidR="004F59A0" w:rsidRPr="004F59A0" w:rsidTr="00946692">
        <w:trPr>
          <w:cnfStyle w:val="000000100000" w:firstRow="0" w:lastRow="0" w:firstColumn="0" w:lastColumn="0" w:oddVBand="0" w:evenVBand="0" w:oddHBand="1" w:evenHBand="0" w:firstRowFirstColumn="0" w:firstRowLastColumn="0" w:lastRowFirstColumn="0" w:lastRowLastColumn="0"/>
          <w:trHeight w:val="260"/>
          <w:jc w:val="center"/>
        </w:trPr>
        <w:tc>
          <w:tcPr>
            <w:cnfStyle w:val="001000000000" w:firstRow="0" w:lastRow="0" w:firstColumn="1" w:lastColumn="0" w:oddVBand="0" w:evenVBand="0" w:oddHBand="0" w:evenHBand="0" w:firstRowFirstColumn="0" w:firstRowLastColumn="0" w:lastRowFirstColumn="0" w:lastRowLastColumn="0"/>
            <w:tcW w:w="588" w:type="dxa"/>
          </w:tcPr>
          <w:p w:rsidR="004F59A0" w:rsidRPr="004F59A0" w:rsidRDefault="004F59A0" w:rsidP="004F59A0">
            <w:pPr>
              <w:pStyle w:val="ListParagraph"/>
              <w:numPr>
                <w:ilvl w:val="0"/>
                <w:numId w:val="1"/>
              </w:numPr>
              <w:spacing w:line="276" w:lineRule="auto"/>
              <w:rPr>
                <w:rFonts w:ascii="Times New Roman" w:hAnsi="Times New Roman" w:cs="B Nazanin"/>
                <w:color w:val="000000"/>
                <w:sz w:val="24"/>
                <w:szCs w:val="24"/>
                <w:rtl/>
              </w:rPr>
            </w:pPr>
          </w:p>
        </w:tc>
        <w:tc>
          <w:tcPr>
            <w:tcW w:w="6245" w:type="dxa"/>
          </w:tcPr>
          <w:p w:rsidR="004F59A0" w:rsidRPr="004F59A0" w:rsidRDefault="004F59A0" w:rsidP="004F59A0">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color w:val="000000"/>
                <w:sz w:val="24"/>
                <w:szCs w:val="24"/>
                <w:rtl/>
              </w:rPr>
            </w:pPr>
            <w:r w:rsidRPr="004F59A0">
              <w:rPr>
                <w:rFonts w:ascii="Times New Roman" w:eastAsia="Calibri" w:hAnsi="Times New Roman" w:cs="B Nazanin"/>
                <w:color w:val="000000"/>
                <w:sz w:val="24"/>
                <w:szCs w:val="24"/>
                <w:rtl/>
              </w:rPr>
              <w:t>سازمان برای نگه نداشتن افراد مناسب و بااستعداد تلاش می کند.</w:t>
            </w:r>
          </w:p>
        </w:tc>
        <w:tc>
          <w:tcPr>
            <w:tcW w:w="630" w:type="dxa"/>
          </w:tcPr>
          <w:p w:rsidR="004F59A0" w:rsidRPr="004F59A0" w:rsidRDefault="004F59A0" w:rsidP="000F44AF">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color w:val="000000"/>
                <w:sz w:val="24"/>
                <w:szCs w:val="24"/>
                <w:rtl/>
              </w:rPr>
            </w:pPr>
          </w:p>
        </w:tc>
        <w:tc>
          <w:tcPr>
            <w:tcW w:w="630" w:type="dxa"/>
          </w:tcPr>
          <w:p w:rsidR="004F59A0" w:rsidRPr="004F59A0" w:rsidRDefault="004F59A0" w:rsidP="000F44AF">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color w:val="000000"/>
                <w:sz w:val="24"/>
                <w:szCs w:val="24"/>
                <w:rtl/>
              </w:rPr>
            </w:pPr>
          </w:p>
        </w:tc>
        <w:tc>
          <w:tcPr>
            <w:tcW w:w="630" w:type="dxa"/>
          </w:tcPr>
          <w:p w:rsidR="004F59A0" w:rsidRPr="004F59A0" w:rsidRDefault="004F59A0" w:rsidP="000F44AF">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color w:val="000000"/>
                <w:sz w:val="24"/>
                <w:szCs w:val="24"/>
                <w:rtl/>
              </w:rPr>
            </w:pPr>
          </w:p>
        </w:tc>
        <w:tc>
          <w:tcPr>
            <w:tcW w:w="619" w:type="dxa"/>
          </w:tcPr>
          <w:p w:rsidR="004F59A0" w:rsidRPr="004F59A0" w:rsidRDefault="004F59A0" w:rsidP="000F44AF">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color w:val="000000"/>
                <w:sz w:val="24"/>
                <w:szCs w:val="24"/>
                <w:rtl/>
              </w:rPr>
            </w:pPr>
          </w:p>
        </w:tc>
        <w:tc>
          <w:tcPr>
            <w:tcW w:w="637" w:type="dxa"/>
          </w:tcPr>
          <w:p w:rsidR="004F59A0" w:rsidRPr="004F59A0" w:rsidRDefault="004F59A0" w:rsidP="000F44AF">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color w:val="000000"/>
                <w:sz w:val="24"/>
                <w:szCs w:val="24"/>
                <w:rtl/>
              </w:rPr>
            </w:pPr>
          </w:p>
        </w:tc>
      </w:tr>
    </w:tbl>
    <w:p w:rsidR="000056F6" w:rsidRDefault="000056F6" w:rsidP="004F59A0">
      <w:pPr>
        <w:tabs>
          <w:tab w:val="left" w:pos="3517"/>
        </w:tabs>
        <w:jc w:val="both"/>
        <w:rPr>
          <w:rFonts w:cs="B Nazanin"/>
          <w:b/>
          <w:bCs/>
          <w:sz w:val="28"/>
          <w:szCs w:val="28"/>
          <w:rtl/>
        </w:rPr>
      </w:pPr>
    </w:p>
    <w:p w:rsidR="004F59A0" w:rsidRPr="004F59A0" w:rsidRDefault="004F59A0" w:rsidP="004F59A0">
      <w:pPr>
        <w:spacing w:line="288" w:lineRule="auto"/>
        <w:jc w:val="lowKashida"/>
        <w:rPr>
          <w:rFonts w:cs="B Nazanin"/>
          <w:b/>
          <w:bCs/>
          <w:sz w:val="28"/>
          <w:szCs w:val="28"/>
          <w:rtl/>
        </w:rPr>
      </w:pPr>
      <w:r w:rsidRPr="004F59A0">
        <w:rPr>
          <w:rFonts w:cs="B Nazanin" w:hint="cs"/>
          <w:b/>
          <w:bCs/>
          <w:sz w:val="28"/>
          <w:szCs w:val="28"/>
          <w:rtl/>
        </w:rPr>
        <w:t>شیوه نمره گذاری</w:t>
      </w:r>
    </w:p>
    <w:p w:rsidR="004F59A0" w:rsidRPr="004F59A0" w:rsidRDefault="004F59A0" w:rsidP="004F59A0">
      <w:pPr>
        <w:spacing w:line="240" w:lineRule="auto"/>
        <w:ind w:firstLine="397"/>
        <w:jc w:val="lowKashida"/>
        <w:rPr>
          <w:rFonts w:cs="B Nazanin"/>
          <w:sz w:val="28"/>
          <w:szCs w:val="28"/>
          <w:rtl/>
        </w:rPr>
      </w:pPr>
      <w:r w:rsidRPr="004F59A0">
        <w:rPr>
          <w:rFonts w:cs="B Nazanin" w:hint="cs"/>
          <w:sz w:val="28"/>
          <w:szCs w:val="28"/>
          <w:rtl/>
        </w:rPr>
        <w:t>طيف مورد استفاده در پرسشنامه بر اساس طيف پنج گزينه‌اي ليكرت مي‌باشد (شامل: کاملاً موافقم تا کاملا مخالفم) در جدول زیر نشان داده شده است.</w:t>
      </w:r>
    </w:p>
    <w:p w:rsidR="004F59A0" w:rsidRDefault="004F59A0" w:rsidP="004F59A0">
      <w:pPr>
        <w:pStyle w:val="Heading3"/>
        <w:bidi/>
        <w:spacing w:before="0" w:after="0" w:line="240" w:lineRule="auto"/>
        <w:rPr>
          <w:rFonts w:cs="B Nazanin"/>
          <w:color w:val="auto"/>
          <w:sz w:val="28"/>
          <w:szCs w:val="28"/>
          <w:rtl/>
        </w:rPr>
      </w:pPr>
      <w:r w:rsidRPr="004F59A0">
        <w:rPr>
          <w:rFonts w:cs="B Nazanin" w:hint="cs"/>
          <w:color w:val="auto"/>
          <w:sz w:val="28"/>
          <w:szCs w:val="28"/>
          <w:rtl/>
        </w:rPr>
        <w:t>مقياس درجه‌بندي سوالهاي پرسشنامه های پژوهش بر اساس مقياس پنج درجه‌اي ليكرت</w:t>
      </w:r>
    </w:p>
    <w:p w:rsidR="000056F6" w:rsidRPr="000056F6" w:rsidRDefault="000056F6" w:rsidP="000056F6">
      <w:pPr>
        <w:rPr>
          <w:rtl/>
        </w:rPr>
      </w:pPr>
    </w:p>
    <w:tbl>
      <w:tblPr>
        <w:tblStyle w:val="GridTable4-Accent3"/>
        <w:bidiVisual/>
        <w:tblW w:w="8805" w:type="dxa"/>
        <w:tblInd w:w="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7"/>
        <w:gridCol w:w="1474"/>
        <w:gridCol w:w="1409"/>
        <w:gridCol w:w="1598"/>
        <w:gridCol w:w="1250"/>
        <w:gridCol w:w="1517"/>
      </w:tblGrid>
      <w:tr w:rsidR="000056F6" w:rsidRPr="000056F6" w:rsidTr="000056F6">
        <w:trPr>
          <w:cnfStyle w:val="100000000000" w:firstRow="1" w:lastRow="0" w:firstColumn="0" w:lastColumn="0" w:oddVBand="0" w:evenVBand="0" w:oddHBand="0" w:evenHBand="0" w:firstRowFirstColumn="0" w:firstRowLastColumn="0" w:lastRowFirstColumn="0" w:lastRowLastColumn="0"/>
          <w:trHeight w:val="353"/>
        </w:trPr>
        <w:tc>
          <w:tcPr>
            <w:cnfStyle w:val="001000000000" w:firstRow="0" w:lastRow="0" w:firstColumn="1" w:lastColumn="0" w:oddVBand="0" w:evenVBand="0" w:oddHBand="0" w:evenHBand="0" w:firstRowFirstColumn="0" w:firstRowLastColumn="0" w:lastRowFirstColumn="0" w:lastRowLastColumn="0"/>
            <w:tcW w:w="1557" w:type="dxa"/>
            <w:tcBorders>
              <w:top w:val="none" w:sz="0" w:space="0" w:color="auto"/>
              <w:left w:val="none" w:sz="0" w:space="0" w:color="auto"/>
              <w:bottom w:val="none" w:sz="0" w:space="0" w:color="auto"/>
              <w:right w:val="none" w:sz="0" w:space="0" w:color="auto"/>
            </w:tcBorders>
          </w:tcPr>
          <w:p w:rsidR="004F59A0" w:rsidRPr="000056F6" w:rsidRDefault="004F59A0" w:rsidP="000F44AF">
            <w:pPr>
              <w:jc w:val="center"/>
              <w:rPr>
                <w:rFonts w:cs="B Nazanin"/>
                <w:color w:val="auto"/>
                <w:sz w:val="24"/>
                <w:szCs w:val="24"/>
                <w:rtl/>
              </w:rPr>
            </w:pPr>
            <w:r w:rsidRPr="000056F6">
              <w:rPr>
                <w:rFonts w:cs="B Nazanin" w:hint="cs"/>
                <w:color w:val="auto"/>
                <w:sz w:val="24"/>
                <w:szCs w:val="24"/>
                <w:rtl/>
              </w:rPr>
              <w:t>گزينه انتخابي</w:t>
            </w:r>
          </w:p>
        </w:tc>
        <w:tc>
          <w:tcPr>
            <w:tcW w:w="1474" w:type="dxa"/>
            <w:tcBorders>
              <w:top w:val="none" w:sz="0" w:space="0" w:color="auto"/>
              <w:left w:val="none" w:sz="0" w:space="0" w:color="auto"/>
              <w:bottom w:val="none" w:sz="0" w:space="0" w:color="auto"/>
              <w:right w:val="none" w:sz="0" w:space="0" w:color="auto"/>
            </w:tcBorders>
          </w:tcPr>
          <w:p w:rsidR="004F59A0" w:rsidRPr="000056F6" w:rsidRDefault="004F59A0" w:rsidP="000F44AF">
            <w:pPr>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rPr>
            </w:pPr>
            <w:r w:rsidRPr="000056F6">
              <w:rPr>
                <w:rFonts w:cs="B Nazanin" w:hint="cs"/>
                <w:color w:val="auto"/>
                <w:sz w:val="24"/>
                <w:szCs w:val="24"/>
                <w:rtl/>
              </w:rPr>
              <w:t>کاملا موافقم</w:t>
            </w:r>
          </w:p>
        </w:tc>
        <w:tc>
          <w:tcPr>
            <w:tcW w:w="1409" w:type="dxa"/>
            <w:tcBorders>
              <w:top w:val="none" w:sz="0" w:space="0" w:color="auto"/>
              <w:left w:val="none" w:sz="0" w:space="0" w:color="auto"/>
              <w:bottom w:val="none" w:sz="0" w:space="0" w:color="auto"/>
              <w:right w:val="none" w:sz="0" w:space="0" w:color="auto"/>
            </w:tcBorders>
          </w:tcPr>
          <w:p w:rsidR="004F59A0" w:rsidRPr="000056F6" w:rsidRDefault="004F59A0" w:rsidP="000F44AF">
            <w:pPr>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rPr>
            </w:pPr>
            <w:r w:rsidRPr="000056F6">
              <w:rPr>
                <w:rFonts w:cs="B Nazanin" w:hint="cs"/>
                <w:color w:val="auto"/>
                <w:sz w:val="24"/>
                <w:szCs w:val="24"/>
                <w:rtl/>
              </w:rPr>
              <w:t>موافقم</w:t>
            </w:r>
          </w:p>
        </w:tc>
        <w:tc>
          <w:tcPr>
            <w:tcW w:w="1598" w:type="dxa"/>
            <w:tcBorders>
              <w:top w:val="none" w:sz="0" w:space="0" w:color="auto"/>
              <w:left w:val="none" w:sz="0" w:space="0" w:color="auto"/>
              <w:bottom w:val="none" w:sz="0" w:space="0" w:color="auto"/>
              <w:right w:val="none" w:sz="0" w:space="0" w:color="auto"/>
            </w:tcBorders>
          </w:tcPr>
          <w:p w:rsidR="004F59A0" w:rsidRPr="000056F6" w:rsidRDefault="004F59A0" w:rsidP="000F44AF">
            <w:pPr>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rPr>
            </w:pPr>
            <w:r w:rsidRPr="000056F6">
              <w:rPr>
                <w:rFonts w:cs="B Nazanin" w:hint="cs"/>
                <w:color w:val="auto"/>
                <w:sz w:val="24"/>
                <w:szCs w:val="24"/>
                <w:rtl/>
              </w:rPr>
              <w:t>تا اندازه‌اي</w:t>
            </w:r>
          </w:p>
        </w:tc>
        <w:tc>
          <w:tcPr>
            <w:tcW w:w="1250" w:type="dxa"/>
            <w:tcBorders>
              <w:top w:val="none" w:sz="0" w:space="0" w:color="auto"/>
              <w:left w:val="none" w:sz="0" w:space="0" w:color="auto"/>
              <w:bottom w:val="none" w:sz="0" w:space="0" w:color="auto"/>
              <w:right w:val="none" w:sz="0" w:space="0" w:color="auto"/>
            </w:tcBorders>
          </w:tcPr>
          <w:p w:rsidR="004F59A0" w:rsidRPr="000056F6" w:rsidRDefault="004F59A0" w:rsidP="000F44AF">
            <w:pPr>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rPr>
            </w:pPr>
            <w:r w:rsidRPr="000056F6">
              <w:rPr>
                <w:rFonts w:cs="B Nazanin" w:hint="cs"/>
                <w:color w:val="auto"/>
                <w:sz w:val="24"/>
                <w:szCs w:val="24"/>
                <w:rtl/>
              </w:rPr>
              <w:t>مخالفم</w:t>
            </w:r>
          </w:p>
        </w:tc>
        <w:tc>
          <w:tcPr>
            <w:tcW w:w="1517" w:type="dxa"/>
            <w:tcBorders>
              <w:top w:val="none" w:sz="0" w:space="0" w:color="auto"/>
              <w:left w:val="none" w:sz="0" w:space="0" w:color="auto"/>
              <w:bottom w:val="none" w:sz="0" w:space="0" w:color="auto"/>
              <w:right w:val="none" w:sz="0" w:space="0" w:color="auto"/>
            </w:tcBorders>
          </w:tcPr>
          <w:p w:rsidR="004F59A0" w:rsidRPr="000056F6" w:rsidRDefault="004F59A0" w:rsidP="000F44AF">
            <w:pPr>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rPr>
            </w:pPr>
            <w:r w:rsidRPr="000056F6">
              <w:rPr>
                <w:rFonts w:cs="B Nazanin" w:hint="cs"/>
                <w:color w:val="auto"/>
                <w:sz w:val="24"/>
                <w:szCs w:val="24"/>
                <w:rtl/>
              </w:rPr>
              <w:t>کاملا مخالفم</w:t>
            </w:r>
          </w:p>
        </w:tc>
      </w:tr>
      <w:tr w:rsidR="000056F6" w:rsidRPr="000056F6" w:rsidTr="000056F6">
        <w:trPr>
          <w:cnfStyle w:val="000000100000" w:firstRow="0" w:lastRow="0" w:firstColumn="0" w:lastColumn="0" w:oddVBand="0" w:evenVBand="0" w:oddHBand="1" w:evenHBand="0" w:firstRowFirstColumn="0" w:firstRowLastColumn="0" w:lastRowFirstColumn="0" w:lastRowLastColumn="0"/>
          <w:trHeight w:val="173"/>
        </w:trPr>
        <w:tc>
          <w:tcPr>
            <w:cnfStyle w:val="001000000000" w:firstRow="0" w:lastRow="0" w:firstColumn="1" w:lastColumn="0" w:oddVBand="0" w:evenVBand="0" w:oddHBand="0" w:evenHBand="0" w:firstRowFirstColumn="0" w:firstRowLastColumn="0" w:lastRowFirstColumn="0" w:lastRowLastColumn="0"/>
            <w:tcW w:w="1557" w:type="dxa"/>
          </w:tcPr>
          <w:p w:rsidR="004F59A0" w:rsidRPr="000056F6" w:rsidRDefault="004F59A0" w:rsidP="000F44AF">
            <w:pPr>
              <w:jc w:val="center"/>
              <w:rPr>
                <w:rFonts w:cs="B Nazanin"/>
                <w:b w:val="0"/>
                <w:bCs w:val="0"/>
                <w:sz w:val="24"/>
                <w:szCs w:val="24"/>
                <w:rtl/>
              </w:rPr>
            </w:pPr>
            <w:r w:rsidRPr="000056F6">
              <w:rPr>
                <w:rFonts w:cs="B Nazanin" w:hint="cs"/>
                <w:sz w:val="24"/>
                <w:szCs w:val="24"/>
                <w:rtl/>
              </w:rPr>
              <w:t>امتياز</w:t>
            </w:r>
          </w:p>
        </w:tc>
        <w:tc>
          <w:tcPr>
            <w:tcW w:w="1474" w:type="dxa"/>
          </w:tcPr>
          <w:p w:rsidR="004F59A0" w:rsidRPr="000056F6" w:rsidRDefault="004F59A0" w:rsidP="000F44AF">
            <w:pPr>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rPr>
            </w:pPr>
            <w:r w:rsidRPr="000056F6">
              <w:rPr>
                <w:rFonts w:cs="B Nazanin" w:hint="cs"/>
                <w:sz w:val="24"/>
                <w:szCs w:val="24"/>
                <w:rtl/>
              </w:rPr>
              <w:t>5</w:t>
            </w:r>
          </w:p>
        </w:tc>
        <w:tc>
          <w:tcPr>
            <w:tcW w:w="1409" w:type="dxa"/>
          </w:tcPr>
          <w:p w:rsidR="004F59A0" w:rsidRPr="000056F6" w:rsidRDefault="004F59A0" w:rsidP="000F44AF">
            <w:pPr>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rPr>
            </w:pPr>
            <w:r w:rsidRPr="000056F6">
              <w:rPr>
                <w:rFonts w:cs="B Nazanin" w:hint="cs"/>
                <w:sz w:val="24"/>
                <w:szCs w:val="24"/>
                <w:rtl/>
              </w:rPr>
              <w:t>4</w:t>
            </w:r>
          </w:p>
        </w:tc>
        <w:tc>
          <w:tcPr>
            <w:tcW w:w="1598" w:type="dxa"/>
          </w:tcPr>
          <w:p w:rsidR="004F59A0" w:rsidRPr="000056F6" w:rsidRDefault="004F59A0" w:rsidP="000F44AF">
            <w:pPr>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rPr>
            </w:pPr>
            <w:r w:rsidRPr="000056F6">
              <w:rPr>
                <w:rFonts w:cs="B Nazanin" w:hint="cs"/>
                <w:sz w:val="24"/>
                <w:szCs w:val="24"/>
                <w:rtl/>
              </w:rPr>
              <w:t>3</w:t>
            </w:r>
          </w:p>
        </w:tc>
        <w:tc>
          <w:tcPr>
            <w:tcW w:w="1250" w:type="dxa"/>
          </w:tcPr>
          <w:p w:rsidR="004F59A0" w:rsidRPr="000056F6" w:rsidRDefault="004F59A0" w:rsidP="000F44AF">
            <w:pPr>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rPr>
            </w:pPr>
            <w:r w:rsidRPr="000056F6">
              <w:rPr>
                <w:rFonts w:cs="B Nazanin" w:hint="cs"/>
                <w:sz w:val="24"/>
                <w:szCs w:val="24"/>
                <w:rtl/>
              </w:rPr>
              <w:t>2</w:t>
            </w:r>
          </w:p>
        </w:tc>
        <w:tc>
          <w:tcPr>
            <w:tcW w:w="1517" w:type="dxa"/>
          </w:tcPr>
          <w:p w:rsidR="004F59A0" w:rsidRPr="000056F6" w:rsidRDefault="004F59A0" w:rsidP="000F44AF">
            <w:pPr>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rPr>
            </w:pPr>
            <w:r w:rsidRPr="000056F6">
              <w:rPr>
                <w:rFonts w:cs="B Nazanin" w:hint="cs"/>
                <w:sz w:val="24"/>
                <w:szCs w:val="24"/>
                <w:rtl/>
              </w:rPr>
              <w:t>1</w:t>
            </w:r>
          </w:p>
        </w:tc>
      </w:tr>
    </w:tbl>
    <w:p w:rsidR="004F59A0" w:rsidRPr="004F59A0" w:rsidRDefault="004F59A0" w:rsidP="000056F6">
      <w:pPr>
        <w:spacing w:line="276" w:lineRule="auto"/>
        <w:contextualSpacing/>
        <w:rPr>
          <w:rFonts w:ascii="Calibri" w:eastAsia="Calibri" w:hAnsi="Calibri" w:cs="B Nazanin"/>
          <w:sz w:val="28"/>
          <w:szCs w:val="28"/>
          <w:rtl/>
        </w:rPr>
      </w:pPr>
    </w:p>
    <w:p w:rsidR="004F59A0" w:rsidRPr="004F59A0" w:rsidRDefault="004F59A0" w:rsidP="004F59A0">
      <w:pPr>
        <w:spacing w:after="0" w:line="276" w:lineRule="auto"/>
        <w:rPr>
          <w:rFonts w:cs="B Nazanin"/>
          <w:b/>
          <w:bCs/>
          <w:sz w:val="28"/>
          <w:szCs w:val="28"/>
        </w:rPr>
      </w:pPr>
      <w:r w:rsidRPr="004F59A0">
        <w:rPr>
          <w:rFonts w:cs="B Nazanin" w:hint="cs"/>
          <w:b/>
          <w:bCs/>
          <w:sz w:val="28"/>
          <w:szCs w:val="28"/>
          <w:rtl/>
        </w:rPr>
        <w:t xml:space="preserve">تحلیل بر اساس میزان نمره پرسشنامه </w:t>
      </w:r>
    </w:p>
    <w:p w:rsidR="004F59A0" w:rsidRPr="004F59A0" w:rsidRDefault="004F59A0" w:rsidP="000056F6">
      <w:pPr>
        <w:spacing w:after="0" w:line="276" w:lineRule="auto"/>
        <w:ind w:left="-46"/>
        <w:contextualSpacing/>
        <w:rPr>
          <w:rFonts w:ascii="Calibri" w:eastAsia="Calibri" w:hAnsi="Calibri" w:cs="B Nazanin"/>
          <w:sz w:val="28"/>
          <w:szCs w:val="28"/>
          <w:rtl/>
        </w:rPr>
      </w:pPr>
      <w:r w:rsidRPr="004F59A0">
        <w:rPr>
          <w:rFonts w:ascii="Calibri" w:eastAsia="Calibri" w:hAnsi="Calibri" w:cs="B Nazanin" w:hint="cs"/>
          <w:sz w:val="28"/>
          <w:szCs w:val="28"/>
          <w:rtl/>
        </w:rPr>
        <w:t>بر اساس این روش از تحلیل شما نمره</w:t>
      </w:r>
      <w:r w:rsidRPr="004F59A0">
        <w:rPr>
          <w:rFonts w:ascii="Calibri" w:eastAsia="Calibri" w:hAnsi="Calibri" w:cs="B Nazanin"/>
          <w:sz w:val="28"/>
          <w:szCs w:val="28"/>
        </w:rPr>
        <w:softHyphen/>
      </w:r>
      <w:r w:rsidRPr="004F59A0">
        <w:rPr>
          <w:rFonts w:ascii="Calibri" w:eastAsia="Calibri" w:hAnsi="Calibri" w:cs="B Nazanin" w:hint="cs"/>
          <w:sz w:val="28"/>
          <w:szCs w:val="28"/>
          <w:rtl/>
        </w:rPr>
        <w:t>های به دست آمده را  جمع کرده و سپس بر اساس جدول زیر قضاوت کنید.</w:t>
      </w:r>
    </w:p>
    <w:tbl>
      <w:tblPr>
        <w:tblStyle w:val="GridTable4-Accent3"/>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1"/>
        <w:gridCol w:w="2288"/>
        <w:gridCol w:w="1891"/>
      </w:tblGrid>
      <w:tr w:rsidR="000056F6" w:rsidRPr="000056F6" w:rsidTr="000056F6">
        <w:trPr>
          <w:cnfStyle w:val="100000000000" w:firstRow="1" w:lastRow="0" w:firstColumn="0" w:lastColumn="0" w:oddVBand="0" w:evenVBand="0" w:oddHBand="0" w:evenHBand="0" w:firstRowFirstColumn="0" w:firstRowLastColumn="0" w:lastRowFirstColumn="0" w:lastRowLastColumn="0"/>
          <w:trHeight w:val="533"/>
          <w:jc w:val="center"/>
        </w:trPr>
        <w:tc>
          <w:tcPr>
            <w:cnfStyle w:val="001000000000" w:firstRow="0" w:lastRow="0" w:firstColumn="1" w:lastColumn="0" w:oddVBand="0" w:evenVBand="0" w:oddHBand="0" w:evenHBand="0" w:firstRowFirstColumn="0" w:firstRowLastColumn="0" w:lastRowFirstColumn="0" w:lastRowLastColumn="0"/>
            <w:tcW w:w="2061" w:type="dxa"/>
            <w:tcBorders>
              <w:top w:val="none" w:sz="0" w:space="0" w:color="auto"/>
              <w:left w:val="none" w:sz="0" w:space="0" w:color="auto"/>
              <w:bottom w:val="none" w:sz="0" w:space="0" w:color="auto"/>
              <w:right w:val="none" w:sz="0" w:space="0" w:color="auto"/>
            </w:tcBorders>
          </w:tcPr>
          <w:p w:rsidR="004F59A0" w:rsidRPr="000056F6" w:rsidRDefault="004F59A0" w:rsidP="000056F6">
            <w:pPr>
              <w:spacing w:line="276" w:lineRule="auto"/>
              <w:jc w:val="center"/>
              <w:rPr>
                <w:rFonts w:cs="B Nazanin"/>
                <w:color w:val="auto"/>
                <w:sz w:val="24"/>
                <w:szCs w:val="24"/>
                <w:rtl/>
              </w:rPr>
            </w:pPr>
            <w:r w:rsidRPr="000056F6">
              <w:rPr>
                <w:rFonts w:cs="B Nazanin" w:hint="cs"/>
                <w:color w:val="auto"/>
                <w:sz w:val="24"/>
                <w:szCs w:val="24"/>
                <w:rtl/>
              </w:rPr>
              <w:t>حد پایین نمره</w:t>
            </w:r>
          </w:p>
        </w:tc>
        <w:tc>
          <w:tcPr>
            <w:tcW w:w="2288" w:type="dxa"/>
            <w:tcBorders>
              <w:top w:val="none" w:sz="0" w:space="0" w:color="auto"/>
              <w:left w:val="none" w:sz="0" w:space="0" w:color="auto"/>
              <w:bottom w:val="none" w:sz="0" w:space="0" w:color="auto"/>
              <w:right w:val="none" w:sz="0" w:space="0" w:color="auto"/>
            </w:tcBorders>
          </w:tcPr>
          <w:p w:rsidR="004F59A0" w:rsidRPr="000056F6" w:rsidRDefault="004F59A0" w:rsidP="000056F6">
            <w:pPr>
              <w:spacing w:line="276" w:lineRule="auto"/>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rPr>
            </w:pPr>
            <w:r w:rsidRPr="000056F6">
              <w:rPr>
                <w:rFonts w:cs="B Nazanin" w:hint="cs"/>
                <w:color w:val="auto"/>
                <w:sz w:val="24"/>
                <w:szCs w:val="24"/>
                <w:rtl/>
              </w:rPr>
              <w:t>حد متوسط نمرات</w:t>
            </w:r>
          </w:p>
        </w:tc>
        <w:tc>
          <w:tcPr>
            <w:tcW w:w="1891" w:type="dxa"/>
            <w:tcBorders>
              <w:top w:val="none" w:sz="0" w:space="0" w:color="auto"/>
              <w:left w:val="none" w:sz="0" w:space="0" w:color="auto"/>
              <w:bottom w:val="none" w:sz="0" w:space="0" w:color="auto"/>
              <w:right w:val="none" w:sz="0" w:space="0" w:color="auto"/>
            </w:tcBorders>
          </w:tcPr>
          <w:p w:rsidR="004F59A0" w:rsidRPr="000056F6" w:rsidRDefault="004F59A0" w:rsidP="000056F6">
            <w:pPr>
              <w:spacing w:line="276" w:lineRule="auto"/>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rPr>
            </w:pPr>
            <w:r w:rsidRPr="000056F6">
              <w:rPr>
                <w:rFonts w:cs="B Nazanin" w:hint="cs"/>
                <w:color w:val="auto"/>
                <w:sz w:val="24"/>
                <w:szCs w:val="24"/>
                <w:rtl/>
              </w:rPr>
              <w:t>حد بالای نمرات</w:t>
            </w:r>
          </w:p>
        </w:tc>
      </w:tr>
      <w:tr w:rsidR="000056F6" w:rsidRPr="000056F6" w:rsidTr="000056F6">
        <w:trPr>
          <w:cnfStyle w:val="000000100000" w:firstRow="0" w:lastRow="0" w:firstColumn="0" w:lastColumn="0" w:oddVBand="0" w:evenVBand="0" w:oddHBand="1" w:evenHBand="0" w:firstRowFirstColumn="0" w:firstRowLastColumn="0" w:lastRowFirstColumn="0" w:lastRowLastColumn="0"/>
          <w:trHeight w:val="404"/>
          <w:jc w:val="center"/>
        </w:trPr>
        <w:tc>
          <w:tcPr>
            <w:cnfStyle w:val="001000000000" w:firstRow="0" w:lastRow="0" w:firstColumn="1" w:lastColumn="0" w:oddVBand="0" w:evenVBand="0" w:oddHBand="0" w:evenHBand="0" w:firstRowFirstColumn="0" w:firstRowLastColumn="0" w:lastRowFirstColumn="0" w:lastRowLastColumn="0"/>
            <w:tcW w:w="2061" w:type="dxa"/>
          </w:tcPr>
          <w:p w:rsidR="004F59A0" w:rsidRPr="000056F6" w:rsidRDefault="004F59A0" w:rsidP="000F44AF">
            <w:pPr>
              <w:spacing w:line="276" w:lineRule="auto"/>
              <w:jc w:val="center"/>
              <w:rPr>
                <w:rFonts w:cs="B Nazanin"/>
                <w:sz w:val="24"/>
                <w:szCs w:val="24"/>
                <w:rtl/>
              </w:rPr>
            </w:pPr>
            <w:r w:rsidRPr="000056F6">
              <w:rPr>
                <w:rFonts w:cs="B Nazanin" w:hint="cs"/>
                <w:sz w:val="24"/>
                <w:szCs w:val="24"/>
                <w:rtl/>
              </w:rPr>
              <w:t>19</w:t>
            </w:r>
          </w:p>
        </w:tc>
        <w:tc>
          <w:tcPr>
            <w:tcW w:w="2288" w:type="dxa"/>
          </w:tcPr>
          <w:p w:rsidR="004F59A0" w:rsidRPr="000056F6" w:rsidRDefault="004F59A0" w:rsidP="000F44AF">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B Nazanin"/>
                <w:sz w:val="24"/>
                <w:szCs w:val="24"/>
                <w:rtl/>
              </w:rPr>
            </w:pPr>
            <w:r w:rsidRPr="000056F6">
              <w:rPr>
                <w:rFonts w:ascii="Calibri" w:hAnsi="Calibri" w:cs="B Nazanin" w:hint="cs"/>
                <w:sz w:val="24"/>
                <w:szCs w:val="24"/>
                <w:rtl/>
              </w:rPr>
              <w:t>57</w:t>
            </w:r>
          </w:p>
        </w:tc>
        <w:tc>
          <w:tcPr>
            <w:tcW w:w="1891" w:type="dxa"/>
          </w:tcPr>
          <w:p w:rsidR="004F59A0" w:rsidRPr="000056F6" w:rsidRDefault="004F59A0" w:rsidP="000F44AF">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B Nazanin"/>
                <w:sz w:val="24"/>
                <w:szCs w:val="24"/>
                <w:rtl/>
              </w:rPr>
            </w:pPr>
            <w:r w:rsidRPr="000056F6">
              <w:rPr>
                <w:rFonts w:ascii="Calibri" w:hAnsi="Calibri" w:cs="B Nazanin" w:hint="cs"/>
                <w:sz w:val="24"/>
                <w:szCs w:val="24"/>
                <w:rtl/>
              </w:rPr>
              <w:t>95</w:t>
            </w:r>
          </w:p>
        </w:tc>
      </w:tr>
    </w:tbl>
    <w:p w:rsidR="000056F6" w:rsidRDefault="000056F6" w:rsidP="000056F6">
      <w:pPr>
        <w:spacing w:after="200" w:line="276" w:lineRule="auto"/>
        <w:contextualSpacing/>
        <w:rPr>
          <w:rFonts w:ascii="Calibri" w:eastAsia="Calibri" w:hAnsi="Calibri" w:cs="B Nazanin"/>
          <w:sz w:val="28"/>
          <w:szCs w:val="28"/>
          <w:rtl/>
        </w:rPr>
      </w:pPr>
    </w:p>
    <w:p w:rsidR="004F59A0" w:rsidRPr="004F59A0" w:rsidRDefault="004F59A0" w:rsidP="000056F6">
      <w:pPr>
        <w:spacing w:after="200" w:line="276" w:lineRule="auto"/>
        <w:contextualSpacing/>
        <w:rPr>
          <w:rFonts w:ascii="Calibri" w:eastAsia="Calibri" w:hAnsi="Calibri" w:cs="B Nazanin"/>
          <w:sz w:val="28"/>
          <w:szCs w:val="28"/>
        </w:rPr>
      </w:pPr>
      <w:r w:rsidRPr="004F59A0">
        <w:rPr>
          <w:rFonts w:ascii="Calibri" w:eastAsia="Calibri" w:hAnsi="Calibri" w:cs="B Nazanin" w:hint="cs"/>
          <w:sz w:val="28"/>
          <w:szCs w:val="28"/>
          <w:rtl/>
        </w:rPr>
        <w:t>در صورتی که نمرات پرسشنامه بین 1 تا 19 باشد،  میزان متغیر در این جامعه ضعیف می باشد.</w:t>
      </w:r>
    </w:p>
    <w:p w:rsidR="004F59A0" w:rsidRPr="004F59A0" w:rsidRDefault="004F59A0" w:rsidP="000056F6">
      <w:pPr>
        <w:spacing w:after="200" w:line="276" w:lineRule="auto"/>
        <w:contextualSpacing/>
        <w:rPr>
          <w:rFonts w:ascii="Calibri" w:eastAsia="Calibri" w:hAnsi="Calibri" w:cs="B Nazanin"/>
          <w:sz w:val="28"/>
          <w:szCs w:val="28"/>
        </w:rPr>
      </w:pPr>
      <w:r w:rsidRPr="004F59A0">
        <w:rPr>
          <w:rFonts w:ascii="Calibri" w:eastAsia="Calibri" w:hAnsi="Calibri" w:cs="B Nazanin" w:hint="cs"/>
          <w:sz w:val="28"/>
          <w:szCs w:val="28"/>
          <w:rtl/>
        </w:rPr>
        <w:t>در صورتی که نمرات پرسشنامه بین 19 تا 57 باشد،  میزان متغیر در سطح متوسطی می باشد.</w:t>
      </w:r>
    </w:p>
    <w:p w:rsidR="004F59A0" w:rsidRDefault="004F59A0" w:rsidP="000056F6">
      <w:pPr>
        <w:spacing w:after="200" w:line="276" w:lineRule="auto"/>
        <w:contextualSpacing/>
        <w:rPr>
          <w:rFonts w:ascii="Calibri" w:eastAsia="Calibri" w:hAnsi="Calibri" w:cs="B Nazanin"/>
          <w:sz w:val="28"/>
          <w:szCs w:val="28"/>
          <w:rtl/>
        </w:rPr>
      </w:pPr>
      <w:r w:rsidRPr="004F59A0">
        <w:rPr>
          <w:rFonts w:ascii="Calibri" w:eastAsia="Calibri" w:hAnsi="Calibri" w:cs="B Nazanin" w:hint="cs"/>
          <w:sz w:val="28"/>
          <w:szCs w:val="28"/>
          <w:rtl/>
        </w:rPr>
        <w:t>در صورتی که نمرات بالای 57 باشد،  میزان متغیر  بسیار خوب می باشد.</w:t>
      </w:r>
    </w:p>
    <w:p w:rsidR="000056F6" w:rsidRDefault="000056F6" w:rsidP="000056F6">
      <w:pPr>
        <w:tabs>
          <w:tab w:val="left" w:pos="3517"/>
        </w:tabs>
        <w:jc w:val="both"/>
        <w:rPr>
          <w:rFonts w:cs="B Nazanin"/>
          <w:b/>
          <w:bCs/>
          <w:sz w:val="28"/>
          <w:szCs w:val="28"/>
          <w:rtl/>
        </w:rPr>
      </w:pPr>
    </w:p>
    <w:p w:rsidR="000056F6" w:rsidRDefault="000056F6" w:rsidP="000056F6">
      <w:pPr>
        <w:tabs>
          <w:tab w:val="left" w:pos="3517"/>
        </w:tabs>
        <w:jc w:val="both"/>
        <w:rPr>
          <w:rFonts w:cs="B Nazanin"/>
          <w:b/>
          <w:bCs/>
          <w:sz w:val="28"/>
          <w:szCs w:val="28"/>
          <w:rtl/>
        </w:rPr>
      </w:pPr>
    </w:p>
    <w:p w:rsidR="000056F6" w:rsidRDefault="000056F6" w:rsidP="000056F6">
      <w:pPr>
        <w:tabs>
          <w:tab w:val="left" w:pos="3517"/>
        </w:tabs>
        <w:jc w:val="both"/>
        <w:rPr>
          <w:rFonts w:cs="B Nazanin"/>
          <w:b/>
          <w:bCs/>
          <w:sz w:val="28"/>
          <w:szCs w:val="28"/>
          <w:rtl/>
        </w:rPr>
      </w:pPr>
      <w:r w:rsidRPr="008557EB">
        <w:rPr>
          <w:rFonts w:cs="B Nazanin" w:hint="cs"/>
          <w:b/>
          <w:bCs/>
          <w:sz w:val="28"/>
          <w:szCs w:val="28"/>
          <w:rtl/>
        </w:rPr>
        <w:lastRenderedPageBreak/>
        <w:t>مولفه های پرسشنامه و پرسشنامه</w:t>
      </w:r>
    </w:p>
    <w:tbl>
      <w:tblPr>
        <w:tblStyle w:val="GridTable4-Accent3"/>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4"/>
        <w:gridCol w:w="3654"/>
      </w:tblGrid>
      <w:tr w:rsidR="000056F6" w:rsidRPr="000056F6" w:rsidTr="000F44AF">
        <w:trPr>
          <w:cnfStyle w:val="100000000000" w:firstRow="1" w:lastRow="0" w:firstColumn="0" w:lastColumn="0" w:oddVBand="0" w:evenVBand="0" w:oddHBand="0" w:evenHBand="0" w:firstRowFirstColumn="0" w:firstRowLastColumn="0" w:lastRowFirstColumn="0" w:lastRowLastColumn="0"/>
          <w:trHeight w:val="285"/>
          <w:jc w:val="center"/>
        </w:trPr>
        <w:tc>
          <w:tcPr>
            <w:cnfStyle w:val="001000000000" w:firstRow="0" w:lastRow="0" w:firstColumn="1" w:lastColumn="0" w:oddVBand="0" w:evenVBand="0" w:oddHBand="0" w:evenHBand="0" w:firstRowFirstColumn="0" w:firstRowLastColumn="0" w:lastRowFirstColumn="0" w:lastRowLastColumn="0"/>
            <w:tcW w:w="3654" w:type="dxa"/>
            <w:tcBorders>
              <w:top w:val="none" w:sz="0" w:space="0" w:color="auto"/>
              <w:left w:val="none" w:sz="0" w:space="0" w:color="auto"/>
              <w:bottom w:val="none" w:sz="0" w:space="0" w:color="auto"/>
              <w:right w:val="none" w:sz="0" w:space="0" w:color="auto"/>
            </w:tcBorders>
          </w:tcPr>
          <w:p w:rsidR="000056F6" w:rsidRPr="000056F6" w:rsidRDefault="000056F6" w:rsidP="000F44AF">
            <w:pPr>
              <w:spacing w:line="24" w:lineRule="atLeast"/>
              <w:jc w:val="center"/>
              <w:rPr>
                <w:rFonts w:cs="B Nazanin"/>
                <w:b w:val="0"/>
                <w:bCs w:val="0"/>
                <w:color w:val="auto"/>
                <w:sz w:val="24"/>
                <w:szCs w:val="24"/>
                <w:rtl/>
              </w:rPr>
            </w:pPr>
            <w:r w:rsidRPr="000056F6">
              <w:rPr>
                <w:rFonts w:cs="B Nazanin" w:hint="cs"/>
                <w:color w:val="auto"/>
                <w:sz w:val="24"/>
                <w:szCs w:val="24"/>
                <w:rtl/>
              </w:rPr>
              <w:t>مولفه های پرسشنامه</w:t>
            </w:r>
          </w:p>
        </w:tc>
        <w:tc>
          <w:tcPr>
            <w:tcW w:w="3654" w:type="dxa"/>
            <w:tcBorders>
              <w:top w:val="none" w:sz="0" w:space="0" w:color="auto"/>
              <w:left w:val="none" w:sz="0" w:space="0" w:color="auto"/>
              <w:bottom w:val="none" w:sz="0" w:space="0" w:color="auto"/>
              <w:right w:val="none" w:sz="0" w:space="0" w:color="auto"/>
            </w:tcBorders>
          </w:tcPr>
          <w:p w:rsidR="000056F6" w:rsidRPr="000056F6" w:rsidRDefault="000056F6" w:rsidP="000F44AF">
            <w:pPr>
              <w:spacing w:line="24" w:lineRule="atLeast"/>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sz w:val="24"/>
                <w:szCs w:val="24"/>
                <w:rtl/>
              </w:rPr>
            </w:pPr>
            <w:r w:rsidRPr="000056F6">
              <w:rPr>
                <w:rFonts w:cs="B Nazanin" w:hint="cs"/>
                <w:color w:val="auto"/>
                <w:sz w:val="24"/>
                <w:szCs w:val="24"/>
                <w:rtl/>
              </w:rPr>
              <w:t>سوالات</w:t>
            </w:r>
          </w:p>
        </w:tc>
      </w:tr>
      <w:tr w:rsidR="000056F6" w:rsidRPr="000056F6" w:rsidTr="000F44AF">
        <w:trPr>
          <w:cnfStyle w:val="000000100000" w:firstRow="0" w:lastRow="0" w:firstColumn="0" w:lastColumn="0" w:oddVBand="0" w:evenVBand="0" w:oddHBand="1" w:evenHBand="0" w:firstRowFirstColumn="0" w:firstRowLastColumn="0" w:lastRowFirstColumn="0" w:lastRowLastColumn="0"/>
          <w:trHeight w:val="360"/>
          <w:jc w:val="center"/>
        </w:trPr>
        <w:tc>
          <w:tcPr>
            <w:cnfStyle w:val="001000000000" w:firstRow="0" w:lastRow="0" w:firstColumn="1" w:lastColumn="0" w:oddVBand="0" w:evenVBand="0" w:oddHBand="0" w:evenHBand="0" w:firstRowFirstColumn="0" w:firstRowLastColumn="0" w:lastRowFirstColumn="0" w:lastRowLastColumn="0"/>
            <w:tcW w:w="3654" w:type="dxa"/>
          </w:tcPr>
          <w:p w:rsidR="000056F6" w:rsidRPr="000056F6" w:rsidRDefault="000056F6" w:rsidP="000F44AF">
            <w:pPr>
              <w:jc w:val="center"/>
              <w:rPr>
                <w:rFonts w:ascii="Times New Roman" w:eastAsia="Calibri" w:hAnsi="Times New Roman" w:cs="B Nazanin"/>
                <w:b w:val="0"/>
                <w:bCs w:val="0"/>
                <w:sz w:val="24"/>
                <w:szCs w:val="24"/>
                <w:rtl/>
              </w:rPr>
            </w:pPr>
            <w:r w:rsidRPr="000056F6">
              <w:rPr>
                <w:rFonts w:ascii="Times New Roman" w:eastAsia="Calibri" w:hAnsi="Times New Roman" w:cs="B Nazanin"/>
                <w:sz w:val="24"/>
                <w:szCs w:val="24"/>
                <w:rtl/>
              </w:rPr>
              <w:t>نظام جذب استعدادها</w:t>
            </w:r>
          </w:p>
        </w:tc>
        <w:tc>
          <w:tcPr>
            <w:tcW w:w="3654" w:type="dxa"/>
          </w:tcPr>
          <w:p w:rsidR="000056F6" w:rsidRPr="000056F6" w:rsidRDefault="000056F6" w:rsidP="000F44AF">
            <w:pPr>
              <w:tabs>
                <w:tab w:val="right" w:pos="90"/>
              </w:tabs>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0056F6">
              <w:rPr>
                <w:rFonts w:cs="B Nazanin" w:hint="cs"/>
                <w:sz w:val="24"/>
                <w:szCs w:val="24"/>
                <w:rtl/>
              </w:rPr>
              <w:t>1 لی 5</w:t>
            </w:r>
          </w:p>
        </w:tc>
      </w:tr>
      <w:tr w:rsidR="000056F6" w:rsidRPr="000056F6" w:rsidTr="000F44AF">
        <w:trPr>
          <w:trHeight w:val="360"/>
          <w:jc w:val="center"/>
        </w:trPr>
        <w:tc>
          <w:tcPr>
            <w:cnfStyle w:val="001000000000" w:firstRow="0" w:lastRow="0" w:firstColumn="1" w:lastColumn="0" w:oddVBand="0" w:evenVBand="0" w:oddHBand="0" w:evenHBand="0" w:firstRowFirstColumn="0" w:firstRowLastColumn="0" w:lastRowFirstColumn="0" w:lastRowLastColumn="0"/>
            <w:tcW w:w="3654" w:type="dxa"/>
          </w:tcPr>
          <w:p w:rsidR="000056F6" w:rsidRPr="000056F6" w:rsidRDefault="000056F6" w:rsidP="000F44AF">
            <w:pPr>
              <w:jc w:val="center"/>
              <w:rPr>
                <w:rFonts w:ascii="Times New Roman" w:eastAsia="Calibri" w:hAnsi="Times New Roman" w:cs="B Nazanin"/>
                <w:b w:val="0"/>
                <w:bCs w:val="0"/>
                <w:sz w:val="24"/>
                <w:szCs w:val="24"/>
                <w:rtl/>
              </w:rPr>
            </w:pPr>
            <w:r w:rsidRPr="000056F6">
              <w:rPr>
                <w:rFonts w:ascii="Times New Roman" w:eastAsia="Calibri" w:hAnsi="Times New Roman" w:cs="B Nazanin"/>
                <w:sz w:val="24"/>
                <w:szCs w:val="24"/>
                <w:rtl/>
              </w:rPr>
              <w:t>ارزیابی و کشف استعدادها</w:t>
            </w:r>
          </w:p>
        </w:tc>
        <w:tc>
          <w:tcPr>
            <w:tcW w:w="3654" w:type="dxa"/>
          </w:tcPr>
          <w:p w:rsidR="000056F6" w:rsidRPr="000056F6" w:rsidRDefault="000056F6" w:rsidP="000F44AF">
            <w:pPr>
              <w:tabs>
                <w:tab w:val="right" w:pos="90"/>
              </w:tabs>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0056F6">
              <w:rPr>
                <w:rFonts w:cs="B Nazanin" w:hint="cs"/>
                <w:sz w:val="24"/>
                <w:szCs w:val="24"/>
                <w:rtl/>
              </w:rPr>
              <w:t>6 الی 10</w:t>
            </w:r>
          </w:p>
        </w:tc>
      </w:tr>
      <w:tr w:rsidR="000056F6" w:rsidRPr="000056F6" w:rsidTr="000F44AF">
        <w:trPr>
          <w:cnfStyle w:val="000000100000" w:firstRow="0" w:lastRow="0" w:firstColumn="0" w:lastColumn="0" w:oddVBand="0" w:evenVBand="0" w:oddHBand="1" w:evenHBand="0" w:firstRowFirstColumn="0" w:firstRowLastColumn="0" w:lastRowFirstColumn="0" w:lastRowLastColumn="0"/>
          <w:trHeight w:val="372"/>
          <w:jc w:val="center"/>
        </w:trPr>
        <w:tc>
          <w:tcPr>
            <w:cnfStyle w:val="001000000000" w:firstRow="0" w:lastRow="0" w:firstColumn="1" w:lastColumn="0" w:oddVBand="0" w:evenVBand="0" w:oddHBand="0" w:evenHBand="0" w:firstRowFirstColumn="0" w:firstRowLastColumn="0" w:lastRowFirstColumn="0" w:lastRowLastColumn="0"/>
            <w:tcW w:w="3654" w:type="dxa"/>
          </w:tcPr>
          <w:p w:rsidR="000056F6" w:rsidRPr="000056F6" w:rsidRDefault="000056F6" w:rsidP="000F44AF">
            <w:pPr>
              <w:jc w:val="center"/>
              <w:rPr>
                <w:rFonts w:ascii="Times New Roman" w:eastAsia="Calibri" w:hAnsi="Times New Roman" w:cs="B Nazanin"/>
                <w:b w:val="0"/>
                <w:bCs w:val="0"/>
                <w:sz w:val="24"/>
                <w:szCs w:val="24"/>
                <w:rtl/>
              </w:rPr>
            </w:pPr>
            <w:r w:rsidRPr="000056F6">
              <w:rPr>
                <w:rFonts w:ascii="Times New Roman" w:eastAsia="Calibri" w:hAnsi="Times New Roman" w:cs="B Nazanin"/>
                <w:sz w:val="24"/>
                <w:szCs w:val="24"/>
                <w:rtl/>
              </w:rPr>
              <w:t>نظام توسعه و آموزش استعدادها</w:t>
            </w:r>
          </w:p>
        </w:tc>
        <w:tc>
          <w:tcPr>
            <w:tcW w:w="3654" w:type="dxa"/>
          </w:tcPr>
          <w:p w:rsidR="000056F6" w:rsidRPr="000056F6" w:rsidRDefault="000056F6" w:rsidP="000F44AF">
            <w:pPr>
              <w:tabs>
                <w:tab w:val="right" w:pos="90"/>
              </w:tabs>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0056F6">
              <w:rPr>
                <w:rFonts w:cs="B Nazanin" w:hint="cs"/>
                <w:sz w:val="24"/>
                <w:szCs w:val="24"/>
                <w:rtl/>
              </w:rPr>
              <w:t>11 الی 16</w:t>
            </w:r>
          </w:p>
        </w:tc>
      </w:tr>
      <w:tr w:rsidR="000056F6" w:rsidRPr="000056F6" w:rsidTr="000F44AF">
        <w:trPr>
          <w:trHeight w:val="360"/>
          <w:jc w:val="center"/>
        </w:trPr>
        <w:tc>
          <w:tcPr>
            <w:cnfStyle w:val="001000000000" w:firstRow="0" w:lastRow="0" w:firstColumn="1" w:lastColumn="0" w:oddVBand="0" w:evenVBand="0" w:oddHBand="0" w:evenHBand="0" w:firstRowFirstColumn="0" w:firstRowLastColumn="0" w:lastRowFirstColumn="0" w:lastRowLastColumn="0"/>
            <w:tcW w:w="3654" w:type="dxa"/>
          </w:tcPr>
          <w:p w:rsidR="000056F6" w:rsidRPr="000056F6" w:rsidRDefault="000056F6" w:rsidP="000F44AF">
            <w:pPr>
              <w:bidi w:val="0"/>
              <w:jc w:val="center"/>
              <w:rPr>
                <w:rFonts w:ascii="Times New Roman" w:eastAsia="Calibri" w:hAnsi="Times New Roman" w:cs="B Nazanin"/>
                <w:b w:val="0"/>
                <w:bCs w:val="0"/>
                <w:sz w:val="24"/>
                <w:szCs w:val="24"/>
                <w:rtl/>
              </w:rPr>
            </w:pPr>
            <w:r w:rsidRPr="000056F6">
              <w:rPr>
                <w:rFonts w:ascii="Times New Roman" w:eastAsia="Calibri" w:hAnsi="Times New Roman" w:cs="B Nazanin"/>
                <w:sz w:val="24"/>
                <w:szCs w:val="24"/>
                <w:rtl/>
              </w:rPr>
              <w:t>حفظ و نگهداری استعدادها</w:t>
            </w:r>
          </w:p>
        </w:tc>
        <w:tc>
          <w:tcPr>
            <w:tcW w:w="3654" w:type="dxa"/>
          </w:tcPr>
          <w:p w:rsidR="000056F6" w:rsidRPr="000056F6" w:rsidRDefault="000056F6" w:rsidP="000F44AF">
            <w:pPr>
              <w:tabs>
                <w:tab w:val="right" w:pos="90"/>
              </w:tabs>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0056F6">
              <w:rPr>
                <w:rFonts w:cs="B Nazanin" w:hint="cs"/>
                <w:sz w:val="24"/>
                <w:szCs w:val="24"/>
                <w:rtl/>
              </w:rPr>
              <w:t>17 الی 19</w:t>
            </w:r>
          </w:p>
        </w:tc>
      </w:tr>
    </w:tbl>
    <w:p w:rsidR="004F59A0" w:rsidRPr="004F59A0" w:rsidRDefault="004F59A0" w:rsidP="004F59A0">
      <w:pPr>
        <w:spacing w:line="240" w:lineRule="auto"/>
        <w:rPr>
          <w:rFonts w:cs="B Nazanin"/>
          <w:sz w:val="28"/>
          <w:szCs w:val="28"/>
          <w:rtl/>
        </w:rPr>
      </w:pPr>
    </w:p>
    <w:p w:rsidR="004F59A0" w:rsidRPr="004F59A0" w:rsidRDefault="004F59A0" w:rsidP="000056F6">
      <w:pPr>
        <w:spacing w:line="288" w:lineRule="auto"/>
        <w:jc w:val="lowKashida"/>
        <w:rPr>
          <w:rFonts w:cs="B Nazanin"/>
          <w:b/>
          <w:bCs/>
          <w:sz w:val="28"/>
          <w:szCs w:val="28"/>
          <w:rtl/>
        </w:rPr>
      </w:pPr>
      <w:r w:rsidRPr="004F59A0">
        <w:rPr>
          <w:rFonts w:cs="B Nazanin" w:hint="cs"/>
          <w:b/>
          <w:bCs/>
          <w:sz w:val="28"/>
          <w:szCs w:val="28"/>
          <w:rtl/>
        </w:rPr>
        <w:t>پايايي</w:t>
      </w:r>
      <w:r w:rsidR="000056F6">
        <w:rPr>
          <w:rFonts w:cs="B Nazanin" w:hint="cs"/>
          <w:b/>
          <w:bCs/>
          <w:sz w:val="28"/>
          <w:szCs w:val="28"/>
          <w:rtl/>
        </w:rPr>
        <w:t xml:space="preserve"> پرسشنامه‌:</w:t>
      </w:r>
    </w:p>
    <w:p w:rsidR="004F59A0" w:rsidRPr="004F59A0" w:rsidRDefault="004F59A0" w:rsidP="000056F6">
      <w:pPr>
        <w:jc w:val="lowKashida"/>
        <w:rPr>
          <w:rFonts w:cs="B Nazanin"/>
          <w:sz w:val="28"/>
          <w:szCs w:val="28"/>
          <w:rtl/>
        </w:rPr>
      </w:pPr>
      <w:r w:rsidRPr="004F59A0">
        <w:rPr>
          <w:rFonts w:cs="B Nazanin" w:hint="cs"/>
          <w:sz w:val="28"/>
          <w:szCs w:val="28"/>
          <w:rtl/>
        </w:rPr>
        <w:t>براي تعيين پايايي، روشهاي مختلفي وجود دارد. در اين تحقيق براي مشخص نمودن پايايي پرسشنامه‌ها از ضريب آلفاي كرونباخ استفاده گرديده است. اين روش براي محاسبه هماهنگي دروني ابزار اندازه‌گيري از جمله پرسشنامه‌ها يا آزمودن‌هايي كه ويژگيهاي مختلف را اندازه‌گيري مي‌كنند بكار مي‌رود. در اينگونه ابزار، پاسخ هر سوال مي‌تواند مقادير عددي مختلف را اختيار كند. سرمد و همكاران (1387) معتقدندكه «براي محاسبه ضريب آلفاي كرونباخ ابتدا بايد واريانس نمره‌هاي هر زيرمجموعه سوالات پرسشنامه يا زيرآزمون و واريانس كل را محاسبه نمود. سپس با استفاده از فرمول مربوطه مقدار ضريب آلفا را بدست آورد» (ص 169).</w:t>
      </w:r>
    </w:p>
    <w:p w:rsidR="004F59A0" w:rsidRPr="004F59A0" w:rsidRDefault="004F59A0" w:rsidP="004F59A0">
      <w:pPr>
        <w:ind w:firstLine="397"/>
        <w:jc w:val="lowKashida"/>
        <w:rPr>
          <w:rFonts w:cs="B Nazanin"/>
          <w:sz w:val="28"/>
          <w:szCs w:val="28"/>
          <w:rtl/>
        </w:rPr>
      </w:pPr>
      <w:r w:rsidRPr="004F59A0">
        <w:rPr>
          <w:rFonts w:cs="B Nazanin" w:hint="cs"/>
          <w:sz w:val="28"/>
          <w:szCs w:val="28"/>
          <w:rtl/>
        </w:rPr>
        <w:t xml:space="preserve">ضريب پايايي پرسشنامه‌هاي از طريق فرمول زير به وسيله نرم‌افزار </w:t>
      </w:r>
      <w:r w:rsidRPr="004F59A0">
        <w:rPr>
          <w:rFonts w:asciiTheme="majorBidi" w:hAnsiTheme="majorBidi" w:cs="B Nazanin"/>
          <w:sz w:val="28"/>
          <w:szCs w:val="28"/>
        </w:rPr>
        <w:t>SPSS</w:t>
      </w:r>
      <w:r w:rsidRPr="004F59A0">
        <w:rPr>
          <w:rFonts w:cs="B Nazanin" w:hint="cs"/>
          <w:sz w:val="28"/>
          <w:szCs w:val="28"/>
          <w:rtl/>
        </w:rPr>
        <w:t xml:space="preserve"> محاسبه شده است.</w:t>
      </w:r>
    </w:p>
    <w:p w:rsidR="004F59A0" w:rsidRPr="004F59A0" w:rsidRDefault="004F59A0" w:rsidP="004F59A0">
      <w:pPr>
        <w:spacing w:line="288" w:lineRule="auto"/>
        <w:ind w:firstLine="397"/>
        <w:jc w:val="right"/>
        <w:rPr>
          <w:rFonts w:cs="B Nazanin"/>
          <w:sz w:val="28"/>
          <w:szCs w:val="28"/>
          <w:rtl/>
        </w:rPr>
      </w:pPr>
      <w:r w:rsidRPr="004F59A0">
        <w:rPr>
          <w:rFonts w:cs="B Nazanin"/>
          <w:position w:val="-32"/>
          <w:sz w:val="28"/>
          <w:szCs w:val="28"/>
        </w:rPr>
        <w:object w:dxaOrig="1800" w:dyaOrig="7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pt;height:38.25pt" o:ole="">
            <v:imagedata r:id="rId7" o:title=""/>
          </v:shape>
          <o:OLEObject Type="Embed" ProgID="Equation.3" ShapeID="_x0000_i1025" DrawAspect="Content" ObjectID="_1690697440" r:id="rId8"/>
        </w:object>
      </w:r>
    </w:p>
    <w:p w:rsidR="004F59A0" w:rsidRPr="004F59A0" w:rsidRDefault="004F59A0" w:rsidP="004F59A0">
      <w:pPr>
        <w:spacing w:after="0" w:line="240" w:lineRule="auto"/>
        <w:ind w:firstLine="397"/>
        <w:jc w:val="both"/>
        <w:rPr>
          <w:rFonts w:cs="B Nazanin"/>
          <w:sz w:val="28"/>
          <w:szCs w:val="28"/>
        </w:rPr>
      </w:pPr>
      <w:proofErr w:type="spellStart"/>
      <w:proofErr w:type="gramStart"/>
      <w:r w:rsidRPr="004F59A0">
        <w:rPr>
          <w:rFonts w:asciiTheme="majorBidi" w:hAnsiTheme="majorBidi" w:cs="B Nazanin"/>
          <w:sz w:val="28"/>
          <w:szCs w:val="28"/>
        </w:rPr>
        <w:t>ra</w:t>
      </w:r>
      <w:proofErr w:type="spellEnd"/>
      <w:proofErr w:type="gramEnd"/>
      <w:r w:rsidRPr="004F59A0">
        <w:rPr>
          <w:rFonts w:asciiTheme="majorBidi" w:hAnsiTheme="majorBidi" w:cs="B Nazanin"/>
          <w:sz w:val="28"/>
          <w:szCs w:val="28"/>
          <w:rtl/>
        </w:rPr>
        <w:t>=</w:t>
      </w:r>
      <w:r w:rsidRPr="004F59A0">
        <w:rPr>
          <w:rFonts w:cs="B Nazanin" w:hint="cs"/>
          <w:sz w:val="28"/>
          <w:szCs w:val="28"/>
          <w:rtl/>
        </w:rPr>
        <w:t xml:space="preserve"> ضريب آلفاي کرونباخ</w:t>
      </w:r>
    </w:p>
    <w:p w:rsidR="004F59A0" w:rsidRPr="004F59A0" w:rsidRDefault="004F59A0" w:rsidP="004F59A0">
      <w:pPr>
        <w:spacing w:after="0" w:line="240" w:lineRule="auto"/>
        <w:ind w:firstLine="397"/>
        <w:jc w:val="both"/>
        <w:rPr>
          <w:rFonts w:cs="B Nazanin"/>
          <w:sz w:val="28"/>
          <w:szCs w:val="28"/>
        </w:rPr>
      </w:pPr>
      <w:r w:rsidRPr="004F59A0">
        <w:rPr>
          <w:rFonts w:asciiTheme="majorBidi" w:hAnsiTheme="majorBidi" w:cs="B Nazanin"/>
          <w:sz w:val="28"/>
          <w:szCs w:val="28"/>
        </w:rPr>
        <w:t>J</w:t>
      </w:r>
      <w:proofErr w:type="gramStart"/>
      <w:r w:rsidRPr="004F59A0">
        <w:rPr>
          <w:rFonts w:asciiTheme="majorBidi" w:hAnsiTheme="majorBidi" w:cs="B Nazanin"/>
          <w:sz w:val="28"/>
          <w:szCs w:val="28"/>
          <w:rtl/>
        </w:rPr>
        <w:t xml:space="preserve">= </w:t>
      </w:r>
      <w:r w:rsidRPr="004F59A0">
        <w:rPr>
          <w:rFonts w:cs="B Nazanin" w:hint="cs"/>
          <w:sz w:val="28"/>
          <w:szCs w:val="28"/>
          <w:rtl/>
        </w:rPr>
        <w:t xml:space="preserve"> تعداد</w:t>
      </w:r>
      <w:proofErr w:type="gramEnd"/>
      <w:r w:rsidRPr="004F59A0">
        <w:rPr>
          <w:rFonts w:cs="B Nazanin" w:hint="cs"/>
          <w:sz w:val="28"/>
          <w:szCs w:val="28"/>
          <w:rtl/>
        </w:rPr>
        <w:t xml:space="preserve"> سوالات آزمون</w:t>
      </w:r>
    </w:p>
    <w:p w:rsidR="004F59A0" w:rsidRPr="004F59A0" w:rsidRDefault="004F59A0" w:rsidP="004F59A0">
      <w:pPr>
        <w:spacing w:after="0" w:line="240" w:lineRule="auto"/>
        <w:ind w:firstLine="397"/>
        <w:jc w:val="both"/>
        <w:rPr>
          <w:rFonts w:cs="B Nazanin"/>
          <w:sz w:val="28"/>
          <w:szCs w:val="28"/>
        </w:rPr>
      </w:pPr>
      <w:r w:rsidRPr="004F59A0">
        <w:rPr>
          <w:rFonts w:asciiTheme="majorBidi" w:hAnsiTheme="majorBidi" w:cs="B Nazanin"/>
          <w:sz w:val="28"/>
          <w:szCs w:val="28"/>
          <w:vertAlign w:val="superscript"/>
          <w:rtl/>
        </w:rPr>
        <w:t>2</w:t>
      </w:r>
      <w:proofErr w:type="spellStart"/>
      <w:r w:rsidRPr="004F59A0">
        <w:rPr>
          <w:rFonts w:asciiTheme="majorBidi" w:hAnsiTheme="majorBidi" w:cs="B Nazanin"/>
          <w:sz w:val="28"/>
          <w:szCs w:val="28"/>
        </w:rPr>
        <w:t>Sj</w:t>
      </w:r>
      <w:proofErr w:type="spellEnd"/>
      <w:r w:rsidRPr="004F59A0">
        <w:rPr>
          <w:rFonts w:asciiTheme="majorBidi" w:hAnsiTheme="majorBidi" w:cs="B Nazanin"/>
          <w:sz w:val="28"/>
          <w:szCs w:val="28"/>
          <w:rtl/>
        </w:rPr>
        <w:t>=</w:t>
      </w:r>
      <w:r w:rsidRPr="004F59A0">
        <w:rPr>
          <w:rFonts w:cs="B Nazanin" w:hint="cs"/>
          <w:sz w:val="28"/>
          <w:szCs w:val="28"/>
          <w:rtl/>
        </w:rPr>
        <w:t xml:space="preserve">  واريانس سوالات آزمون</w:t>
      </w:r>
    </w:p>
    <w:p w:rsidR="004F59A0" w:rsidRPr="004F59A0" w:rsidRDefault="004F59A0" w:rsidP="004F59A0">
      <w:pPr>
        <w:spacing w:after="0" w:line="240" w:lineRule="auto"/>
        <w:ind w:firstLine="397"/>
        <w:jc w:val="both"/>
        <w:rPr>
          <w:rFonts w:cs="B Nazanin"/>
          <w:sz w:val="28"/>
          <w:szCs w:val="28"/>
          <w:rtl/>
        </w:rPr>
      </w:pPr>
      <w:r w:rsidRPr="004F59A0">
        <w:rPr>
          <w:rFonts w:asciiTheme="majorBidi" w:hAnsiTheme="majorBidi" w:cs="B Nazanin"/>
          <w:sz w:val="28"/>
          <w:szCs w:val="28"/>
          <w:vertAlign w:val="superscript"/>
          <w:rtl/>
        </w:rPr>
        <w:t>2</w:t>
      </w:r>
      <w:r w:rsidRPr="004F59A0">
        <w:rPr>
          <w:rFonts w:asciiTheme="majorBidi" w:hAnsiTheme="majorBidi" w:cs="B Nazanin"/>
          <w:sz w:val="28"/>
          <w:szCs w:val="28"/>
        </w:rPr>
        <w:t>s</w:t>
      </w:r>
      <w:r w:rsidRPr="004F59A0">
        <w:rPr>
          <w:rFonts w:asciiTheme="majorBidi" w:hAnsiTheme="majorBidi" w:cs="B Nazanin"/>
          <w:sz w:val="28"/>
          <w:szCs w:val="28"/>
          <w:rtl/>
        </w:rPr>
        <w:t>=</w:t>
      </w:r>
      <w:r w:rsidRPr="004F59A0">
        <w:rPr>
          <w:rFonts w:cs="B Nazanin" w:hint="cs"/>
          <w:sz w:val="28"/>
          <w:szCs w:val="28"/>
          <w:rtl/>
        </w:rPr>
        <w:t xml:space="preserve"> واريانس کل آزمون</w:t>
      </w:r>
    </w:p>
    <w:p w:rsidR="004F59A0" w:rsidRPr="004F59A0" w:rsidRDefault="004F59A0" w:rsidP="004F59A0">
      <w:pPr>
        <w:spacing w:after="0" w:line="360" w:lineRule="auto"/>
        <w:jc w:val="center"/>
        <w:rPr>
          <w:rFonts w:ascii="Times New Roman" w:hAnsi="Times New Roman" w:cs="B Nazanin"/>
          <w:color w:val="000000"/>
          <w:sz w:val="28"/>
          <w:szCs w:val="28"/>
          <w:rtl/>
        </w:rPr>
      </w:pPr>
      <w:r w:rsidRPr="004F59A0">
        <w:rPr>
          <w:rFonts w:ascii="Times New Roman" w:hAnsi="Times New Roman" w:cs="B Nazanin"/>
          <w:color w:val="000000"/>
          <w:sz w:val="28"/>
          <w:szCs w:val="28"/>
          <w:rtl/>
        </w:rPr>
        <w:t>ضریب آلفای کرونباخ متغیرهای تحقیق</w:t>
      </w:r>
      <w:r w:rsidRPr="004F59A0">
        <w:rPr>
          <w:rFonts w:ascii="Times New Roman" w:hAnsi="Times New Roman" w:cs="B Nazanin" w:hint="cs"/>
          <w:color w:val="000000"/>
          <w:sz w:val="28"/>
          <w:szCs w:val="28"/>
          <w:rtl/>
        </w:rPr>
        <w:t xml:space="preserve"> عرب لنگه(1393)</w:t>
      </w:r>
    </w:p>
    <w:tbl>
      <w:tblPr>
        <w:tblStyle w:val="GridTable4-Accent3"/>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0"/>
        <w:gridCol w:w="2463"/>
        <w:gridCol w:w="2463"/>
      </w:tblGrid>
      <w:tr w:rsidR="004F59A0" w:rsidRPr="000056F6" w:rsidTr="000056F6">
        <w:trPr>
          <w:cnfStyle w:val="100000000000" w:firstRow="1" w:lastRow="0" w:firstColumn="0" w:lastColumn="0" w:oddVBand="0" w:evenVBand="0" w:oddHBand="0" w:evenHBand="0" w:firstRowFirstColumn="0" w:firstRowLastColumn="0" w:lastRowFirstColumn="0" w:lastRowLastColumn="0"/>
          <w:trHeight w:val="464"/>
          <w:jc w:val="center"/>
        </w:trPr>
        <w:tc>
          <w:tcPr>
            <w:cnfStyle w:val="001000000000" w:firstRow="0" w:lastRow="0" w:firstColumn="1" w:lastColumn="0" w:oddVBand="0" w:evenVBand="0" w:oddHBand="0" w:evenHBand="0" w:firstRowFirstColumn="0" w:firstRowLastColumn="0" w:lastRowFirstColumn="0" w:lastRowLastColumn="0"/>
            <w:tcW w:w="2210" w:type="dxa"/>
            <w:tcBorders>
              <w:top w:val="none" w:sz="0" w:space="0" w:color="auto"/>
              <w:left w:val="none" w:sz="0" w:space="0" w:color="auto"/>
              <w:bottom w:val="none" w:sz="0" w:space="0" w:color="auto"/>
              <w:right w:val="none" w:sz="0" w:space="0" w:color="auto"/>
            </w:tcBorders>
          </w:tcPr>
          <w:p w:rsidR="004F59A0" w:rsidRPr="000056F6" w:rsidRDefault="004F59A0" w:rsidP="000F44AF">
            <w:pPr>
              <w:jc w:val="center"/>
              <w:rPr>
                <w:rFonts w:ascii="Times New Roman" w:hAnsi="Times New Roman" w:cs="B Nazanin"/>
                <w:b w:val="0"/>
                <w:bCs w:val="0"/>
                <w:color w:val="000000"/>
                <w:sz w:val="24"/>
                <w:szCs w:val="24"/>
                <w:rtl/>
              </w:rPr>
            </w:pPr>
            <w:r w:rsidRPr="000056F6">
              <w:rPr>
                <w:rFonts w:ascii="Times New Roman" w:hAnsi="Times New Roman" w:cs="B Nazanin"/>
                <w:color w:val="000000"/>
                <w:sz w:val="24"/>
                <w:szCs w:val="24"/>
                <w:rtl/>
              </w:rPr>
              <w:t>متغیر</w:t>
            </w:r>
          </w:p>
        </w:tc>
        <w:tc>
          <w:tcPr>
            <w:tcW w:w="2463" w:type="dxa"/>
            <w:tcBorders>
              <w:top w:val="none" w:sz="0" w:space="0" w:color="auto"/>
              <w:left w:val="none" w:sz="0" w:space="0" w:color="auto"/>
              <w:bottom w:val="none" w:sz="0" w:space="0" w:color="auto"/>
              <w:right w:val="none" w:sz="0" w:space="0" w:color="auto"/>
            </w:tcBorders>
          </w:tcPr>
          <w:p w:rsidR="004F59A0" w:rsidRPr="000056F6" w:rsidRDefault="004F59A0" w:rsidP="000F44A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B Nazanin"/>
                <w:b w:val="0"/>
                <w:bCs w:val="0"/>
                <w:color w:val="000000"/>
                <w:sz w:val="24"/>
                <w:szCs w:val="24"/>
                <w:rtl/>
              </w:rPr>
            </w:pPr>
            <w:r w:rsidRPr="000056F6">
              <w:rPr>
                <w:rFonts w:ascii="Times New Roman" w:hAnsi="Times New Roman" w:cs="B Nazanin"/>
                <w:color w:val="000000"/>
                <w:sz w:val="24"/>
                <w:szCs w:val="24"/>
                <w:rtl/>
              </w:rPr>
              <w:t>شماره سوالات</w:t>
            </w:r>
          </w:p>
        </w:tc>
        <w:tc>
          <w:tcPr>
            <w:tcW w:w="2463" w:type="dxa"/>
            <w:tcBorders>
              <w:top w:val="none" w:sz="0" w:space="0" w:color="auto"/>
              <w:left w:val="none" w:sz="0" w:space="0" w:color="auto"/>
              <w:bottom w:val="none" w:sz="0" w:space="0" w:color="auto"/>
              <w:right w:val="none" w:sz="0" w:space="0" w:color="auto"/>
            </w:tcBorders>
          </w:tcPr>
          <w:p w:rsidR="004F59A0" w:rsidRPr="000056F6" w:rsidRDefault="004F59A0" w:rsidP="000F44A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B Nazanin"/>
                <w:b w:val="0"/>
                <w:bCs w:val="0"/>
                <w:color w:val="000000"/>
                <w:sz w:val="24"/>
                <w:szCs w:val="24"/>
                <w:rtl/>
              </w:rPr>
            </w:pPr>
            <w:r w:rsidRPr="000056F6">
              <w:rPr>
                <w:rFonts w:ascii="Times New Roman" w:hAnsi="Times New Roman" w:cs="B Nazanin"/>
                <w:color w:val="000000"/>
                <w:sz w:val="24"/>
                <w:szCs w:val="24"/>
                <w:rtl/>
              </w:rPr>
              <w:t>درصد آلفای کرونباخ</w:t>
            </w:r>
          </w:p>
        </w:tc>
      </w:tr>
      <w:tr w:rsidR="004F59A0" w:rsidRPr="000056F6" w:rsidTr="000056F6">
        <w:trPr>
          <w:cnfStyle w:val="000000100000" w:firstRow="0" w:lastRow="0" w:firstColumn="0" w:lastColumn="0" w:oddVBand="0" w:evenVBand="0" w:oddHBand="1" w:evenHBand="0" w:firstRowFirstColumn="0" w:firstRowLastColumn="0" w:lastRowFirstColumn="0" w:lastRowLastColumn="0"/>
          <w:trHeight w:val="464"/>
          <w:jc w:val="center"/>
        </w:trPr>
        <w:tc>
          <w:tcPr>
            <w:cnfStyle w:val="001000000000" w:firstRow="0" w:lastRow="0" w:firstColumn="1" w:lastColumn="0" w:oddVBand="0" w:evenVBand="0" w:oddHBand="0" w:evenHBand="0" w:firstRowFirstColumn="0" w:firstRowLastColumn="0" w:lastRowFirstColumn="0" w:lastRowLastColumn="0"/>
            <w:tcW w:w="2210" w:type="dxa"/>
          </w:tcPr>
          <w:p w:rsidR="004F59A0" w:rsidRPr="000056F6" w:rsidRDefault="004F59A0" w:rsidP="000F44AF">
            <w:pPr>
              <w:jc w:val="center"/>
              <w:rPr>
                <w:rFonts w:ascii="Times New Roman" w:hAnsi="Times New Roman" w:cs="B Nazanin"/>
                <w:color w:val="000000"/>
                <w:sz w:val="24"/>
                <w:szCs w:val="24"/>
              </w:rPr>
            </w:pPr>
            <w:r w:rsidRPr="000056F6">
              <w:rPr>
                <w:rFonts w:ascii="Times New Roman" w:hAnsi="Times New Roman" w:cs="B Nazanin"/>
                <w:color w:val="000000"/>
                <w:sz w:val="24"/>
                <w:szCs w:val="24"/>
                <w:rtl/>
              </w:rPr>
              <w:t>مدیریت استعداد</w:t>
            </w:r>
          </w:p>
        </w:tc>
        <w:tc>
          <w:tcPr>
            <w:tcW w:w="2463" w:type="dxa"/>
          </w:tcPr>
          <w:p w:rsidR="004F59A0" w:rsidRPr="000056F6" w:rsidRDefault="004F59A0" w:rsidP="000F44A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color w:val="000000"/>
                <w:sz w:val="24"/>
                <w:szCs w:val="24"/>
                <w:rtl/>
              </w:rPr>
            </w:pPr>
            <w:r w:rsidRPr="000056F6">
              <w:rPr>
                <w:rFonts w:ascii="Times New Roman" w:hAnsi="Times New Roman" w:cs="B Nazanin"/>
                <w:color w:val="000000"/>
                <w:sz w:val="24"/>
                <w:szCs w:val="24"/>
                <w:rtl/>
              </w:rPr>
              <w:t>سوالات 1 تا 19</w:t>
            </w:r>
          </w:p>
        </w:tc>
        <w:tc>
          <w:tcPr>
            <w:tcW w:w="2463" w:type="dxa"/>
          </w:tcPr>
          <w:p w:rsidR="004F59A0" w:rsidRPr="000056F6" w:rsidRDefault="004F59A0" w:rsidP="000F44A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color w:val="000000"/>
                <w:sz w:val="24"/>
                <w:szCs w:val="24"/>
              </w:rPr>
            </w:pPr>
            <w:r w:rsidRPr="000056F6">
              <w:rPr>
                <w:rFonts w:ascii="Times New Roman" w:hAnsi="Times New Roman" w:cs="B Nazanin"/>
                <w:color w:val="000000"/>
                <w:sz w:val="24"/>
                <w:szCs w:val="24"/>
                <w:rtl/>
              </w:rPr>
              <w:t>6/89  درصد</w:t>
            </w:r>
          </w:p>
        </w:tc>
      </w:tr>
    </w:tbl>
    <w:p w:rsidR="004F59A0" w:rsidRPr="004F59A0" w:rsidRDefault="004F59A0" w:rsidP="004F59A0">
      <w:pPr>
        <w:spacing w:after="0" w:line="240" w:lineRule="auto"/>
        <w:ind w:firstLine="397"/>
        <w:jc w:val="both"/>
        <w:rPr>
          <w:rFonts w:cs="B Nazanin"/>
          <w:sz w:val="28"/>
          <w:szCs w:val="28"/>
          <w:rtl/>
        </w:rPr>
      </w:pPr>
    </w:p>
    <w:p w:rsidR="004F59A0" w:rsidRPr="004F59A0" w:rsidRDefault="004F59A0" w:rsidP="004F59A0">
      <w:pPr>
        <w:spacing w:after="0" w:line="240" w:lineRule="auto"/>
        <w:ind w:firstLine="397"/>
        <w:jc w:val="both"/>
        <w:rPr>
          <w:rFonts w:cs="B Nazanin"/>
          <w:sz w:val="28"/>
          <w:szCs w:val="28"/>
          <w:rtl/>
        </w:rPr>
      </w:pPr>
    </w:p>
    <w:p w:rsidR="004F59A0" w:rsidRPr="004F59A0" w:rsidRDefault="004F59A0" w:rsidP="000056F6">
      <w:pPr>
        <w:tabs>
          <w:tab w:val="left" w:pos="3830"/>
          <w:tab w:val="center" w:pos="4153"/>
        </w:tabs>
        <w:spacing w:line="288" w:lineRule="auto"/>
        <w:jc w:val="lowKashida"/>
        <w:rPr>
          <w:rFonts w:cs="B Nazanin"/>
          <w:b/>
          <w:bCs/>
          <w:sz w:val="28"/>
          <w:szCs w:val="28"/>
          <w:rtl/>
        </w:rPr>
      </w:pPr>
      <w:bookmarkStart w:id="0" w:name="_GoBack"/>
      <w:r w:rsidRPr="004F59A0">
        <w:rPr>
          <w:rFonts w:cs="B Nazanin" w:hint="cs"/>
          <w:b/>
          <w:bCs/>
          <w:sz w:val="28"/>
          <w:szCs w:val="28"/>
          <w:rtl/>
        </w:rPr>
        <w:t>روايي</w:t>
      </w:r>
      <w:r w:rsidR="000056F6">
        <w:rPr>
          <w:rFonts w:cs="B Nazanin" w:hint="cs"/>
          <w:b/>
          <w:bCs/>
          <w:sz w:val="28"/>
          <w:szCs w:val="28"/>
          <w:rtl/>
        </w:rPr>
        <w:t xml:space="preserve"> پرسشنامه‌:</w:t>
      </w:r>
    </w:p>
    <w:p w:rsidR="004F59A0" w:rsidRPr="004F59A0" w:rsidRDefault="004F59A0" w:rsidP="004F59A0">
      <w:pPr>
        <w:ind w:firstLine="397"/>
        <w:jc w:val="lowKashida"/>
        <w:rPr>
          <w:rFonts w:cs="B Nazanin"/>
          <w:sz w:val="28"/>
          <w:szCs w:val="28"/>
          <w:rtl/>
        </w:rPr>
      </w:pPr>
      <w:r w:rsidRPr="004F59A0">
        <w:rPr>
          <w:rFonts w:cs="B Nazanin" w:hint="cs"/>
          <w:sz w:val="28"/>
          <w:szCs w:val="28"/>
          <w:rtl/>
        </w:rPr>
        <w:lastRenderedPageBreak/>
        <w:t xml:space="preserve">روايي به اين مفهوم اشاره دارد كه وسيله اندازه‌گيري چيزي را كه ادعا مي‌كند دقيقاً همان چيز را اندازه بگيرد يعني متناسب با آن باشد و از مهمترين آن روايي صوري و محتوايي است و براي اينكه پرسشنامه‌اي حداقل داراي روايي محتوايي باشد بايد سوالات آزمون با توجه به مباني تئوريك دقيقاً مورد مطالعه و بررسي قرار گيرد تا ميزان ارتباط و تناسب آنها با موضوع روشن گردد. </w:t>
      </w:r>
    </w:p>
    <w:p w:rsidR="004F59A0" w:rsidRPr="004F59A0" w:rsidRDefault="004F59A0" w:rsidP="004F59A0">
      <w:pPr>
        <w:spacing w:after="0" w:line="360" w:lineRule="auto"/>
        <w:jc w:val="lowKashida"/>
        <w:rPr>
          <w:rFonts w:ascii="Times New Roman" w:hAnsi="Times New Roman" w:cs="B Nazanin"/>
          <w:color w:val="000000"/>
          <w:sz w:val="28"/>
          <w:szCs w:val="28"/>
          <w:rtl/>
        </w:rPr>
      </w:pPr>
      <w:r w:rsidRPr="004F59A0">
        <w:rPr>
          <w:rFonts w:ascii="Times New Roman" w:hAnsi="Times New Roman" w:cs="B Nazanin"/>
          <w:color w:val="000000"/>
          <w:sz w:val="28"/>
          <w:szCs w:val="28"/>
          <w:rtl/>
        </w:rPr>
        <w:t xml:space="preserve">در تحقیق </w:t>
      </w:r>
      <w:r w:rsidRPr="004F59A0">
        <w:rPr>
          <w:rFonts w:ascii="Times New Roman" w:hAnsi="Times New Roman" w:cs="B Nazanin" w:hint="cs"/>
          <w:color w:val="000000"/>
          <w:sz w:val="28"/>
          <w:szCs w:val="28"/>
          <w:rtl/>
        </w:rPr>
        <w:t>عرب لنگه(1393)</w:t>
      </w:r>
      <w:r w:rsidRPr="004F59A0">
        <w:rPr>
          <w:rFonts w:ascii="Times New Roman" w:hAnsi="Times New Roman" w:cs="B Nazanin"/>
          <w:color w:val="000000"/>
          <w:sz w:val="28"/>
          <w:szCs w:val="28"/>
          <w:rtl/>
        </w:rPr>
        <w:t xml:space="preserve"> از پرسشنامه استاندارد استفاده شده که آیتم های آن توسط خبرگان این حوزه و اساتید محترم مورد تایید قرار گرفته است. به منظور سنجش روايي پرسشنامه</w:t>
      </w:r>
      <w:r w:rsidRPr="004F59A0">
        <w:rPr>
          <w:rFonts w:ascii="Times New Roman" w:hAnsi="Times New Roman" w:cs="B Nazanin"/>
          <w:b/>
          <w:color w:val="000000"/>
          <w:sz w:val="28"/>
          <w:szCs w:val="28"/>
          <w:rtl/>
        </w:rPr>
        <w:t>،</w:t>
      </w:r>
      <w:r w:rsidRPr="004F59A0">
        <w:rPr>
          <w:rFonts w:ascii="Times New Roman" w:hAnsi="Times New Roman" w:cs="B Nazanin"/>
          <w:color w:val="000000"/>
          <w:sz w:val="28"/>
          <w:szCs w:val="28"/>
          <w:rtl/>
        </w:rPr>
        <w:t xml:space="preserve"> از روش روایی صوری و محتوایی استفاده شده است. </w:t>
      </w:r>
    </w:p>
    <w:p w:rsidR="000056F6" w:rsidRDefault="000056F6" w:rsidP="004F59A0">
      <w:pPr>
        <w:tabs>
          <w:tab w:val="left" w:pos="3855"/>
        </w:tabs>
        <w:spacing w:after="0" w:line="276" w:lineRule="auto"/>
        <w:rPr>
          <w:rFonts w:cs="B Nazanin"/>
          <w:b/>
          <w:bCs/>
          <w:sz w:val="28"/>
          <w:szCs w:val="28"/>
          <w:rtl/>
        </w:rPr>
      </w:pPr>
    </w:p>
    <w:p w:rsidR="004F59A0" w:rsidRPr="004F59A0" w:rsidRDefault="004F59A0" w:rsidP="004F59A0">
      <w:pPr>
        <w:tabs>
          <w:tab w:val="left" w:pos="3855"/>
        </w:tabs>
        <w:spacing w:after="0" w:line="276" w:lineRule="auto"/>
        <w:rPr>
          <w:rFonts w:cs="B Nazanin"/>
          <w:b/>
          <w:bCs/>
          <w:sz w:val="28"/>
          <w:szCs w:val="28"/>
          <w:rtl/>
        </w:rPr>
      </w:pPr>
      <w:r w:rsidRPr="004F59A0">
        <w:rPr>
          <w:rFonts w:cs="B Nazanin" w:hint="cs"/>
          <w:b/>
          <w:bCs/>
          <w:sz w:val="28"/>
          <w:szCs w:val="28"/>
          <w:rtl/>
        </w:rPr>
        <w:t>تعاریف نظری</w:t>
      </w:r>
    </w:p>
    <w:p w:rsidR="004F59A0" w:rsidRPr="004F59A0" w:rsidRDefault="004F59A0" w:rsidP="004F59A0">
      <w:pPr>
        <w:pStyle w:val="Default"/>
        <w:bidi/>
        <w:spacing w:line="276" w:lineRule="auto"/>
        <w:jc w:val="both"/>
        <w:rPr>
          <w:rFonts w:cs="B Nazanin"/>
          <w:sz w:val="28"/>
          <w:szCs w:val="28"/>
          <w:rtl/>
        </w:rPr>
      </w:pPr>
      <w:r w:rsidRPr="004F59A0">
        <w:rPr>
          <w:rFonts w:cs="B Nazanin"/>
          <w:b/>
          <w:bCs/>
          <w:sz w:val="28"/>
          <w:szCs w:val="28"/>
          <w:rtl/>
        </w:rPr>
        <w:t>مدیریت استعداد:</w:t>
      </w:r>
      <w:r w:rsidRPr="004F59A0">
        <w:rPr>
          <w:rFonts w:cs="B Nazanin"/>
          <w:sz w:val="28"/>
          <w:szCs w:val="28"/>
          <w:rtl/>
        </w:rPr>
        <w:t xml:space="preserve"> مدیریت استعداد عبارت است از یک سری فعالیت های یکپارچه به منظور تضمین جذب، نگهداری، انگیزش و توسعه کارکنان مستعد مورد نیاز، در حال حاضر و در آینده توسط سازمان (حاجی کریمی و سلطانی، 1390). مدیریت استعداد در این مطالعه دارای ابعاد (جذب استعدادها، ارزیابی و کشف استعدادها، توسعه و آموزش استعدادها، و حفظ و نگهداری استعدادها) می باشد.</w:t>
      </w:r>
    </w:p>
    <w:p w:rsidR="004F59A0" w:rsidRPr="004F59A0" w:rsidRDefault="004F59A0" w:rsidP="004F59A0">
      <w:pPr>
        <w:pStyle w:val="Default"/>
        <w:bidi/>
        <w:spacing w:line="276" w:lineRule="auto"/>
        <w:jc w:val="both"/>
        <w:rPr>
          <w:rFonts w:cs="B Nazanin"/>
          <w:sz w:val="28"/>
          <w:szCs w:val="28"/>
          <w:rtl/>
        </w:rPr>
      </w:pPr>
      <w:r w:rsidRPr="004F59A0">
        <w:rPr>
          <w:rFonts w:cs="B Nazanin"/>
          <w:b/>
          <w:bCs/>
          <w:sz w:val="28"/>
          <w:szCs w:val="28"/>
          <w:rtl/>
        </w:rPr>
        <w:t>جذب استعدادها:</w:t>
      </w:r>
      <w:r w:rsidRPr="004F59A0">
        <w:rPr>
          <w:rFonts w:cs="B Nazanin"/>
          <w:sz w:val="28"/>
          <w:szCs w:val="28"/>
          <w:rtl/>
        </w:rPr>
        <w:t xml:space="preserve"> مرحله اول در فرایند مدیریت استعداد، شناسایی افراد با استعداد از داخل و جذب نخبگان از خارج سازمان می باشد. کارکنان در سازمان ها از ویژگی های شخصیتی و کاری متنوعی برخوردارند و این وظیفه مدیریت سازمان است که توانایی ها و استعدادها و حتی نقاط ضعف کارکنان را شناخته و آنها را مدیریت نماید (رضائیان و سلطانی، 1388). </w:t>
      </w:r>
    </w:p>
    <w:p w:rsidR="004F59A0" w:rsidRPr="004F59A0" w:rsidRDefault="004F59A0" w:rsidP="004F59A0">
      <w:pPr>
        <w:pStyle w:val="Default"/>
        <w:bidi/>
        <w:spacing w:line="276" w:lineRule="auto"/>
        <w:jc w:val="both"/>
        <w:rPr>
          <w:rFonts w:cs="B Nazanin"/>
          <w:sz w:val="28"/>
          <w:szCs w:val="28"/>
          <w:rtl/>
        </w:rPr>
      </w:pPr>
      <w:r w:rsidRPr="004F59A0">
        <w:rPr>
          <w:rFonts w:cs="B Nazanin"/>
          <w:b/>
          <w:bCs/>
          <w:sz w:val="28"/>
          <w:szCs w:val="28"/>
          <w:rtl/>
        </w:rPr>
        <w:t xml:space="preserve">ارزیابی و کشف استعدادها: </w:t>
      </w:r>
      <w:r w:rsidRPr="004F59A0">
        <w:rPr>
          <w:rFonts w:cs="B Nazanin"/>
          <w:sz w:val="28"/>
          <w:szCs w:val="28"/>
          <w:rtl/>
        </w:rPr>
        <w:t>فرایند ارزیابی و کشف استعدادها، گزینش افراد از میان منبعی از کاندیداهای واجد شرایط است که بتوانند به بهترین نحو کار مورد نظر را انجام دهند (رضائیان و سلطانی، 1388).</w:t>
      </w:r>
    </w:p>
    <w:p w:rsidR="004F59A0" w:rsidRPr="004F59A0" w:rsidRDefault="004F59A0" w:rsidP="004F59A0">
      <w:pPr>
        <w:pStyle w:val="Default"/>
        <w:bidi/>
        <w:spacing w:line="276" w:lineRule="auto"/>
        <w:jc w:val="both"/>
        <w:rPr>
          <w:rFonts w:cs="B Nazanin"/>
          <w:sz w:val="28"/>
          <w:szCs w:val="28"/>
          <w:rtl/>
        </w:rPr>
      </w:pPr>
      <w:r w:rsidRPr="004F59A0">
        <w:rPr>
          <w:rFonts w:cs="B Nazanin"/>
          <w:b/>
          <w:bCs/>
          <w:sz w:val="28"/>
          <w:szCs w:val="28"/>
          <w:rtl/>
        </w:rPr>
        <w:t>توسعه و آموزش استعدادها:</w:t>
      </w:r>
      <w:r w:rsidRPr="004F59A0">
        <w:rPr>
          <w:rFonts w:cs="B Nazanin"/>
          <w:sz w:val="28"/>
          <w:szCs w:val="28"/>
          <w:rtl/>
        </w:rPr>
        <w:t xml:space="preserve"> به دليل ويژگيهاي منحصر به فرد افراد با استعداد، استراتژيهاي توسعه و آموزش نيز مي بايد بسيار خاص و ويژه باشد. در بحث آموزش استعدادها مهمترين نقش بر عهده مديران عملياتي (مديران مستقيم افراد) است. اين مديران هستند كه بايد درك نمايند چه چيز موجب قويتر شدن هر كارمند مي شود. يكي ديگر از راه حلها تشويق كاركنان به پذيرش مسئوليت در امر توسعه و بهبود فردي خويش است (طهماسبی و همکاران، 1391).</w:t>
      </w:r>
    </w:p>
    <w:p w:rsidR="004F59A0" w:rsidRPr="004F59A0" w:rsidRDefault="004F59A0" w:rsidP="004F59A0">
      <w:pPr>
        <w:spacing w:after="0" w:line="276" w:lineRule="auto"/>
        <w:ind w:left="49"/>
        <w:jc w:val="both"/>
        <w:rPr>
          <w:rFonts w:ascii="Times New Roman" w:hAnsi="Times New Roman" w:cs="B Nazanin"/>
          <w:color w:val="000000"/>
          <w:sz w:val="28"/>
          <w:szCs w:val="28"/>
          <w:rtl/>
        </w:rPr>
      </w:pPr>
      <w:r w:rsidRPr="004F59A0">
        <w:rPr>
          <w:rFonts w:ascii="Times New Roman" w:hAnsi="Times New Roman" w:cs="B Nazanin"/>
          <w:b/>
          <w:bCs/>
          <w:color w:val="000000"/>
          <w:sz w:val="28"/>
          <w:szCs w:val="28"/>
          <w:rtl/>
        </w:rPr>
        <w:lastRenderedPageBreak/>
        <w:t>حفظ و نگهداری استعدادها:</w:t>
      </w:r>
      <w:r w:rsidRPr="004F59A0">
        <w:rPr>
          <w:rFonts w:ascii="Times New Roman" w:hAnsi="Times New Roman" w:cs="B Nazanin"/>
          <w:color w:val="000000"/>
          <w:sz w:val="28"/>
          <w:szCs w:val="28"/>
          <w:rtl/>
        </w:rPr>
        <w:t xml:space="preserve"> فرانك و همكاران (2004) ،‌ حفظ را به صورت تلاش توسط كارفرما براي حفظ كاركنان مطلوب،  جهت نيل به اهداف سازمان، تعريف كرده اند. هدف شركت ها در عصر «جنگ استعدادها»،‌ كاهش جابجايي به نفع حفظ و ابقاي كاركنان با استعداد مي باشد (گاورتز و همکاران، 2010). </w:t>
      </w:r>
    </w:p>
    <w:p w:rsidR="004F59A0" w:rsidRPr="004F59A0" w:rsidRDefault="004F59A0" w:rsidP="004F59A0">
      <w:pPr>
        <w:tabs>
          <w:tab w:val="left" w:pos="3855"/>
        </w:tabs>
        <w:spacing w:line="276" w:lineRule="auto"/>
        <w:rPr>
          <w:rFonts w:cs="B Nazanin"/>
          <w:b/>
          <w:bCs/>
          <w:sz w:val="28"/>
          <w:szCs w:val="28"/>
        </w:rPr>
      </w:pPr>
      <w:r w:rsidRPr="004F59A0">
        <w:rPr>
          <w:rFonts w:cs="B Nazanin" w:hint="cs"/>
          <w:b/>
          <w:bCs/>
          <w:sz w:val="28"/>
          <w:szCs w:val="28"/>
          <w:rtl/>
        </w:rPr>
        <w:t>تعاریف عملیاتی</w:t>
      </w:r>
    </w:p>
    <w:p w:rsidR="004F59A0" w:rsidRPr="004F59A0" w:rsidRDefault="004F59A0" w:rsidP="004F59A0">
      <w:pPr>
        <w:spacing w:after="0" w:line="360" w:lineRule="auto"/>
        <w:jc w:val="both"/>
        <w:rPr>
          <w:rFonts w:ascii="Times New Roman" w:hAnsi="Times New Roman" w:cs="B Nazanin"/>
          <w:b/>
          <w:color w:val="000000"/>
          <w:sz w:val="28"/>
          <w:szCs w:val="28"/>
          <w:rtl/>
        </w:rPr>
      </w:pPr>
      <w:r w:rsidRPr="004F59A0">
        <w:rPr>
          <w:rFonts w:ascii="Times New Roman" w:hAnsi="Times New Roman" w:cs="B Nazanin"/>
          <w:b/>
          <w:color w:val="000000"/>
          <w:sz w:val="28"/>
          <w:szCs w:val="28"/>
          <w:rtl/>
        </w:rPr>
        <w:t xml:space="preserve">مدیریت استعداد: در این پژوهش واژه مدیریت استعداد از طریق </w:t>
      </w:r>
      <w:r w:rsidRPr="004F59A0">
        <w:rPr>
          <w:rFonts w:ascii="Times New Roman" w:hAnsi="Times New Roman" w:cs="B Nazanin"/>
          <w:color w:val="000000"/>
          <w:sz w:val="28"/>
          <w:szCs w:val="28"/>
          <w:rtl/>
        </w:rPr>
        <w:t xml:space="preserve">پرسشنامه احمدی و همکارانش (1391) </w:t>
      </w:r>
      <w:r w:rsidRPr="004F59A0">
        <w:rPr>
          <w:rFonts w:ascii="Times New Roman" w:hAnsi="Times New Roman" w:cs="B Nazanin"/>
          <w:b/>
          <w:color w:val="000000"/>
          <w:sz w:val="28"/>
          <w:szCs w:val="28"/>
          <w:rtl/>
        </w:rPr>
        <w:t>مورد ارزیابی قرار می گیرد.</w:t>
      </w:r>
    </w:p>
    <w:p w:rsidR="004F59A0" w:rsidRPr="004F59A0" w:rsidRDefault="004F59A0" w:rsidP="004F59A0">
      <w:pPr>
        <w:tabs>
          <w:tab w:val="left" w:pos="3855"/>
        </w:tabs>
        <w:rPr>
          <w:rFonts w:cs="B Nazanin"/>
          <w:sz w:val="28"/>
          <w:szCs w:val="28"/>
          <w:rtl/>
        </w:rPr>
      </w:pPr>
    </w:p>
    <w:p w:rsidR="004F59A0" w:rsidRPr="004F59A0" w:rsidRDefault="004F59A0" w:rsidP="004F59A0">
      <w:pPr>
        <w:tabs>
          <w:tab w:val="left" w:pos="3855"/>
        </w:tabs>
        <w:rPr>
          <w:rFonts w:cs="B Nazanin"/>
          <w:b/>
          <w:bCs/>
          <w:sz w:val="28"/>
          <w:szCs w:val="28"/>
          <w:rtl/>
        </w:rPr>
      </w:pPr>
      <w:r w:rsidRPr="004F59A0">
        <w:rPr>
          <w:rFonts w:cs="B Nazanin" w:hint="cs"/>
          <w:b/>
          <w:bCs/>
          <w:sz w:val="28"/>
          <w:szCs w:val="28"/>
          <w:rtl/>
        </w:rPr>
        <w:t>منابع</w:t>
      </w:r>
      <w:r w:rsidR="000056F6">
        <w:rPr>
          <w:rFonts w:cs="B Nazanin" w:hint="cs"/>
          <w:b/>
          <w:bCs/>
          <w:sz w:val="28"/>
          <w:szCs w:val="28"/>
          <w:rtl/>
        </w:rPr>
        <w:t>:</w:t>
      </w:r>
    </w:p>
    <w:p w:rsidR="004F59A0" w:rsidRPr="000056F6" w:rsidRDefault="004F59A0" w:rsidP="000056F6">
      <w:pPr>
        <w:spacing w:after="0" w:line="276" w:lineRule="auto"/>
        <w:jc w:val="both"/>
        <w:rPr>
          <w:rFonts w:ascii="Times New Roman" w:hAnsi="Times New Roman" w:cs="B Nazanin"/>
          <w:color w:val="000000"/>
          <w:sz w:val="28"/>
          <w:szCs w:val="28"/>
          <w:rtl/>
        </w:rPr>
      </w:pPr>
      <w:r w:rsidRPr="000056F6">
        <w:rPr>
          <w:rFonts w:ascii="Times New Roman" w:hAnsi="Times New Roman" w:cs="B Nazanin"/>
          <w:color w:val="000000"/>
          <w:sz w:val="28"/>
          <w:szCs w:val="28"/>
          <w:rtl/>
        </w:rPr>
        <w:t xml:space="preserve">احمدی، ع.ا.، فراهانی، ا.، بهمنی چوبستی، ا.، شهبازی، م. (1391). نقش سرماية اجتماعي بر بهبود مديريت استعدادها در سازمان تربيت بدني. </w:t>
      </w:r>
      <w:r w:rsidRPr="000056F6">
        <w:rPr>
          <w:rFonts w:ascii="Times New Roman" w:hAnsi="Times New Roman" w:cs="B Nazanin"/>
          <w:i/>
          <w:iCs/>
          <w:color w:val="000000"/>
          <w:sz w:val="28"/>
          <w:szCs w:val="28"/>
          <w:rtl/>
        </w:rPr>
        <w:t>مطالعات مدیریت ورزشی،</w:t>
      </w:r>
      <w:r w:rsidRPr="000056F6">
        <w:rPr>
          <w:rFonts w:ascii="Times New Roman" w:hAnsi="Times New Roman" w:cs="B Nazanin"/>
          <w:color w:val="000000"/>
          <w:sz w:val="28"/>
          <w:szCs w:val="28"/>
          <w:rtl/>
        </w:rPr>
        <w:t xml:space="preserve"> (13)، 260-237.</w:t>
      </w:r>
    </w:p>
    <w:p w:rsidR="004F59A0" w:rsidRPr="000056F6" w:rsidRDefault="004F59A0" w:rsidP="000056F6">
      <w:pPr>
        <w:spacing w:after="0" w:line="276" w:lineRule="auto"/>
        <w:jc w:val="both"/>
        <w:rPr>
          <w:rFonts w:ascii="Times New Roman" w:hAnsi="Times New Roman" w:cs="B Nazanin"/>
          <w:color w:val="000000"/>
          <w:sz w:val="28"/>
          <w:szCs w:val="28"/>
        </w:rPr>
      </w:pPr>
      <w:r w:rsidRPr="000056F6">
        <w:rPr>
          <w:rFonts w:ascii="Times New Roman" w:hAnsi="Times New Roman" w:cs="B Nazanin"/>
          <w:color w:val="000000"/>
          <w:sz w:val="28"/>
          <w:szCs w:val="28"/>
          <w:rtl/>
        </w:rPr>
        <w:t xml:space="preserve">حاجی کریمی، ع.، حسینی، ا. (1389). تاثیر عوامل راهبردی زمینه ساز بر مدیریت استعداد. </w:t>
      </w:r>
      <w:r w:rsidRPr="000056F6">
        <w:rPr>
          <w:rFonts w:ascii="Times New Roman" w:hAnsi="Times New Roman" w:cs="B Nazanin"/>
          <w:i/>
          <w:iCs/>
          <w:color w:val="000000"/>
          <w:sz w:val="28"/>
          <w:szCs w:val="28"/>
          <w:rtl/>
        </w:rPr>
        <w:t>مطالعات مدیریت راهبردی</w:t>
      </w:r>
      <w:r w:rsidRPr="000056F6">
        <w:rPr>
          <w:rFonts w:ascii="Times New Roman" w:hAnsi="Times New Roman" w:cs="B Nazanin"/>
          <w:color w:val="000000"/>
          <w:sz w:val="28"/>
          <w:szCs w:val="28"/>
          <w:rtl/>
        </w:rPr>
        <w:t>، (2)، 71-51.</w:t>
      </w:r>
    </w:p>
    <w:p w:rsidR="004F59A0" w:rsidRPr="000056F6" w:rsidRDefault="004F59A0" w:rsidP="000056F6">
      <w:pPr>
        <w:spacing w:after="0" w:line="276" w:lineRule="auto"/>
        <w:jc w:val="both"/>
        <w:rPr>
          <w:rFonts w:ascii="Times New Roman" w:hAnsi="Times New Roman" w:cs="B Nazanin"/>
          <w:color w:val="000000"/>
          <w:sz w:val="28"/>
          <w:szCs w:val="28"/>
        </w:rPr>
      </w:pPr>
      <w:r w:rsidRPr="000056F6">
        <w:rPr>
          <w:rFonts w:ascii="Times New Roman" w:hAnsi="Times New Roman" w:cs="B Nazanin"/>
          <w:color w:val="000000"/>
          <w:sz w:val="28"/>
          <w:szCs w:val="28"/>
          <w:rtl/>
        </w:rPr>
        <w:t>رضائیان، ع.، سلطانی، ف. (1388). معرفی مدل جامع و سیستمی مدیریت استعداد جهت بهبود عملکرد فردی کارکنان صنعت نفت. 3(8)، 50-7.</w:t>
      </w:r>
    </w:p>
    <w:p w:rsidR="004F59A0" w:rsidRPr="000056F6" w:rsidRDefault="004F59A0" w:rsidP="000056F6">
      <w:pPr>
        <w:spacing w:after="0" w:line="276" w:lineRule="auto"/>
        <w:jc w:val="both"/>
        <w:rPr>
          <w:rFonts w:ascii="Times New Roman" w:hAnsi="Times New Roman" w:cs="B Nazanin"/>
          <w:color w:val="000000"/>
          <w:sz w:val="28"/>
          <w:szCs w:val="28"/>
        </w:rPr>
      </w:pPr>
      <w:r w:rsidRPr="000056F6">
        <w:rPr>
          <w:rFonts w:ascii="Times New Roman" w:hAnsi="Times New Roman" w:cs="B Nazanin"/>
          <w:color w:val="000000"/>
          <w:sz w:val="28"/>
          <w:szCs w:val="28"/>
          <w:rtl/>
        </w:rPr>
        <w:t xml:space="preserve">طهماسبی، ر.، قلی پور، آ.، جواهری زاده، ا. (1391). مديريت استعدادها : شناسايي و رتبه بندي عوامل موثر بر جذب و نگهداشت استعدادهاي علمي. </w:t>
      </w:r>
      <w:r w:rsidRPr="000056F6">
        <w:rPr>
          <w:rFonts w:ascii="Times New Roman" w:hAnsi="Times New Roman" w:cs="B Nazanin"/>
          <w:i/>
          <w:iCs/>
          <w:color w:val="000000"/>
          <w:sz w:val="28"/>
          <w:szCs w:val="28"/>
          <w:rtl/>
        </w:rPr>
        <w:t>پژوهش های مدیریت عمومی</w:t>
      </w:r>
      <w:r w:rsidRPr="000056F6">
        <w:rPr>
          <w:rFonts w:ascii="Times New Roman" w:hAnsi="Times New Roman" w:cs="B Nazanin"/>
          <w:color w:val="000000"/>
          <w:sz w:val="28"/>
          <w:szCs w:val="28"/>
          <w:rtl/>
        </w:rPr>
        <w:t>، 5(17)، 26-5.</w:t>
      </w:r>
    </w:p>
    <w:p w:rsidR="004F59A0" w:rsidRPr="000056F6" w:rsidRDefault="004F59A0" w:rsidP="000056F6">
      <w:pPr>
        <w:spacing w:after="0" w:line="276" w:lineRule="auto"/>
        <w:jc w:val="both"/>
        <w:rPr>
          <w:rFonts w:ascii="Times New Roman" w:hAnsi="Times New Roman" w:cs="B Nazanin"/>
          <w:color w:val="000000"/>
          <w:sz w:val="28"/>
          <w:szCs w:val="28"/>
          <w:rtl/>
        </w:rPr>
      </w:pPr>
      <w:r w:rsidRPr="000056F6">
        <w:rPr>
          <w:rFonts w:ascii="Times New Roman" w:hAnsi="Times New Roman" w:cs="B Nazanin" w:hint="cs"/>
          <w:color w:val="000000"/>
          <w:sz w:val="28"/>
          <w:szCs w:val="28"/>
          <w:rtl/>
        </w:rPr>
        <w:t xml:space="preserve">عرب لنگه، انیسه(1393)، </w:t>
      </w:r>
      <w:r w:rsidRPr="000056F6">
        <w:rPr>
          <w:rFonts w:ascii="Times New Roman" w:hAnsi="Times New Roman" w:cs="B Nazanin"/>
          <w:color w:val="000000"/>
          <w:sz w:val="28"/>
          <w:szCs w:val="28"/>
          <w:rtl/>
        </w:rPr>
        <w:t>« بررسی تاثیر عدالت سازمانی بر مدیریت استعداد با توجه به نقش میانجی سرمایه اجتماعی در شهرداری شهرستان دامغان</w:t>
      </w:r>
      <w:r w:rsidRPr="000056F6">
        <w:rPr>
          <w:rFonts w:ascii="Times New Roman" w:hAnsi="Times New Roman" w:cs="B Nazanin" w:hint="cs"/>
          <w:color w:val="000000"/>
          <w:sz w:val="28"/>
          <w:szCs w:val="28"/>
          <w:rtl/>
        </w:rPr>
        <w:t>، پایان نامه کارشناسی ارشد مدیریت تحول، دانشگاه آزاد اسلامی واحد شاهرود.</w:t>
      </w:r>
    </w:p>
    <w:p w:rsidR="004F59A0" w:rsidRPr="000056F6" w:rsidRDefault="004F59A0" w:rsidP="000056F6">
      <w:pPr>
        <w:autoSpaceDE w:val="0"/>
        <w:autoSpaceDN w:val="0"/>
        <w:bidi w:val="0"/>
        <w:adjustRightInd w:val="0"/>
        <w:spacing w:after="0" w:line="276" w:lineRule="auto"/>
        <w:jc w:val="both"/>
        <w:rPr>
          <w:rFonts w:ascii="Times New Roman" w:hAnsi="Times New Roman" w:cs="B Nazanin"/>
          <w:color w:val="000000"/>
          <w:sz w:val="28"/>
          <w:szCs w:val="28"/>
        </w:rPr>
      </w:pPr>
      <w:proofErr w:type="spellStart"/>
      <w:r w:rsidRPr="000056F6">
        <w:rPr>
          <w:rFonts w:ascii="Times New Roman" w:hAnsi="Times New Roman" w:cs="B Nazanin"/>
          <w:color w:val="000000"/>
          <w:sz w:val="28"/>
          <w:szCs w:val="28"/>
        </w:rPr>
        <w:t>Govaerts</w:t>
      </w:r>
      <w:proofErr w:type="spellEnd"/>
      <w:r w:rsidRPr="000056F6">
        <w:rPr>
          <w:rFonts w:ascii="Times New Roman" w:hAnsi="Times New Roman" w:cs="B Nazanin"/>
          <w:color w:val="000000"/>
          <w:sz w:val="28"/>
          <w:szCs w:val="28"/>
        </w:rPr>
        <w:t xml:space="preserve">, N., </w:t>
      </w:r>
      <w:proofErr w:type="spellStart"/>
      <w:r w:rsidRPr="000056F6">
        <w:rPr>
          <w:rFonts w:ascii="Times New Roman" w:hAnsi="Times New Roman" w:cs="B Nazanin"/>
          <w:color w:val="000000"/>
          <w:sz w:val="28"/>
          <w:szCs w:val="28"/>
        </w:rPr>
        <w:t>Kyndt</w:t>
      </w:r>
      <w:proofErr w:type="spellEnd"/>
      <w:r w:rsidRPr="000056F6">
        <w:rPr>
          <w:rFonts w:ascii="Times New Roman" w:hAnsi="Times New Roman" w:cs="B Nazanin"/>
          <w:color w:val="000000"/>
          <w:sz w:val="28"/>
          <w:szCs w:val="28"/>
        </w:rPr>
        <w:t xml:space="preserve">, E., </w:t>
      </w:r>
      <w:proofErr w:type="spellStart"/>
      <w:r w:rsidRPr="000056F6">
        <w:rPr>
          <w:rFonts w:ascii="Times New Roman" w:hAnsi="Times New Roman" w:cs="B Nazanin"/>
          <w:color w:val="000000"/>
          <w:sz w:val="28"/>
          <w:szCs w:val="28"/>
        </w:rPr>
        <w:t>Dochy</w:t>
      </w:r>
      <w:proofErr w:type="spellEnd"/>
      <w:r w:rsidRPr="000056F6">
        <w:rPr>
          <w:rFonts w:ascii="Times New Roman" w:hAnsi="Times New Roman" w:cs="B Nazanin"/>
          <w:color w:val="000000"/>
          <w:sz w:val="28"/>
          <w:szCs w:val="28"/>
        </w:rPr>
        <w:t xml:space="preserve">, F., </w:t>
      </w:r>
      <w:proofErr w:type="spellStart"/>
      <w:r w:rsidRPr="000056F6">
        <w:rPr>
          <w:rFonts w:ascii="Times New Roman" w:hAnsi="Times New Roman" w:cs="B Nazanin"/>
          <w:color w:val="000000"/>
          <w:sz w:val="28"/>
          <w:szCs w:val="28"/>
        </w:rPr>
        <w:t>Baert</w:t>
      </w:r>
      <w:proofErr w:type="spellEnd"/>
      <w:r w:rsidRPr="000056F6">
        <w:rPr>
          <w:rFonts w:ascii="Times New Roman" w:hAnsi="Times New Roman" w:cs="B Nazanin"/>
          <w:color w:val="000000"/>
          <w:sz w:val="28"/>
          <w:szCs w:val="28"/>
        </w:rPr>
        <w:t>, H. (2010). Influence of learning and working climate on the retention of talented employees. Journal of Workplace Learning, 23(1), 35-55.</w:t>
      </w:r>
    </w:p>
    <w:p w:rsidR="004F59A0" w:rsidRPr="004F59A0" w:rsidRDefault="004F59A0" w:rsidP="004F59A0">
      <w:pPr>
        <w:tabs>
          <w:tab w:val="left" w:pos="3855"/>
        </w:tabs>
        <w:bidi w:val="0"/>
        <w:rPr>
          <w:rFonts w:cs="B Nazanin"/>
          <w:sz w:val="28"/>
          <w:szCs w:val="28"/>
          <w:rtl/>
        </w:rPr>
      </w:pPr>
    </w:p>
    <w:bookmarkEnd w:id="0"/>
    <w:p w:rsidR="004F59A0" w:rsidRPr="004F59A0" w:rsidRDefault="004F59A0" w:rsidP="004F59A0">
      <w:pPr>
        <w:rPr>
          <w:rFonts w:cs="B Nazanin"/>
          <w:sz w:val="28"/>
          <w:szCs w:val="28"/>
        </w:rPr>
      </w:pPr>
    </w:p>
    <w:sectPr w:rsidR="004F59A0" w:rsidRPr="004F59A0" w:rsidSect="000056F6">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B385C" w:rsidRDefault="001B385C" w:rsidP="004F59A0">
      <w:pPr>
        <w:spacing w:after="0" w:line="240" w:lineRule="auto"/>
      </w:pPr>
      <w:r>
        <w:separator/>
      </w:r>
    </w:p>
  </w:endnote>
  <w:endnote w:type="continuationSeparator" w:id="0">
    <w:p w:rsidR="001B385C" w:rsidRDefault="001B385C" w:rsidP="004F59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B Zar">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 Lotus">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4572" w:rsidRDefault="0034457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4572" w:rsidRDefault="0034457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4572" w:rsidRDefault="0034457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B385C" w:rsidRDefault="001B385C" w:rsidP="004F59A0">
      <w:pPr>
        <w:spacing w:after="0" w:line="240" w:lineRule="auto"/>
      </w:pPr>
      <w:r>
        <w:separator/>
      </w:r>
    </w:p>
  </w:footnote>
  <w:footnote w:type="continuationSeparator" w:id="0">
    <w:p w:rsidR="001B385C" w:rsidRDefault="001B385C" w:rsidP="004F59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4572" w:rsidRDefault="0034457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4572" w:rsidRDefault="0034457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4572" w:rsidRDefault="0034457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9B0AFE"/>
    <w:multiLevelType w:val="hybridMultilevel"/>
    <w:tmpl w:val="EC96B7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6BE51EF"/>
    <w:multiLevelType w:val="hybridMultilevel"/>
    <w:tmpl w:val="1056376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4B3A2275"/>
    <w:multiLevelType w:val="hybridMultilevel"/>
    <w:tmpl w:val="AF1EB856"/>
    <w:lvl w:ilvl="0" w:tplc="2F566554">
      <w:start w:val="1"/>
      <w:numFmt w:val="bullet"/>
      <w:lvlText w:val="-"/>
      <w:lvlJc w:val="left"/>
      <w:pPr>
        <w:ind w:left="720" w:hanging="360"/>
      </w:pPr>
      <w:rPr>
        <w:rFonts w:ascii="Calibri" w:eastAsia="Calibri" w:hAnsi="Calibri" w:cs="B 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8A9"/>
    <w:rsid w:val="000056F6"/>
    <w:rsid w:val="001B385C"/>
    <w:rsid w:val="00344572"/>
    <w:rsid w:val="004F59A0"/>
    <w:rsid w:val="00801E1A"/>
    <w:rsid w:val="009448A9"/>
    <w:rsid w:val="00946692"/>
    <w:rsid w:val="00C3631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F59A0"/>
    <w:pPr>
      <w:bidi/>
    </w:pPr>
    <w:rPr>
      <w:lang w:bidi="fa-IR"/>
    </w:rPr>
  </w:style>
  <w:style w:type="paragraph" w:styleId="Heading3">
    <w:name w:val="heading 3"/>
    <w:basedOn w:val="Normal"/>
    <w:next w:val="Normal"/>
    <w:link w:val="Heading3Char"/>
    <w:uiPriority w:val="99"/>
    <w:unhideWhenUsed/>
    <w:qFormat/>
    <w:rsid w:val="004F59A0"/>
    <w:pPr>
      <w:keepNext/>
      <w:keepLines/>
      <w:bidi w:val="0"/>
      <w:spacing w:before="200" w:after="200" w:line="276" w:lineRule="auto"/>
      <w:jc w:val="center"/>
      <w:outlineLvl w:val="2"/>
    </w:pPr>
    <w:rPr>
      <w:rFonts w:ascii="Cambria" w:eastAsia="Times New Roman" w:hAnsi="Cambria" w:cs="B Lotus"/>
      <w:b/>
      <w:bCs/>
      <w:color w:val="000000"/>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F59A0"/>
    <w:pPr>
      <w:ind w:left="720"/>
      <w:contextualSpacing/>
    </w:pPr>
  </w:style>
  <w:style w:type="character" w:customStyle="1" w:styleId="Heading3Char">
    <w:name w:val="Heading 3 Char"/>
    <w:basedOn w:val="DefaultParagraphFont"/>
    <w:link w:val="Heading3"/>
    <w:uiPriority w:val="99"/>
    <w:rsid w:val="004F59A0"/>
    <w:rPr>
      <w:rFonts w:ascii="Cambria" w:eastAsia="Times New Roman" w:hAnsi="Cambria" w:cs="B Lotus"/>
      <w:b/>
      <w:bCs/>
      <w:color w:val="000000"/>
      <w:sz w:val="20"/>
      <w:szCs w:val="24"/>
      <w:lang w:bidi="fa-IR"/>
    </w:rPr>
  </w:style>
  <w:style w:type="table" w:customStyle="1" w:styleId="PlainTable21">
    <w:name w:val="Plain Table 21"/>
    <w:basedOn w:val="TableNormal"/>
    <w:uiPriority w:val="42"/>
    <w:rsid w:val="004F59A0"/>
    <w:pPr>
      <w:spacing w:after="0" w:line="240" w:lineRule="auto"/>
    </w:pPr>
    <w:rPr>
      <w:lang w:bidi="fa-IR"/>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FootnoteText">
    <w:name w:val="footnote text"/>
    <w:aliases w:val=" Char,Char,متن زيرنويس,پاورقي,Footnote Text Char Char,Footnote Text Char1 Char1 Char,Footnote Text Char Char Char1 Char,Footnote Text Char1 Char1 Char Char Char,Footnote Text Char Char Char1 Char Char Char,Footnote Text Char Char Char Char"/>
    <w:basedOn w:val="Normal"/>
    <w:link w:val="FootnoteTextChar"/>
    <w:uiPriority w:val="99"/>
    <w:unhideWhenUsed/>
    <w:qFormat/>
    <w:rsid w:val="004F59A0"/>
    <w:pPr>
      <w:spacing w:after="200" w:line="276" w:lineRule="auto"/>
    </w:pPr>
    <w:rPr>
      <w:rFonts w:ascii="Calibri" w:eastAsia="Calibri" w:hAnsi="Calibri" w:cs="Arial"/>
      <w:sz w:val="20"/>
      <w:szCs w:val="20"/>
    </w:rPr>
  </w:style>
  <w:style w:type="character" w:customStyle="1" w:styleId="FootnoteTextChar">
    <w:name w:val="Footnote Text Char"/>
    <w:aliases w:val=" Char Char,Char Char,متن زيرنويس Char,پاورقي Char,Footnote Text Char Char Char,Footnote Text Char1 Char1 Char Char,Footnote Text Char Char Char1 Char Char,Footnote Text Char1 Char1 Char Char Char Char"/>
    <w:basedOn w:val="DefaultParagraphFont"/>
    <w:link w:val="FootnoteText"/>
    <w:uiPriority w:val="99"/>
    <w:rsid w:val="004F59A0"/>
    <w:rPr>
      <w:rFonts w:ascii="Calibri" w:eastAsia="Calibri" w:hAnsi="Calibri" w:cs="Arial"/>
      <w:sz w:val="20"/>
      <w:szCs w:val="20"/>
      <w:lang w:bidi="fa-IR"/>
    </w:rPr>
  </w:style>
  <w:style w:type="character" w:styleId="FootnoteReference">
    <w:name w:val="footnote reference"/>
    <w:aliases w:val="شماره زيرنويس,پاورقی,ÔãÇÑå ÒíÑäæíÓ,ارجاعات,شماره پ,مرجع پاورقي,Footnote"/>
    <w:basedOn w:val="DefaultParagraphFont"/>
    <w:uiPriority w:val="99"/>
    <w:unhideWhenUsed/>
    <w:qFormat/>
    <w:rsid w:val="004F59A0"/>
    <w:rPr>
      <w:vertAlign w:val="superscript"/>
    </w:rPr>
  </w:style>
  <w:style w:type="paragraph" w:customStyle="1" w:styleId="Default">
    <w:name w:val="Default"/>
    <w:rsid w:val="004F59A0"/>
    <w:pPr>
      <w:autoSpaceDE w:val="0"/>
      <w:autoSpaceDN w:val="0"/>
      <w:adjustRightInd w:val="0"/>
      <w:spacing w:after="0" w:line="240" w:lineRule="auto"/>
    </w:pPr>
    <w:rPr>
      <w:rFonts w:ascii="Times New Roman" w:eastAsia="Times New Roman" w:hAnsi="Times New Roman" w:cs="Times New Roman"/>
      <w:color w:val="000000"/>
      <w:sz w:val="24"/>
      <w:szCs w:val="24"/>
      <w:lang w:bidi="fa-IR"/>
    </w:rPr>
  </w:style>
  <w:style w:type="table" w:styleId="TableGrid">
    <w:name w:val="Table Grid"/>
    <w:basedOn w:val="TableNormal"/>
    <w:uiPriority w:val="39"/>
    <w:rsid w:val="004F59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3">
    <w:name w:val="Grid Table 4 Accent 3"/>
    <w:basedOn w:val="TableNormal"/>
    <w:uiPriority w:val="49"/>
    <w:rsid w:val="004F59A0"/>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Header">
    <w:name w:val="header"/>
    <w:basedOn w:val="Normal"/>
    <w:link w:val="HeaderChar"/>
    <w:uiPriority w:val="99"/>
    <w:unhideWhenUsed/>
    <w:rsid w:val="00344572"/>
    <w:pPr>
      <w:tabs>
        <w:tab w:val="center" w:pos="4680"/>
        <w:tab w:val="right" w:pos="9360"/>
      </w:tabs>
      <w:spacing w:after="0" w:line="240" w:lineRule="auto"/>
    </w:pPr>
  </w:style>
  <w:style w:type="character" w:customStyle="1" w:styleId="HeaderChar">
    <w:name w:val="Header Char"/>
    <w:basedOn w:val="DefaultParagraphFont"/>
    <w:link w:val="Header"/>
    <w:uiPriority w:val="99"/>
    <w:rsid w:val="00344572"/>
    <w:rPr>
      <w:lang w:bidi="fa-IR"/>
    </w:rPr>
  </w:style>
  <w:style w:type="paragraph" w:styleId="Footer">
    <w:name w:val="footer"/>
    <w:basedOn w:val="Normal"/>
    <w:link w:val="FooterChar"/>
    <w:uiPriority w:val="99"/>
    <w:unhideWhenUsed/>
    <w:rsid w:val="00344572"/>
    <w:pPr>
      <w:tabs>
        <w:tab w:val="center" w:pos="4680"/>
        <w:tab w:val="right" w:pos="9360"/>
      </w:tabs>
      <w:spacing w:after="0" w:line="240" w:lineRule="auto"/>
    </w:pPr>
  </w:style>
  <w:style w:type="character" w:customStyle="1" w:styleId="FooterChar">
    <w:name w:val="Footer Char"/>
    <w:basedOn w:val="DefaultParagraphFont"/>
    <w:link w:val="Footer"/>
    <w:uiPriority w:val="99"/>
    <w:rsid w:val="00344572"/>
    <w:rPr>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1043</Words>
  <Characters>5948</Characters>
  <Application>Microsoft Office Word</Application>
  <DocSecurity>0</DocSecurity>
  <Lines>49</Lines>
  <Paragraphs>13</Paragraphs>
  <ScaleCrop>false</ScaleCrop>
  <Company/>
  <LinksUpToDate>false</LinksUpToDate>
  <CharactersWithSpaces>6978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2021-08-16T09:47:00Z</dcterms:created>
  <dcterms:modified xsi:type="dcterms:W3CDTF">2021-08-17T04:54:00Z</dcterms:modified>
</cp:coreProperties>
</file>