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F088" w14:textId="77777777" w:rsidR="0098321C" w:rsidRPr="00A427A7" w:rsidRDefault="0098321C" w:rsidP="00A427A7">
      <w:pPr>
        <w:spacing w:after="200" w:line="276" w:lineRule="auto"/>
        <w:jc w:val="center"/>
        <w:rPr>
          <w:rFonts w:ascii="Calibri" w:eastAsia="Calibri" w:hAnsi="Calibri" w:cs="B Titr"/>
          <w:b/>
          <w:bCs/>
          <w:sz w:val="36"/>
          <w:szCs w:val="36"/>
        </w:rPr>
      </w:pPr>
      <w:r w:rsidRPr="00A427A7">
        <w:rPr>
          <w:rFonts w:ascii="Calibri" w:eastAsia="Calibri" w:hAnsi="Calibri" w:cs="B Titr" w:hint="cs"/>
          <w:b/>
          <w:bCs/>
          <w:sz w:val="36"/>
          <w:szCs w:val="36"/>
          <w:rtl/>
        </w:rPr>
        <w:t>پرسشنامه</w:t>
      </w:r>
      <w:r w:rsidRPr="00A427A7">
        <w:rPr>
          <w:rFonts w:ascii="Calibri" w:eastAsia="Calibri" w:hAnsi="Calibri" w:cs="B Titr"/>
          <w:b/>
          <w:bCs/>
          <w:sz w:val="36"/>
          <w:szCs w:val="36"/>
          <w:rtl/>
        </w:rPr>
        <w:t xml:space="preserve"> </w:t>
      </w:r>
      <w:r w:rsidRPr="00A427A7">
        <w:rPr>
          <w:rFonts w:ascii="Calibri" w:eastAsia="Calibri" w:hAnsi="Calibri" w:cs="B Titr" w:hint="cs"/>
          <w:b/>
          <w:bCs/>
          <w:sz w:val="36"/>
          <w:szCs w:val="36"/>
          <w:rtl/>
        </w:rPr>
        <w:t>تحمل</w:t>
      </w:r>
      <w:r w:rsidRPr="00A427A7">
        <w:rPr>
          <w:rFonts w:ascii="Calibri" w:eastAsia="Calibri" w:hAnsi="Calibri" w:cs="B Titr"/>
          <w:b/>
          <w:bCs/>
          <w:sz w:val="36"/>
          <w:szCs w:val="36"/>
          <w:rtl/>
        </w:rPr>
        <w:t xml:space="preserve"> </w:t>
      </w:r>
      <w:r w:rsidRPr="00A427A7">
        <w:rPr>
          <w:rFonts w:ascii="Calibri" w:eastAsia="Calibri" w:hAnsi="Calibri" w:cs="B Titr" w:hint="cs"/>
          <w:b/>
          <w:bCs/>
          <w:sz w:val="36"/>
          <w:szCs w:val="36"/>
          <w:rtl/>
        </w:rPr>
        <w:t>ابهام</w:t>
      </w:r>
      <w:r w:rsidRPr="00A427A7">
        <w:rPr>
          <w:rFonts w:ascii="Calibri" w:eastAsia="Calibri" w:hAnsi="Calibri" w:cs="B Titr"/>
          <w:b/>
          <w:bCs/>
          <w:sz w:val="36"/>
          <w:szCs w:val="36"/>
          <w:rtl/>
        </w:rPr>
        <w:t xml:space="preserve"> </w:t>
      </w:r>
      <w:r w:rsidRPr="00A427A7">
        <w:rPr>
          <w:rFonts w:ascii="Calibri" w:eastAsia="Calibri" w:hAnsi="Calibri" w:cs="B Titr" w:hint="cs"/>
          <w:b/>
          <w:bCs/>
          <w:sz w:val="36"/>
          <w:szCs w:val="36"/>
          <w:rtl/>
        </w:rPr>
        <w:t>نوع</w:t>
      </w:r>
      <w:r w:rsidRPr="00A427A7">
        <w:rPr>
          <w:rFonts w:ascii="Calibri" w:eastAsia="Calibri" w:hAnsi="Calibri" w:cs="B Titr"/>
          <w:b/>
          <w:bCs/>
          <w:sz w:val="36"/>
          <w:szCs w:val="36"/>
          <w:rtl/>
        </w:rPr>
        <w:t xml:space="preserve"> </w:t>
      </w:r>
      <w:r w:rsidRPr="00A427A7">
        <w:rPr>
          <w:rFonts w:ascii="Calibri" w:eastAsia="Calibri" w:hAnsi="Calibri" w:cs="B Titr" w:hint="cs"/>
          <w:b/>
          <w:bCs/>
          <w:sz w:val="36"/>
          <w:szCs w:val="36"/>
          <w:rtl/>
        </w:rPr>
        <w:t>دوم</w:t>
      </w:r>
      <w:r w:rsidRPr="00A427A7">
        <w:rPr>
          <w:rFonts w:ascii="Calibri" w:eastAsia="Calibri" w:hAnsi="Calibri" w:cs="B Titr"/>
          <w:b/>
          <w:bCs/>
          <w:sz w:val="36"/>
          <w:szCs w:val="36"/>
          <w:rtl/>
        </w:rPr>
        <w:t xml:space="preserve"> (</w:t>
      </w:r>
      <w:r w:rsidRPr="00A427A7">
        <w:rPr>
          <w:rFonts w:ascii="Calibri" w:eastAsia="Calibri" w:hAnsi="Calibri" w:cs="B Titr"/>
          <w:b/>
          <w:bCs/>
          <w:sz w:val="36"/>
          <w:szCs w:val="36"/>
        </w:rPr>
        <w:t>MSTAT-II</w:t>
      </w:r>
      <w:r w:rsidRPr="00A427A7">
        <w:rPr>
          <w:rFonts w:ascii="Calibri" w:eastAsia="Calibri" w:hAnsi="Calibri" w:cs="B Titr"/>
          <w:b/>
          <w:bCs/>
          <w:sz w:val="36"/>
          <w:szCs w:val="36"/>
          <w:rtl/>
        </w:rPr>
        <w:t>)</w:t>
      </w:r>
    </w:p>
    <w:p w14:paraId="66BCE506" w14:textId="77777777" w:rsidR="00210597" w:rsidRPr="00210597" w:rsidRDefault="00210597" w:rsidP="00A427A7">
      <w:pPr>
        <w:spacing w:line="360" w:lineRule="auto"/>
        <w:ind w:left="360"/>
        <w:jc w:val="lowKashida"/>
        <w:rPr>
          <w:rFonts w:cs="B Nazanin"/>
          <w:sz w:val="18"/>
          <w:szCs w:val="18"/>
          <w:rtl/>
          <w:lang w:bidi="fa-IR"/>
        </w:rPr>
      </w:pPr>
    </w:p>
    <w:p w14:paraId="1C13BD23" w14:textId="759AF00A" w:rsidR="00A427A7" w:rsidRPr="00A427A7" w:rsidRDefault="00A427A7" w:rsidP="00A427A7">
      <w:pPr>
        <w:spacing w:line="360" w:lineRule="auto"/>
        <w:ind w:left="360"/>
        <w:jc w:val="lowKashida"/>
        <w:rPr>
          <w:rFonts w:ascii="Cambria" w:eastAsia="Calibri" w:hAnsi="Cambria" w:cs="B Nazanin"/>
          <w:b/>
          <w:bCs/>
          <w:sz w:val="28"/>
          <w:szCs w:val="28"/>
          <w:rtl/>
        </w:rPr>
      </w:pPr>
      <w:r w:rsidRPr="00A427A7">
        <w:rPr>
          <w:rFonts w:cs="B Nazanin" w:hint="cs"/>
          <w:sz w:val="28"/>
          <w:szCs w:val="28"/>
          <w:rtl/>
          <w:lang w:bidi="fa-IR"/>
        </w:rPr>
        <w:t>به دلیل ایراداتی که بر نظریه بودنر وارد بود باعث شد مک لین در سال 1993 پرسشنامه ای را برای ارزیابی تحمل ابهام تهیه کند این پرسشنامه 13 آیتم دارد و با عنوان پرسشنامه تحمل ابهام نوع دوم شناخته می شود (مک لین، 2008)</w:t>
      </w:r>
      <w:r w:rsidR="00210597">
        <w:rPr>
          <w:rFonts w:cs="B Nazanin" w:hint="cs"/>
          <w:sz w:val="28"/>
          <w:szCs w:val="28"/>
          <w:rtl/>
          <w:lang w:bidi="fa-IR"/>
        </w:rPr>
        <w:t xml:space="preserve"> و هدف از این پرسشنامه ارزیابی تحمل ابهام در افراد می باشد.</w:t>
      </w:r>
    </w:p>
    <w:p w14:paraId="23B9703E" w14:textId="77777777" w:rsidR="00A427A7" w:rsidRPr="00210597" w:rsidRDefault="00A427A7" w:rsidP="0098321C">
      <w:pPr>
        <w:spacing w:after="200" w:line="276" w:lineRule="auto"/>
        <w:jc w:val="both"/>
        <w:rPr>
          <w:rFonts w:ascii="Calibri" w:eastAsia="Calibri" w:hAnsi="Calibri" w:cs="B Nazanin"/>
          <w:sz w:val="16"/>
          <w:szCs w:val="16"/>
          <w:rtl/>
          <w:lang w:bidi="fa-IR"/>
        </w:rPr>
      </w:pPr>
    </w:p>
    <w:p w14:paraId="3A114CAD" w14:textId="567D94C8" w:rsidR="0098321C" w:rsidRPr="00210597" w:rsidRDefault="00210597" w:rsidP="0098321C">
      <w:pPr>
        <w:spacing w:after="200" w:line="276" w:lineRule="auto"/>
        <w:jc w:val="both"/>
        <w:rPr>
          <w:rFonts w:ascii="Calibri" w:eastAsia="Calibri" w:hAnsi="Calibri" w:cs="B Nazanin"/>
          <w:b/>
          <w:bCs/>
          <w:sz w:val="28"/>
          <w:szCs w:val="28"/>
          <w:rtl/>
          <w:lang w:bidi="fa-IR"/>
        </w:rPr>
      </w:pPr>
      <w:r w:rsidRPr="00210597">
        <w:rPr>
          <w:rFonts w:ascii="Calibri" w:eastAsia="Calibri" w:hAnsi="Calibri" w:cs="B Nazanin" w:hint="cs"/>
          <w:b/>
          <w:bCs/>
          <w:sz w:val="28"/>
          <w:szCs w:val="28"/>
          <w:rtl/>
          <w:lang w:bidi="fa-IR"/>
        </w:rPr>
        <w:t>سوالات:</w:t>
      </w:r>
    </w:p>
    <w:p w14:paraId="53425659" w14:textId="43AC572F" w:rsidR="00FB75C1" w:rsidRPr="00A427A7" w:rsidRDefault="00FB75C1">
      <w:pPr>
        <w:rPr>
          <w:sz w:val="28"/>
          <w:szCs w:val="28"/>
          <w:rtl/>
        </w:rPr>
      </w:pPr>
    </w:p>
    <w:tbl>
      <w:tblPr>
        <w:tblStyle w:val="GridTable4-Accent3"/>
        <w:bidiVisual/>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6665"/>
        <w:gridCol w:w="717"/>
        <w:gridCol w:w="675"/>
        <w:gridCol w:w="717"/>
        <w:gridCol w:w="675"/>
        <w:gridCol w:w="675"/>
      </w:tblGrid>
      <w:tr w:rsidR="00A427A7" w:rsidRPr="00A427A7" w14:paraId="09BFEC13" w14:textId="77777777" w:rsidTr="00210597">
        <w:trPr>
          <w:cnfStyle w:val="100000000000" w:firstRow="1" w:lastRow="0" w:firstColumn="0" w:lastColumn="0" w:oddVBand="0" w:evenVBand="0" w:oddHBand="0" w:evenHBand="0" w:firstRowFirstColumn="0" w:firstRowLastColumn="0" w:lastRowFirstColumn="0" w:lastRowLastColumn="0"/>
          <w:trHeight w:val="1700"/>
          <w:jc w:val="center"/>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extDirection w:val="btLr"/>
            <w:vAlign w:val="center"/>
          </w:tcPr>
          <w:p w14:paraId="571052AA" w14:textId="77777777" w:rsidR="00A427A7" w:rsidRPr="00A427A7" w:rsidRDefault="00A427A7" w:rsidP="00A427A7">
            <w:pPr>
              <w:ind w:left="113" w:right="113"/>
              <w:jc w:val="center"/>
              <w:rPr>
                <w:rFonts w:ascii="Calibri" w:eastAsia="Calibri" w:hAnsi="Calibri" w:cs="B Nazanin"/>
                <w:color w:val="auto"/>
                <w:sz w:val="28"/>
                <w:szCs w:val="28"/>
                <w:rtl/>
                <w:lang w:bidi="fa-IR"/>
              </w:rPr>
            </w:pPr>
            <w:r w:rsidRPr="00A427A7">
              <w:rPr>
                <w:rFonts w:ascii="Calibri" w:eastAsia="Calibri" w:hAnsi="Calibri" w:cs="B Nazanin" w:hint="cs"/>
                <w:color w:val="auto"/>
                <w:sz w:val="28"/>
                <w:szCs w:val="28"/>
                <w:rtl/>
                <w:lang w:bidi="fa-IR"/>
              </w:rPr>
              <w:t>ردیف</w:t>
            </w:r>
          </w:p>
        </w:tc>
        <w:tc>
          <w:tcPr>
            <w:tcW w:w="7020" w:type="dxa"/>
            <w:tcBorders>
              <w:top w:val="none" w:sz="0" w:space="0" w:color="auto"/>
              <w:left w:val="none" w:sz="0" w:space="0" w:color="auto"/>
              <w:bottom w:val="none" w:sz="0" w:space="0" w:color="auto"/>
              <w:right w:val="none" w:sz="0" w:space="0" w:color="auto"/>
            </w:tcBorders>
            <w:vAlign w:val="center"/>
          </w:tcPr>
          <w:p w14:paraId="284034D4" w14:textId="027E22CF" w:rsidR="00A427A7" w:rsidRPr="00A427A7" w:rsidRDefault="00A427A7" w:rsidP="00A427A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Pr>
                <w:rFonts w:ascii="Calibri" w:eastAsia="Calibri" w:hAnsi="Calibri" w:cs="B Nazanin" w:hint="cs"/>
                <w:color w:val="auto"/>
                <w:sz w:val="36"/>
                <w:szCs w:val="36"/>
                <w:rtl/>
                <w:lang w:bidi="fa-IR"/>
              </w:rPr>
              <w:t>سوالات</w:t>
            </w:r>
          </w:p>
        </w:tc>
        <w:tc>
          <w:tcPr>
            <w:tcW w:w="720" w:type="dxa"/>
            <w:tcBorders>
              <w:top w:val="none" w:sz="0" w:space="0" w:color="auto"/>
              <w:left w:val="none" w:sz="0" w:space="0" w:color="auto"/>
              <w:bottom w:val="none" w:sz="0" w:space="0" w:color="auto"/>
              <w:right w:val="none" w:sz="0" w:space="0" w:color="auto"/>
            </w:tcBorders>
            <w:textDirection w:val="btLr"/>
            <w:vAlign w:val="center"/>
          </w:tcPr>
          <w:p w14:paraId="4237602A" w14:textId="77777777" w:rsidR="00A427A7" w:rsidRPr="00A427A7" w:rsidRDefault="00A427A7" w:rsidP="00A427A7">
            <w:pPr>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A427A7">
              <w:rPr>
                <w:rFonts w:ascii="Calibri" w:eastAsia="Calibri" w:hAnsi="Calibri" w:cs="B Nazanin" w:hint="cs"/>
                <w:color w:val="auto"/>
                <w:sz w:val="28"/>
                <w:szCs w:val="28"/>
                <w:rtl/>
                <w:lang w:bidi="fa-IR"/>
              </w:rPr>
              <w:t>بسیار مخالفم</w:t>
            </w:r>
          </w:p>
        </w:tc>
        <w:tc>
          <w:tcPr>
            <w:tcW w:w="630" w:type="dxa"/>
            <w:tcBorders>
              <w:top w:val="none" w:sz="0" w:space="0" w:color="auto"/>
              <w:left w:val="none" w:sz="0" w:space="0" w:color="auto"/>
              <w:bottom w:val="none" w:sz="0" w:space="0" w:color="auto"/>
              <w:right w:val="none" w:sz="0" w:space="0" w:color="auto"/>
            </w:tcBorders>
            <w:textDirection w:val="btLr"/>
            <w:vAlign w:val="center"/>
          </w:tcPr>
          <w:p w14:paraId="6170F91B" w14:textId="77777777" w:rsidR="00A427A7" w:rsidRPr="00A427A7" w:rsidRDefault="00A427A7" w:rsidP="00A427A7">
            <w:pPr>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A427A7">
              <w:rPr>
                <w:rFonts w:ascii="Calibri" w:eastAsia="Calibri" w:hAnsi="Calibri" w:cs="B Nazanin" w:hint="cs"/>
                <w:color w:val="auto"/>
                <w:sz w:val="28"/>
                <w:szCs w:val="28"/>
                <w:rtl/>
                <w:lang w:bidi="fa-IR"/>
              </w:rPr>
              <w:t>تا حدودی مخالفم</w:t>
            </w:r>
          </w:p>
        </w:tc>
        <w:tc>
          <w:tcPr>
            <w:tcW w:w="720" w:type="dxa"/>
            <w:tcBorders>
              <w:top w:val="none" w:sz="0" w:space="0" w:color="auto"/>
              <w:left w:val="none" w:sz="0" w:space="0" w:color="auto"/>
              <w:bottom w:val="none" w:sz="0" w:space="0" w:color="auto"/>
              <w:right w:val="none" w:sz="0" w:space="0" w:color="auto"/>
            </w:tcBorders>
            <w:textDirection w:val="btLr"/>
            <w:vAlign w:val="center"/>
          </w:tcPr>
          <w:p w14:paraId="46117672" w14:textId="75682990" w:rsidR="00A427A7" w:rsidRPr="00A427A7" w:rsidRDefault="00A427A7" w:rsidP="00A427A7">
            <w:pPr>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Pr>
                <w:rFonts w:ascii="Calibri" w:eastAsia="Calibri" w:hAnsi="Calibri" w:cs="B Nazanin" w:hint="cs"/>
                <w:color w:val="auto"/>
                <w:sz w:val="28"/>
                <w:szCs w:val="28"/>
                <w:rtl/>
                <w:lang w:bidi="fa-IR"/>
              </w:rPr>
              <w:t>نظری ندارم</w:t>
            </w:r>
          </w:p>
        </w:tc>
        <w:tc>
          <w:tcPr>
            <w:tcW w:w="630" w:type="dxa"/>
            <w:tcBorders>
              <w:top w:val="none" w:sz="0" w:space="0" w:color="auto"/>
              <w:left w:val="none" w:sz="0" w:space="0" w:color="auto"/>
              <w:bottom w:val="none" w:sz="0" w:space="0" w:color="auto"/>
              <w:right w:val="none" w:sz="0" w:space="0" w:color="auto"/>
            </w:tcBorders>
            <w:textDirection w:val="btLr"/>
            <w:vAlign w:val="center"/>
          </w:tcPr>
          <w:p w14:paraId="26F9D400" w14:textId="77777777" w:rsidR="00A427A7" w:rsidRPr="00A427A7" w:rsidRDefault="00A427A7" w:rsidP="00A427A7">
            <w:pPr>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A427A7">
              <w:rPr>
                <w:rFonts w:ascii="Calibri" w:eastAsia="Calibri" w:hAnsi="Calibri" w:cs="B Nazanin" w:hint="cs"/>
                <w:color w:val="auto"/>
                <w:sz w:val="28"/>
                <w:szCs w:val="28"/>
                <w:rtl/>
                <w:lang w:bidi="fa-IR"/>
              </w:rPr>
              <w:t>تا حدودی موافقم</w:t>
            </w:r>
          </w:p>
        </w:tc>
        <w:tc>
          <w:tcPr>
            <w:tcW w:w="540" w:type="dxa"/>
            <w:tcBorders>
              <w:top w:val="none" w:sz="0" w:space="0" w:color="auto"/>
              <w:left w:val="none" w:sz="0" w:space="0" w:color="auto"/>
              <w:bottom w:val="none" w:sz="0" w:space="0" w:color="auto"/>
              <w:right w:val="none" w:sz="0" w:space="0" w:color="auto"/>
            </w:tcBorders>
            <w:textDirection w:val="btLr"/>
            <w:vAlign w:val="center"/>
          </w:tcPr>
          <w:p w14:paraId="5946BCA5" w14:textId="77777777" w:rsidR="00A427A7" w:rsidRPr="00A427A7" w:rsidRDefault="00A427A7" w:rsidP="00A427A7">
            <w:pPr>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A427A7">
              <w:rPr>
                <w:rFonts w:ascii="Calibri" w:eastAsia="Calibri" w:hAnsi="Calibri" w:cs="B Nazanin" w:hint="cs"/>
                <w:color w:val="auto"/>
                <w:sz w:val="28"/>
                <w:szCs w:val="28"/>
                <w:rtl/>
                <w:lang w:bidi="fa-IR"/>
              </w:rPr>
              <w:t>بسیار موافقم</w:t>
            </w:r>
          </w:p>
        </w:tc>
      </w:tr>
      <w:tr w:rsidR="00A427A7" w:rsidRPr="00A427A7" w14:paraId="1492780E" w14:textId="77777777" w:rsidTr="00210597">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22D0381F"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1</w:t>
            </w:r>
          </w:p>
        </w:tc>
        <w:tc>
          <w:tcPr>
            <w:tcW w:w="7020" w:type="dxa"/>
          </w:tcPr>
          <w:p w14:paraId="2905BEFA" w14:textId="77777777" w:rsidR="00A427A7" w:rsidRPr="00A427A7" w:rsidRDefault="00A427A7" w:rsidP="006E781A">
            <w:pP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نمی توانم موقعیتهای مبهم را به خوبی تحمل کنم.</w:t>
            </w:r>
          </w:p>
        </w:tc>
        <w:tc>
          <w:tcPr>
            <w:tcW w:w="720" w:type="dxa"/>
          </w:tcPr>
          <w:p w14:paraId="5C7C3BC2"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250D717F"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720" w:type="dxa"/>
          </w:tcPr>
          <w:p w14:paraId="0FC7DDD2"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01957C1D"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540" w:type="dxa"/>
          </w:tcPr>
          <w:p w14:paraId="5EC70833"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r>
      <w:tr w:rsidR="00A427A7" w:rsidRPr="00A427A7" w14:paraId="35CD7E6F" w14:textId="77777777" w:rsidTr="00210597">
        <w:trPr>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521462C3"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2</w:t>
            </w:r>
          </w:p>
        </w:tc>
        <w:tc>
          <w:tcPr>
            <w:tcW w:w="7020" w:type="dxa"/>
          </w:tcPr>
          <w:p w14:paraId="731DBD16" w14:textId="77777777" w:rsidR="00A427A7" w:rsidRPr="00A427A7" w:rsidRDefault="00A427A7" w:rsidP="006E781A">
            <w:pP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بیشتر از حل مسئله ای که باید از چند دیدگاه متفاوت بررسی شود، اجتناب می کنم.</w:t>
            </w:r>
          </w:p>
        </w:tc>
        <w:tc>
          <w:tcPr>
            <w:tcW w:w="720" w:type="dxa"/>
          </w:tcPr>
          <w:p w14:paraId="56EBE48F"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32AC2D9F"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720" w:type="dxa"/>
          </w:tcPr>
          <w:p w14:paraId="125F0747"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62A6F274"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540" w:type="dxa"/>
          </w:tcPr>
          <w:p w14:paraId="39B026CE"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r>
      <w:tr w:rsidR="00A427A7" w:rsidRPr="00A427A7" w14:paraId="7B2B9155" w14:textId="77777777" w:rsidTr="00210597">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27783ABF"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3</w:t>
            </w:r>
          </w:p>
        </w:tc>
        <w:tc>
          <w:tcPr>
            <w:tcW w:w="7020" w:type="dxa"/>
          </w:tcPr>
          <w:p w14:paraId="4A7283BC" w14:textId="77777777" w:rsidR="00A427A7" w:rsidRPr="00A427A7" w:rsidRDefault="00A427A7" w:rsidP="006E781A">
            <w:pP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سعی می کنم از موقعیت هایی که مبهم هستند، اجتناب کنم.</w:t>
            </w:r>
          </w:p>
        </w:tc>
        <w:tc>
          <w:tcPr>
            <w:tcW w:w="720" w:type="dxa"/>
          </w:tcPr>
          <w:p w14:paraId="26348EAD"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49525259"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720" w:type="dxa"/>
          </w:tcPr>
          <w:p w14:paraId="762DEF74"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5B482E26"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540" w:type="dxa"/>
          </w:tcPr>
          <w:p w14:paraId="7B1F4F21"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r>
      <w:tr w:rsidR="00A427A7" w:rsidRPr="00A427A7" w14:paraId="6DF239D0" w14:textId="77777777" w:rsidTr="00210597">
        <w:trPr>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51735CE5"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4</w:t>
            </w:r>
          </w:p>
        </w:tc>
        <w:tc>
          <w:tcPr>
            <w:tcW w:w="7020" w:type="dxa"/>
          </w:tcPr>
          <w:p w14:paraId="51BF9023" w14:textId="77777777" w:rsidR="00A427A7" w:rsidRPr="00A427A7" w:rsidRDefault="00A427A7" w:rsidP="006E781A">
            <w:pP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موقعیت های آشنا را نسبت به موقعیتهای جدید ترجیح می دهم.</w:t>
            </w:r>
          </w:p>
        </w:tc>
        <w:tc>
          <w:tcPr>
            <w:tcW w:w="720" w:type="dxa"/>
          </w:tcPr>
          <w:p w14:paraId="3D096B7A"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2D6CFC37"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720" w:type="dxa"/>
          </w:tcPr>
          <w:p w14:paraId="49149C1A"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36B56E48"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540" w:type="dxa"/>
          </w:tcPr>
          <w:p w14:paraId="69549C04"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r>
      <w:tr w:rsidR="00A427A7" w:rsidRPr="00A427A7" w14:paraId="38D232EA" w14:textId="77777777" w:rsidTr="00210597">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00A0E424"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5</w:t>
            </w:r>
          </w:p>
        </w:tc>
        <w:tc>
          <w:tcPr>
            <w:tcW w:w="7020" w:type="dxa"/>
          </w:tcPr>
          <w:p w14:paraId="375CEB0E" w14:textId="77777777" w:rsidR="00A427A7" w:rsidRPr="00A427A7" w:rsidRDefault="00A427A7" w:rsidP="006E781A">
            <w:pP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مشکلاتی را که نتوان تنها از یک منظر بررسی کرد، کمی تهدید کننده هستند.</w:t>
            </w:r>
          </w:p>
        </w:tc>
        <w:tc>
          <w:tcPr>
            <w:tcW w:w="720" w:type="dxa"/>
          </w:tcPr>
          <w:p w14:paraId="02B257D9"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0EE0E405"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720" w:type="dxa"/>
          </w:tcPr>
          <w:p w14:paraId="64985288"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42A31D86"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540" w:type="dxa"/>
          </w:tcPr>
          <w:p w14:paraId="06B069A9"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r>
      <w:tr w:rsidR="00A427A7" w:rsidRPr="00A427A7" w14:paraId="01DEC7FB" w14:textId="77777777" w:rsidTr="00210597">
        <w:trPr>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72F80F86"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6</w:t>
            </w:r>
          </w:p>
        </w:tc>
        <w:tc>
          <w:tcPr>
            <w:tcW w:w="7020" w:type="dxa"/>
          </w:tcPr>
          <w:p w14:paraId="317883B0" w14:textId="77777777" w:rsidR="00A427A7" w:rsidRPr="00A427A7" w:rsidRDefault="00A427A7" w:rsidP="006E781A">
            <w:pP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از موقعیت هایی که درک آسان آن ها برایم خیلی پیچیده است، اجتناب می کنم.</w:t>
            </w:r>
          </w:p>
        </w:tc>
        <w:tc>
          <w:tcPr>
            <w:tcW w:w="720" w:type="dxa"/>
          </w:tcPr>
          <w:p w14:paraId="7760C216"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5602CD50"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720" w:type="dxa"/>
          </w:tcPr>
          <w:p w14:paraId="448B51B3"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2FCA1F7D"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540" w:type="dxa"/>
          </w:tcPr>
          <w:p w14:paraId="7826C19E"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r>
      <w:tr w:rsidR="00A427A7" w:rsidRPr="00A427A7" w14:paraId="061FC490" w14:textId="77777777" w:rsidTr="00210597">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5AAAAC24"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7</w:t>
            </w:r>
          </w:p>
        </w:tc>
        <w:tc>
          <w:tcPr>
            <w:tcW w:w="7020" w:type="dxa"/>
          </w:tcPr>
          <w:p w14:paraId="609AD79E" w14:textId="77777777" w:rsidR="00A427A7" w:rsidRPr="00A427A7" w:rsidRDefault="00A427A7" w:rsidP="006E781A">
            <w:pP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موقعیت های مبهم را تحمل می کنم.</w:t>
            </w:r>
          </w:p>
        </w:tc>
        <w:tc>
          <w:tcPr>
            <w:tcW w:w="720" w:type="dxa"/>
          </w:tcPr>
          <w:p w14:paraId="2F4EA084"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7670B2CE"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720" w:type="dxa"/>
          </w:tcPr>
          <w:p w14:paraId="5C887448"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79E1DA46"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540" w:type="dxa"/>
          </w:tcPr>
          <w:p w14:paraId="687FB3C0"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r>
      <w:tr w:rsidR="00A427A7" w:rsidRPr="00A427A7" w14:paraId="1DB7B42D" w14:textId="77777777" w:rsidTr="00210597">
        <w:trPr>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0BC48CCD"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8</w:t>
            </w:r>
          </w:p>
        </w:tc>
        <w:tc>
          <w:tcPr>
            <w:tcW w:w="7020" w:type="dxa"/>
          </w:tcPr>
          <w:p w14:paraId="0E5A48B3" w14:textId="77777777" w:rsidR="00A427A7" w:rsidRPr="00A427A7" w:rsidRDefault="00A427A7" w:rsidP="006E781A">
            <w:pP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از مسائلی که به اندازه کافی مبهم و پیچیده هستند، لذت می برم.</w:t>
            </w:r>
          </w:p>
        </w:tc>
        <w:tc>
          <w:tcPr>
            <w:tcW w:w="720" w:type="dxa"/>
          </w:tcPr>
          <w:p w14:paraId="38A3C5A8"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7DE29492"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720" w:type="dxa"/>
          </w:tcPr>
          <w:p w14:paraId="786A9D5F"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2D243AED"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540" w:type="dxa"/>
          </w:tcPr>
          <w:p w14:paraId="61F561D9"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r>
      <w:tr w:rsidR="00A427A7" w:rsidRPr="00A427A7" w14:paraId="21EAF3E5" w14:textId="77777777" w:rsidTr="00210597">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2B87DCDE"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9</w:t>
            </w:r>
          </w:p>
        </w:tc>
        <w:tc>
          <w:tcPr>
            <w:tcW w:w="7020" w:type="dxa"/>
          </w:tcPr>
          <w:p w14:paraId="1631052C" w14:textId="77777777" w:rsidR="00A427A7" w:rsidRPr="00A427A7" w:rsidRDefault="00A427A7" w:rsidP="006E781A">
            <w:pP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سعی می کنم از مسائلی که به نظر می رسد بهترین راه حل مشخص را ندارند، اجتناب کنم.</w:t>
            </w:r>
          </w:p>
        </w:tc>
        <w:tc>
          <w:tcPr>
            <w:tcW w:w="720" w:type="dxa"/>
          </w:tcPr>
          <w:p w14:paraId="71A01843"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25CFB3C9"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720" w:type="dxa"/>
          </w:tcPr>
          <w:p w14:paraId="2C30D9CC"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69202E4A"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540" w:type="dxa"/>
          </w:tcPr>
          <w:p w14:paraId="129CBC28"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r>
      <w:tr w:rsidR="00A427A7" w:rsidRPr="00A427A7" w14:paraId="3CDB04FA" w14:textId="77777777" w:rsidTr="00210597">
        <w:trPr>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4D9B55DB"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10</w:t>
            </w:r>
          </w:p>
        </w:tc>
        <w:tc>
          <w:tcPr>
            <w:tcW w:w="7020" w:type="dxa"/>
          </w:tcPr>
          <w:p w14:paraId="5B399F34" w14:textId="77777777" w:rsidR="00A427A7" w:rsidRPr="00A427A7" w:rsidRDefault="00A427A7" w:rsidP="006E781A">
            <w:pP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به طور کلی موقعیت های تازه را به موقعیت های آشنا ترجیح می دهم.</w:t>
            </w:r>
          </w:p>
        </w:tc>
        <w:tc>
          <w:tcPr>
            <w:tcW w:w="720" w:type="dxa"/>
          </w:tcPr>
          <w:p w14:paraId="4C9D7644"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4FCEE984"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720" w:type="dxa"/>
          </w:tcPr>
          <w:p w14:paraId="4FE14C7C"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11402198"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540" w:type="dxa"/>
          </w:tcPr>
          <w:p w14:paraId="645570F3"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r>
      <w:tr w:rsidR="00A427A7" w:rsidRPr="00A427A7" w14:paraId="5BCB93E0" w14:textId="77777777" w:rsidTr="00210597">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395AB779"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lastRenderedPageBreak/>
              <w:t>11</w:t>
            </w:r>
          </w:p>
        </w:tc>
        <w:tc>
          <w:tcPr>
            <w:tcW w:w="7020" w:type="dxa"/>
          </w:tcPr>
          <w:p w14:paraId="683D6FD3" w14:textId="77777777" w:rsidR="00A427A7" w:rsidRPr="00A427A7" w:rsidRDefault="00A427A7" w:rsidP="006E781A">
            <w:pP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موقعیت های مبهم را دوست ندارم.</w:t>
            </w:r>
          </w:p>
        </w:tc>
        <w:tc>
          <w:tcPr>
            <w:tcW w:w="720" w:type="dxa"/>
          </w:tcPr>
          <w:p w14:paraId="17F7EDD0"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1D6AF737"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720" w:type="dxa"/>
          </w:tcPr>
          <w:p w14:paraId="2B9ACABB"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6C6021ED"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540" w:type="dxa"/>
          </w:tcPr>
          <w:p w14:paraId="3F027191"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r>
      <w:tr w:rsidR="00A427A7" w:rsidRPr="00A427A7" w14:paraId="577D07F9" w14:textId="77777777" w:rsidTr="00210597">
        <w:trPr>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2BF4EE2A"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12</w:t>
            </w:r>
          </w:p>
        </w:tc>
        <w:tc>
          <w:tcPr>
            <w:tcW w:w="7020" w:type="dxa"/>
          </w:tcPr>
          <w:p w14:paraId="6E618969" w14:textId="77777777" w:rsidR="00A427A7" w:rsidRPr="00A427A7" w:rsidRDefault="00A427A7" w:rsidP="006E781A">
            <w:pP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به این نتیجه رسیده ام که تصمیم گیری در مورد یک انتخاب، زمانی که پیامد آن انتخاب مشخص نیست، بسیار سخت است.</w:t>
            </w:r>
          </w:p>
        </w:tc>
        <w:tc>
          <w:tcPr>
            <w:tcW w:w="720" w:type="dxa"/>
          </w:tcPr>
          <w:p w14:paraId="2EE17E47"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1BB62A75"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720" w:type="dxa"/>
          </w:tcPr>
          <w:p w14:paraId="36879AFA"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630" w:type="dxa"/>
          </w:tcPr>
          <w:p w14:paraId="0B5145CF"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c>
          <w:tcPr>
            <w:tcW w:w="540" w:type="dxa"/>
          </w:tcPr>
          <w:p w14:paraId="47EFD9A2" w14:textId="77777777" w:rsidR="00A427A7" w:rsidRPr="00A427A7" w:rsidRDefault="00A427A7" w:rsidP="006E7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p>
        </w:tc>
      </w:tr>
      <w:tr w:rsidR="00A427A7" w:rsidRPr="00A427A7" w14:paraId="3D6EAA0F" w14:textId="77777777" w:rsidTr="00210597">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540" w:type="dxa"/>
          </w:tcPr>
          <w:p w14:paraId="72A7B96A" w14:textId="77777777" w:rsidR="00A427A7" w:rsidRPr="00A427A7" w:rsidRDefault="00A427A7" w:rsidP="006E781A">
            <w:pPr>
              <w:jc w:val="center"/>
              <w:rPr>
                <w:rFonts w:ascii="Calibri" w:eastAsia="Calibri" w:hAnsi="Calibri" w:cs="B Nazanin"/>
                <w:b w:val="0"/>
                <w:bCs w:val="0"/>
                <w:sz w:val="28"/>
                <w:szCs w:val="28"/>
                <w:rtl/>
                <w:lang w:bidi="fa-IR"/>
              </w:rPr>
            </w:pPr>
            <w:r w:rsidRPr="00A427A7">
              <w:rPr>
                <w:rFonts w:ascii="Calibri" w:eastAsia="Calibri" w:hAnsi="Calibri" w:cs="B Nazanin" w:hint="cs"/>
                <w:b w:val="0"/>
                <w:bCs w:val="0"/>
                <w:sz w:val="28"/>
                <w:szCs w:val="28"/>
                <w:rtl/>
                <w:lang w:bidi="fa-IR"/>
              </w:rPr>
              <w:t>13</w:t>
            </w:r>
          </w:p>
        </w:tc>
        <w:tc>
          <w:tcPr>
            <w:tcW w:w="7020" w:type="dxa"/>
          </w:tcPr>
          <w:p w14:paraId="27810F2C" w14:textId="77777777" w:rsidR="00A427A7" w:rsidRPr="00A427A7" w:rsidRDefault="00A427A7" w:rsidP="006E781A">
            <w:pP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r w:rsidRPr="00A427A7">
              <w:rPr>
                <w:rFonts w:ascii="Calibri" w:eastAsia="Calibri" w:hAnsi="Calibri" w:cs="B Nazanin" w:hint="cs"/>
                <w:sz w:val="28"/>
                <w:szCs w:val="28"/>
                <w:rtl/>
                <w:lang w:bidi="fa-IR"/>
              </w:rPr>
              <w:t>من موقعیتی را که در آن کمی ابهام وجود دارد، ترجیح می دهم.</w:t>
            </w:r>
          </w:p>
        </w:tc>
        <w:tc>
          <w:tcPr>
            <w:tcW w:w="720" w:type="dxa"/>
          </w:tcPr>
          <w:p w14:paraId="1D2FC19C"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4C23411B"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720" w:type="dxa"/>
          </w:tcPr>
          <w:p w14:paraId="7F8594ED"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630" w:type="dxa"/>
          </w:tcPr>
          <w:p w14:paraId="42AF4C6C"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c>
          <w:tcPr>
            <w:tcW w:w="540" w:type="dxa"/>
          </w:tcPr>
          <w:p w14:paraId="5A139CAE"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8"/>
                <w:szCs w:val="28"/>
                <w:rtl/>
                <w:lang w:bidi="fa-IR"/>
              </w:rPr>
            </w:pPr>
          </w:p>
        </w:tc>
      </w:tr>
    </w:tbl>
    <w:p w14:paraId="4599902C" w14:textId="597EDC09" w:rsidR="0098321C" w:rsidRPr="00A427A7" w:rsidRDefault="0098321C">
      <w:pPr>
        <w:rPr>
          <w:sz w:val="28"/>
          <w:szCs w:val="28"/>
          <w:rtl/>
        </w:rPr>
      </w:pPr>
    </w:p>
    <w:p w14:paraId="2C42CDCD" w14:textId="77777777" w:rsidR="00A427A7" w:rsidRPr="00A427A7" w:rsidRDefault="00A427A7" w:rsidP="00A427A7">
      <w:pPr>
        <w:spacing w:line="360" w:lineRule="auto"/>
        <w:ind w:left="360"/>
        <w:jc w:val="lowKashida"/>
        <w:rPr>
          <w:rFonts w:ascii="Cambria" w:eastAsia="Calibri" w:hAnsi="Cambria" w:cs="B Nazanin"/>
          <w:b/>
          <w:bCs/>
          <w:sz w:val="28"/>
          <w:szCs w:val="28"/>
        </w:rPr>
      </w:pPr>
    </w:p>
    <w:p w14:paraId="72E11636" w14:textId="77777777" w:rsidR="00A427A7" w:rsidRPr="00A427A7" w:rsidRDefault="00A427A7" w:rsidP="00A427A7">
      <w:pPr>
        <w:jc w:val="both"/>
        <w:rPr>
          <w:rFonts w:ascii="BNazanin" w:eastAsia="Calibri" w:hAnsi="Calibri" w:cs="B Nazanin"/>
          <w:sz w:val="28"/>
          <w:szCs w:val="28"/>
          <w:rtl/>
        </w:rPr>
      </w:pPr>
    </w:p>
    <w:p w14:paraId="401E06E9" w14:textId="77777777" w:rsidR="00A427A7" w:rsidRPr="00A427A7" w:rsidRDefault="00A427A7" w:rsidP="00A427A7">
      <w:pPr>
        <w:jc w:val="both"/>
        <w:rPr>
          <w:rFonts w:cs="B Nazanin" w:hint="cs"/>
          <w:b/>
          <w:bCs/>
          <w:sz w:val="28"/>
          <w:szCs w:val="28"/>
          <w:rtl/>
          <w:lang w:bidi="fa-IR"/>
        </w:rPr>
      </w:pPr>
      <w:r w:rsidRPr="00A427A7">
        <w:rPr>
          <w:rFonts w:cs="B Nazanin" w:hint="cs"/>
          <w:b/>
          <w:bCs/>
          <w:sz w:val="28"/>
          <w:szCs w:val="28"/>
          <w:rtl/>
          <w:lang w:bidi="fa-IR"/>
        </w:rPr>
        <w:t>تعریف مفهومی:</w:t>
      </w:r>
    </w:p>
    <w:p w14:paraId="5AFBE4B2" w14:textId="77777777" w:rsidR="00A427A7" w:rsidRPr="00A427A7" w:rsidRDefault="00A427A7" w:rsidP="00A427A7">
      <w:pPr>
        <w:jc w:val="both"/>
        <w:rPr>
          <w:rFonts w:cs="B Nazanin"/>
          <w:sz w:val="28"/>
          <w:szCs w:val="28"/>
          <w:rtl/>
          <w:lang w:bidi="fa-IR"/>
        </w:rPr>
      </w:pPr>
    </w:p>
    <w:p w14:paraId="0C816885" w14:textId="77777777" w:rsidR="00A427A7" w:rsidRPr="00A427A7" w:rsidRDefault="00A427A7" w:rsidP="00A427A7">
      <w:pPr>
        <w:spacing w:after="200" w:line="360" w:lineRule="auto"/>
        <w:jc w:val="both"/>
        <w:rPr>
          <w:rFonts w:ascii="Calibri" w:eastAsia="Calibri" w:hAnsi="Calibri" w:cs="B Nazanin"/>
          <w:sz w:val="28"/>
          <w:szCs w:val="28"/>
          <w:rtl/>
          <w:lang w:bidi="fa-IR"/>
        </w:rPr>
      </w:pPr>
      <w:r w:rsidRPr="00A427A7">
        <w:rPr>
          <w:rFonts w:ascii="Calibri" w:eastAsia="Calibri" w:hAnsi="Calibri" w:cs="B Nazanin" w:hint="cs"/>
          <w:sz w:val="28"/>
          <w:szCs w:val="28"/>
          <w:rtl/>
          <w:lang w:bidi="fa-IR"/>
        </w:rPr>
        <w:t>ابهام را می توان به عنوان دریافت اطلاعات ناکافی ناشی از ویژگی های خص موقعیت تعریف کرد (مک لین، 2008). به عبارت دیگر ابهام، فقدان دریافت اطلاعاتی است که برای درک موقعیت و انتخاب مناسب با پیامدهای قابل پیش بینی، مورد نیاز است. بنابراین ابهام مانعی است که باعث اختلال در تصمیم گیری و پیش بینی می شود. تحمل ابهام را نیز می توان به عنوان درجه پذیرش چالش های شناختی همراه با ابهام تعریف کرد.</w:t>
      </w:r>
    </w:p>
    <w:p w14:paraId="5B93605A" w14:textId="77777777" w:rsidR="00A427A7" w:rsidRPr="00A427A7" w:rsidRDefault="00A427A7" w:rsidP="00A427A7">
      <w:pPr>
        <w:spacing w:after="200" w:line="360" w:lineRule="auto"/>
        <w:jc w:val="both"/>
        <w:rPr>
          <w:rFonts w:ascii="Calibri" w:eastAsia="Calibri" w:hAnsi="Calibri" w:cs="B Nazanin"/>
          <w:sz w:val="28"/>
          <w:szCs w:val="28"/>
          <w:rtl/>
          <w:lang w:bidi="fa-IR"/>
        </w:rPr>
      </w:pPr>
      <w:r w:rsidRPr="00A427A7">
        <w:rPr>
          <w:rFonts w:ascii="Calibri" w:eastAsia="Calibri" w:hAnsi="Calibri" w:cs="B Nazanin" w:hint="cs"/>
          <w:sz w:val="28"/>
          <w:szCs w:val="28"/>
          <w:rtl/>
          <w:lang w:bidi="fa-IR"/>
        </w:rPr>
        <w:t>در این راستا محققین زیادی سعی در تهیه ابزاری جهت ارزیابی تحمل ابهام در افراد بودند، از این میان می توان به کارهای بودنر (1962) که نقش بسزایی در توسعه تحمل ابهام داشت اشاره کرد، او تحمل ابهام را به عنوان تمایل به درک و تفسیر موقعیت های ابهام آور به عنوان منبع تهدید تعریف کرد و سه مشخصه را برای موقعیت های ابهام آور تعیین کرد:</w:t>
      </w:r>
    </w:p>
    <w:p w14:paraId="3FE432B7" w14:textId="77777777" w:rsidR="00A427A7" w:rsidRPr="00A427A7" w:rsidRDefault="00A427A7" w:rsidP="00A427A7">
      <w:pPr>
        <w:spacing w:after="200" w:line="360" w:lineRule="auto"/>
        <w:jc w:val="both"/>
        <w:rPr>
          <w:rFonts w:ascii="Calibri" w:eastAsia="Calibri" w:hAnsi="Calibri" w:cs="B Nazanin"/>
          <w:sz w:val="28"/>
          <w:szCs w:val="28"/>
          <w:rtl/>
          <w:lang w:bidi="fa-IR"/>
        </w:rPr>
      </w:pPr>
      <w:r w:rsidRPr="00A427A7">
        <w:rPr>
          <w:rFonts w:ascii="Calibri" w:eastAsia="Calibri" w:hAnsi="Calibri" w:cs="B Nazanin" w:hint="cs"/>
          <w:sz w:val="28"/>
          <w:szCs w:val="28"/>
          <w:rtl/>
          <w:lang w:bidi="fa-IR"/>
        </w:rPr>
        <w:t>1- تازگی (هیچگونه نشانه آشنا)، که همچنین ناآشنا نیز نامیده می شود، مشاهدگر را به تفسیر موقعیتی که در آن اطلاعات جدید ارائه می شود، به چالش می کشد.</w:t>
      </w:r>
    </w:p>
    <w:p w14:paraId="307A5E0A" w14:textId="77777777" w:rsidR="00A427A7" w:rsidRPr="00A427A7" w:rsidRDefault="00A427A7" w:rsidP="00A427A7">
      <w:pPr>
        <w:spacing w:after="200" w:line="360" w:lineRule="auto"/>
        <w:jc w:val="both"/>
        <w:rPr>
          <w:rFonts w:ascii="Calibri" w:eastAsia="Calibri" w:hAnsi="Calibri" w:cs="B Nazanin"/>
          <w:sz w:val="28"/>
          <w:szCs w:val="28"/>
          <w:rtl/>
          <w:lang w:bidi="fa-IR"/>
        </w:rPr>
      </w:pPr>
      <w:r w:rsidRPr="00A427A7">
        <w:rPr>
          <w:rFonts w:ascii="Calibri" w:eastAsia="Calibri" w:hAnsi="Calibri" w:cs="B Nazanin" w:hint="cs"/>
          <w:sz w:val="28"/>
          <w:szCs w:val="28"/>
          <w:rtl/>
          <w:lang w:bidi="fa-IR"/>
        </w:rPr>
        <w:t>2- پیچیدگی (تعداد زیادی نشانه)</w:t>
      </w:r>
    </w:p>
    <w:p w14:paraId="61766B04" w14:textId="77777777" w:rsidR="00A427A7" w:rsidRPr="00A427A7" w:rsidRDefault="00A427A7" w:rsidP="00A427A7">
      <w:pPr>
        <w:spacing w:after="200" w:line="360" w:lineRule="auto"/>
        <w:jc w:val="both"/>
        <w:rPr>
          <w:rFonts w:ascii="Calibri" w:eastAsia="Calibri" w:hAnsi="Calibri" w:cs="B Nazanin"/>
          <w:sz w:val="28"/>
          <w:szCs w:val="28"/>
          <w:rtl/>
          <w:lang w:bidi="fa-IR"/>
        </w:rPr>
      </w:pPr>
      <w:r w:rsidRPr="00A427A7">
        <w:rPr>
          <w:rFonts w:ascii="Calibri" w:eastAsia="Calibri" w:hAnsi="Calibri" w:cs="B Nazanin" w:hint="cs"/>
          <w:sz w:val="28"/>
          <w:szCs w:val="28"/>
          <w:rtl/>
          <w:lang w:bidi="fa-IR"/>
        </w:rPr>
        <w:t>3- حل نشدنی (نشانه هایی که به ساختارها متفاوت اشاره دارد).</w:t>
      </w:r>
    </w:p>
    <w:p w14:paraId="72CC3642" w14:textId="6E7ED7BD" w:rsidR="00A427A7" w:rsidRPr="00A427A7" w:rsidRDefault="00A427A7">
      <w:pPr>
        <w:rPr>
          <w:sz w:val="28"/>
          <w:szCs w:val="28"/>
          <w:rtl/>
        </w:rPr>
      </w:pPr>
    </w:p>
    <w:p w14:paraId="56FE5632" w14:textId="77777777" w:rsidR="00A427A7" w:rsidRPr="00A427A7" w:rsidRDefault="00A427A7" w:rsidP="00A427A7">
      <w:pPr>
        <w:spacing w:line="360" w:lineRule="auto"/>
        <w:rPr>
          <w:rFonts w:ascii="Arial" w:eastAsia="Calibri" w:hAnsi="Arial" w:cs="B Nazanin" w:hint="cs"/>
          <w:b/>
          <w:bCs/>
          <w:sz w:val="28"/>
          <w:szCs w:val="28"/>
          <w:lang w:bidi="fa-IR"/>
        </w:rPr>
      </w:pPr>
      <w:r w:rsidRPr="00A427A7">
        <w:rPr>
          <w:rFonts w:ascii="Arial" w:eastAsia="Calibri" w:hAnsi="Arial" w:cs="B Nazanin" w:hint="cs"/>
          <w:b/>
          <w:bCs/>
          <w:sz w:val="28"/>
          <w:szCs w:val="28"/>
          <w:rtl/>
          <w:lang w:bidi="fa-IR"/>
        </w:rPr>
        <w:lastRenderedPageBreak/>
        <w:t>تعریف عملیاتی :</w:t>
      </w:r>
    </w:p>
    <w:p w14:paraId="763DAC2E" w14:textId="1D3A76E2" w:rsidR="00A427A7" w:rsidRDefault="00A427A7" w:rsidP="00A427A7">
      <w:pPr>
        <w:spacing w:line="360" w:lineRule="auto"/>
        <w:rPr>
          <w:rFonts w:ascii="Calibri" w:eastAsia="Calibri" w:hAnsi="Calibri" w:cs="B Nazanin"/>
          <w:sz w:val="28"/>
          <w:szCs w:val="28"/>
          <w:rtl/>
          <w:lang w:val="sr-Cyrl-CS"/>
        </w:rPr>
      </w:pPr>
      <w:r w:rsidRPr="00A427A7">
        <w:rPr>
          <w:rFonts w:ascii="Tahoma" w:eastAsia="Calibri" w:hAnsi="Tahoma" w:cs="B Nazanin" w:hint="cs"/>
          <w:sz w:val="28"/>
          <w:szCs w:val="28"/>
          <w:rtl/>
          <w:lang w:val="sr-Cyrl-CS"/>
        </w:rPr>
        <w:t xml:space="preserve">در این پژوهش منظور از  </w:t>
      </w:r>
      <w:r w:rsidRPr="00A427A7">
        <w:rPr>
          <w:rFonts w:ascii="Calibri" w:eastAsia="Calibri" w:hAnsi="Calibri" w:cs="B Nazanin" w:hint="cs"/>
          <w:sz w:val="28"/>
          <w:szCs w:val="28"/>
          <w:rtl/>
          <w:lang w:bidi="fa-IR"/>
        </w:rPr>
        <w:t xml:space="preserve">نمره استاندارد تحمل ابهام  </w:t>
      </w:r>
      <w:r w:rsidRPr="00A427A7">
        <w:rPr>
          <w:rFonts w:ascii="Calibri" w:eastAsia="Calibri" w:hAnsi="Calibri" w:cs="B Nazanin" w:hint="cs"/>
          <w:sz w:val="28"/>
          <w:szCs w:val="28"/>
          <w:rtl/>
          <w:lang w:val="sr-Cyrl-CS"/>
        </w:rPr>
        <w:t>نمره</w:t>
      </w:r>
      <w:r w:rsidRPr="00A427A7">
        <w:rPr>
          <w:rFonts w:ascii="Calibri" w:eastAsia="Calibri" w:hAnsi="Calibri" w:cs="B Nazanin"/>
          <w:sz w:val="28"/>
          <w:szCs w:val="28"/>
          <w:rtl/>
          <w:lang w:val="sr-Cyrl-CS"/>
        </w:rPr>
        <w:softHyphen/>
      </w:r>
      <w:r w:rsidRPr="00A427A7">
        <w:rPr>
          <w:rFonts w:ascii="Calibri" w:eastAsia="Calibri" w:hAnsi="Calibri" w:cs="B Nazanin" w:hint="cs"/>
          <w:sz w:val="28"/>
          <w:szCs w:val="28"/>
          <w:rtl/>
          <w:lang w:val="sr-Cyrl-CS"/>
        </w:rPr>
        <w:t>اي است كه فرد به سوالات 13 ماده ای  پرسشنامه می</w:t>
      </w:r>
      <w:r w:rsidRPr="00A427A7">
        <w:rPr>
          <w:rFonts w:ascii="Calibri" w:eastAsia="Calibri" w:hAnsi="Calibri" w:cs="B Nazanin"/>
          <w:sz w:val="28"/>
          <w:szCs w:val="28"/>
          <w:rtl/>
          <w:lang w:val="sr-Cyrl-CS"/>
        </w:rPr>
        <w:softHyphen/>
      </w:r>
      <w:r w:rsidRPr="00A427A7">
        <w:rPr>
          <w:rFonts w:ascii="Calibri" w:eastAsia="Calibri" w:hAnsi="Calibri" w:cs="B Nazanin" w:hint="cs"/>
          <w:sz w:val="28"/>
          <w:szCs w:val="28"/>
          <w:rtl/>
          <w:lang w:val="sr-Cyrl-CS"/>
        </w:rPr>
        <w:t>دهد .</w:t>
      </w:r>
    </w:p>
    <w:p w14:paraId="66EF84DB" w14:textId="77777777" w:rsidR="00210597" w:rsidRPr="00A427A7" w:rsidRDefault="00210597" w:rsidP="00A427A7">
      <w:pPr>
        <w:spacing w:line="360" w:lineRule="auto"/>
        <w:rPr>
          <w:rFonts w:ascii="Calibri" w:eastAsia="Calibri" w:hAnsi="Calibri" w:cs="B Nazanin"/>
          <w:sz w:val="28"/>
          <w:szCs w:val="28"/>
          <w:rtl/>
          <w:lang w:val="sr-Cyrl-CS"/>
        </w:rPr>
      </w:pPr>
    </w:p>
    <w:p w14:paraId="37034FC1" w14:textId="77777777" w:rsidR="00A427A7" w:rsidRPr="00A427A7" w:rsidRDefault="00A427A7" w:rsidP="00A427A7">
      <w:pPr>
        <w:spacing w:line="360" w:lineRule="auto"/>
        <w:jc w:val="both"/>
        <w:rPr>
          <w:rFonts w:ascii="Arial" w:eastAsia="Calibri" w:hAnsi="Arial" w:cs="B Nazanin"/>
          <w:b/>
          <w:bCs/>
          <w:sz w:val="28"/>
          <w:szCs w:val="28"/>
          <w:lang w:bidi="fa-IR"/>
        </w:rPr>
      </w:pPr>
      <w:r w:rsidRPr="00A427A7">
        <w:rPr>
          <w:rFonts w:ascii="Arial" w:eastAsia="Calibri" w:hAnsi="Arial" w:cs="B Nazanin" w:hint="cs"/>
          <w:b/>
          <w:bCs/>
          <w:sz w:val="28"/>
          <w:szCs w:val="28"/>
          <w:rtl/>
          <w:lang w:bidi="fa-IR"/>
        </w:rPr>
        <w:t>نمره گذاری پرسشنامه:</w:t>
      </w:r>
    </w:p>
    <w:p w14:paraId="15178073" w14:textId="77777777" w:rsidR="00A427A7" w:rsidRPr="00A427A7" w:rsidRDefault="00A427A7" w:rsidP="00A427A7">
      <w:pPr>
        <w:jc w:val="both"/>
        <w:rPr>
          <w:rFonts w:cs="B Nazanin"/>
          <w:sz w:val="28"/>
          <w:szCs w:val="28"/>
          <w:rtl/>
          <w:lang w:bidi="fa-IR"/>
        </w:rPr>
      </w:pPr>
      <w:r w:rsidRPr="00A427A7">
        <w:rPr>
          <w:rFonts w:cs="B Nazanin" w:hint="cs"/>
          <w:sz w:val="28"/>
          <w:szCs w:val="28"/>
          <w:rtl/>
          <w:lang w:bidi="fa-IR"/>
        </w:rPr>
        <w:t>پاسخ به هر آیتم بر اساس جدول زیر نمره گذاری می شود:</w:t>
      </w:r>
    </w:p>
    <w:p w14:paraId="41A76D61" w14:textId="77777777" w:rsidR="00A427A7" w:rsidRPr="00A427A7" w:rsidRDefault="00A427A7" w:rsidP="00A427A7">
      <w:pPr>
        <w:jc w:val="both"/>
        <w:rPr>
          <w:rFonts w:cs="B Nazanin"/>
          <w:sz w:val="28"/>
          <w:szCs w:val="28"/>
          <w:rtl/>
          <w:lang w:bidi="fa-IR"/>
        </w:rPr>
      </w:pPr>
    </w:p>
    <w:tbl>
      <w:tblPr>
        <w:tblStyle w:val="GridTable4-Accent3"/>
        <w:bidiVisual/>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55"/>
        <w:gridCol w:w="1879"/>
        <w:gridCol w:w="1641"/>
        <w:gridCol w:w="1748"/>
        <w:gridCol w:w="1548"/>
      </w:tblGrid>
      <w:tr w:rsidR="00A427A7" w:rsidRPr="00A427A7" w14:paraId="3507BDF2" w14:textId="77777777" w:rsidTr="00A427A7">
        <w:trPr>
          <w:cnfStyle w:val="100000000000" w:firstRow="1" w:lastRow="0" w:firstColumn="0" w:lastColumn="0" w:oddVBand="0" w:evenVBand="0" w:oddHBand="0"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450" w:type="dxa"/>
            <w:tcBorders>
              <w:top w:val="none" w:sz="0" w:space="0" w:color="auto"/>
              <w:left w:val="none" w:sz="0" w:space="0" w:color="auto"/>
              <w:bottom w:val="none" w:sz="0" w:space="0" w:color="auto"/>
              <w:right w:val="none" w:sz="0" w:space="0" w:color="auto"/>
            </w:tcBorders>
          </w:tcPr>
          <w:p w14:paraId="11C8AE13" w14:textId="73BA84D5" w:rsidR="00A427A7" w:rsidRPr="00A427A7" w:rsidRDefault="00A427A7" w:rsidP="006E781A">
            <w:pPr>
              <w:jc w:val="center"/>
              <w:rPr>
                <w:rFonts w:cs="B Nazanin" w:hint="cs"/>
                <w:color w:val="auto"/>
                <w:sz w:val="28"/>
                <w:szCs w:val="28"/>
                <w:rtl/>
                <w:lang w:bidi="fa-IR"/>
              </w:rPr>
            </w:pPr>
            <w:r w:rsidRPr="00A427A7">
              <w:rPr>
                <w:rFonts w:cs="B Nazanin" w:hint="cs"/>
                <w:color w:val="auto"/>
                <w:sz w:val="28"/>
                <w:szCs w:val="28"/>
                <w:rtl/>
                <w:lang w:bidi="fa-IR"/>
              </w:rPr>
              <w:t>عنوان</w:t>
            </w:r>
          </w:p>
        </w:tc>
        <w:tc>
          <w:tcPr>
            <w:tcW w:w="1555" w:type="dxa"/>
            <w:tcBorders>
              <w:top w:val="none" w:sz="0" w:space="0" w:color="auto"/>
              <w:left w:val="none" w:sz="0" w:space="0" w:color="auto"/>
              <w:bottom w:val="none" w:sz="0" w:space="0" w:color="auto"/>
              <w:right w:val="none" w:sz="0" w:space="0" w:color="auto"/>
            </w:tcBorders>
          </w:tcPr>
          <w:p w14:paraId="4F1C0585" w14:textId="749EF923" w:rsidR="00A427A7" w:rsidRPr="00A427A7" w:rsidRDefault="00A427A7" w:rsidP="006E781A">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بسیار مخالفم</w:t>
            </w:r>
          </w:p>
        </w:tc>
        <w:tc>
          <w:tcPr>
            <w:tcW w:w="1879" w:type="dxa"/>
            <w:tcBorders>
              <w:top w:val="none" w:sz="0" w:space="0" w:color="auto"/>
              <w:left w:val="none" w:sz="0" w:space="0" w:color="auto"/>
              <w:bottom w:val="none" w:sz="0" w:space="0" w:color="auto"/>
              <w:right w:val="none" w:sz="0" w:space="0" w:color="auto"/>
            </w:tcBorders>
          </w:tcPr>
          <w:p w14:paraId="010C8CA6" w14:textId="77777777" w:rsidR="00A427A7" w:rsidRPr="00A427A7" w:rsidRDefault="00A427A7" w:rsidP="006E781A">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تا حدودی مخالفم</w:t>
            </w:r>
          </w:p>
        </w:tc>
        <w:tc>
          <w:tcPr>
            <w:tcW w:w="1641" w:type="dxa"/>
            <w:tcBorders>
              <w:top w:val="none" w:sz="0" w:space="0" w:color="auto"/>
              <w:left w:val="none" w:sz="0" w:space="0" w:color="auto"/>
              <w:bottom w:val="none" w:sz="0" w:space="0" w:color="auto"/>
              <w:right w:val="none" w:sz="0" w:space="0" w:color="auto"/>
            </w:tcBorders>
          </w:tcPr>
          <w:p w14:paraId="597C5ACD" w14:textId="76D7B881" w:rsidR="00A427A7" w:rsidRPr="00A427A7" w:rsidRDefault="00A427A7" w:rsidP="006E781A">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نظری ندارم</w:t>
            </w:r>
          </w:p>
        </w:tc>
        <w:tc>
          <w:tcPr>
            <w:tcW w:w="1748" w:type="dxa"/>
            <w:tcBorders>
              <w:top w:val="none" w:sz="0" w:space="0" w:color="auto"/>
              <w:left w:val="none" w:sz="0" w:space="0" w:color="auto"/>
              <w:bottom w:val="none" w:sz="0" w:space="0" w:color="auto"/>
              <w:right w:val="none" w:sz="0" w:space="0" w:color="auto"/>
            </w:tcBorders>
          </w:tcPr>
          <w:p w14:paraId="12B4418B" w14:textId="77777777" w:rsidR="00A427A7" w:rsidRPr="00A427A7" w:rsidRDefault="00A427A7" w:rsidP="006E781A">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تا حدی موافقم</w:t>
            </w:r>
          </w:p>
        </w:tc>
        <w:tc>
          <w:tcPr>
            <w:tcW w:w="1548" w:type="dxa"/>
            <w:tcBorders>
              <w:top w:val="none" w:sz="0" w:space="0" w:color="auto"/>
              <w:left w:val="none" w:sz="0" w:space="0" w:color="auto"/>
              <w:bottom w:val="none" w:sz="0" w:space="0" w:color="auto"/>
              <w:right w:val="none" w:sz="0" w:space="0" w:color="auto"/>
            </w:tcBorders>
          </w:tcPr>
          <w:p w14:paraId="284332FC" w14:textId="77777777" w:rsidR="00A427A7" w:rsidRPr="00A427A7" w:rsidRDefault="00A427A7" w:rsidP="006E781A">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بسیار موافقم</w:t>
            </w:r>
          </w:p>
        </w:tc>
      </w:tr>
      <w:tr w:rsidR="00A427A7" w:rsidRPr="00A427A7" w14:paraId="11CE5D75" w14:textId="77777777" w:rsidTr="00A427A7">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1450" w:type="dxa"/>
          </w:tcPr>
          <w:p w14:paraId="3321EBC9" w14:textId="0CA3D37A" w:rsidR="00A427A7" w:rsidRPr="00A427A7" w:rsidRDefault="00A427A7" w:rsidP="006E781A">
            <w:pPr>
              <w:jc w:val="center"/>
              <w:rPr>
                <w:rFonts w:cs="B Nazanin" w:hint="cs"/>
                <w:sz w:val="28"/>
                <w:szCs w:val="28"/>
                <w:rtl/>
                <w:lang w:bidi="fa-IR"/>
              </w:rPr>
            </w:pPr>
            <w:r w:rsidRPr="00A427A7">
              <w:rPr>
                <w:rFonts w:cs="B Nazanin" w:hint="cs"/>
                <w:sz w:val="28"/>
                <w:szCs w:val="28"/>
                <w:rtl/>
                <w:lang w:bidi="fa-IR"/>
              </w:rPr>
              <w:t>نمره</w:t>
            </w:r>
          </w:p>
        </w:tc>
        <w:tc>
          <w:tcPr>
            <w:tcW w:w="1555" w:type="dxa"/>
          </w:tcPr>
          <w:p w14:paraId="050EC2F0" w14:textId="5ACADA34"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1</w:t>
            </w:r>
          </w:p>
        </w:tc>
        <w:tc>
          <w:tcPr>
            <w:tcW w:w="1879" w:type="dxa"/>
          </w:tcPr>
          <w:p w14:paraId="22591262"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2</w:t>
            </w:r>
          </w:p>
        </w:tc>
        <w:tc>
          <w:tcPr>
            <w:tcW w:w="1641" w:type="dxa"/>
          </w:tcPr>
          <w:p w14:paraId="4E22FEFC"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3</w:t>
            </w:r>
          </w:p>
        </w:tc>
        <w:tc>
          <w:tcPr>
            <w:tcW w:w="1748" w:type="dxa"/>
          </w:tcPr>
          <w:p w14:paraId="2F9CEB08"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4</w:t>
            </w:r>
          </w:p>
        </w:tc>
        <w:tc>
          <w:tcPr>
            <w:tcW w:w="1548" w:type="dxa"/>
          </w:tcPr>
          <w:p w14:paraId="31F15172" w14:textId="77777777" w:rsidR="00A427A7" w:rsidRPr="00A427A7" w:rsidRDefault="00A427A7" w:rsidP="006E781A">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5</w:t>
            </w:r>
          </w:p>
        </w:tc>
      </w:tr>
    </w:tbl>
    <w:p w14:paraId="34E3F938" w14:textId="77777777" w:rsidR="00A427A7" w:rsidRPr="00A427A7" w:rsidRDefault="00A427A7" w:rsidP="00A427A7">
      <w:pPr>
        <w:jc w:val="both"/>
        <w:rPr>
          <w:rFonts w:cs="B Nazanin"/>
          <w:sz w:val="28"/>
          <w:szCs w:val="28"/>
          <w:rtl/>
          <w:lang w:bidi="fa-IR"/>
        </w:rPr>
      </w:pPr>
    </w:p>
    <w:p w14:paraId="28DC9729" w14:textId="7E5A45A6" w:rsidR="00A427A7" w:rsidRDefault="00A427A7" w:rsidP="00A427A7">
      <w:pPr>
        <w:jc w:val="both"/>
        <w:rPr>
          <w:rFonts w:cs="B Nazanin"/>
          <w:sz w:val="28"/>
          <w:szCs w:val="28"/>
          <w:rtl/>
          <w:lang w:bidi="fa-IR"/>
        </w:rPr>
      </w:pPr>
      <w:r w:rsidRPr="00A427A7">
        <w:rPr>
          <w:rFonts w:cs="B Nazanin" w:hint="cs"/>
          <w:sz w:val="28"/>
          <w:szCs w:val="28"/>
          <w:rtl/>
          <w:lang w:bidi="fa-IR"/>
        </w:rPr>
        <w:t>اما آیتم های 1، 2، 3، 4، 5، 6، 9، 11و 12 نمره وارونه دارند و باید بر اساس جدول زیر نمره گذاری شوند:</w:t>
      </w:r>
    </w:p>
    <w:p w14:paraId="682EDFE6" w14:textId="77777777" w:rsidR="00A427A7" w:rsidRPr="00A427A7" w:rsidRDefault="00A427A7" w:rsidP="00A427A7">
      <w:pPr>
        <w:jc w:val="both"/>
        <w:rPr>
          <w:rFonts w:cs="B Nazanin"/>
          <w:sz w:val="28"/>
          <w:szCs w:val="28"/>
          <w:rtl/>
          <w:lang w:bidi="fa-IR"/>
        </w:rPr>
      </w:pPr>
    </w:p>
    <w:tbl>
      <w:tblPr>
        <w:tblStyle w:val="GridTable4-Accent3"/>
        <w:bidiVisual/>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593"/>
        <w:gridCol w:w="2061"/>
        <w:gridCol w:w="1656"/>
        <w:gridCol w:w="1762"/>
        <w:gridCol w:w="1542"/>
      </w:tblGrid>
      <w:tr w:rsidR="00A427A7" w:rsidRPr="00A427A7" w14:paraId="3610FE12" w14:textId="77777777" w:rsidTr="00A427A7">
        <w:trPr>
          <w:cnfStyle w:val="100000000000" w:firstRow="1" w:lastRow="0" w:firstColumn="0" w:lastColumn="0" w:oddVBand="0" w:evenVBand="0" w:oddHBand="0" w:evenHBand="0" w:firstRowFirstColumn="0" w:firstRowLastColumn="0" w:lastRowFirstColumn="0" w:lastRowLastColumn="0"/>
          <w:trHeight w:val="769"/>
          <w:jc w:val="center"/>
        </w:trPr>
        <w:tc>
          <w:tcPr>
            <w:cnfStyle w:val="001000000000" w:firstRow="0" w:lastRow="0" w:firstColumn="1" w:lastColumn="0" w:oddVBand="0" w:evenVBand="0" w:oddHBand="0" w:evenHBand="0" w:firstRowFirstColumn="0" w:firstRowLastColumn="0" w:lastRowFirstColumn="0" w:lastRowLastColumn="0"/>
            <w:tcW w:w="1218" w:type="dxa"/>
            <w:tcBorders>
              <w:top w:val="none" w:sz="0" w:space="0" w:color="auto"/>
              <w:left w:val="none" w:sz="0" w:space="0" w:color="auto"/>
              <w:bottom w:val="none" w:sz="0" w:space="0" w:color="auto"/>
              <w:right w:val="none" w:sz="0" w:space="0" w:color="auto"/>
            </w:tcBorders>
            <w:vAlign w:val="center"/>
          </w:tcPr>
          <w:p w14:paraId="1E75D8B4" w14:textId="44BB5538" w:rsidR="00A427A7" w:rsidRPr="00A427A7" w:rsidRDefault="00A427A7" w:rsidP="00A427A7">
            <w:pPr>
              <w:jc w:val="center"/>
              <w:rPr>
                <w:rFonts w:cs="B Nazanin" w:hint="cs"/>
                <w:b w:val="0"/>
                <w:bCs w:val="0"/>
                <w:color w:val="auto"/>
                <w:sz w:val="28"/>
                <w:szCs w:val="28"/>
                <w:rtl/>
                <w:lang w:bidi="fa-IR"/>
              </w:rPr>
            </w:pPr>
            <w:r w:rsidRPr="00A427A7">
              <w:rPr>
                <w:rFonts w:cs="B Nazanin" w:hint="cs"/>
                <w:b w:val="0"/>
                <w:bCs w:val="0"/>
                <w:color w:val="auto"/>
                <w:sz w:val="28"/>
                <w:szCs w:val="28"/>
                <w:rtl/>
                <w:lang w:bidi="fa-IR"/>
              </w:rPr>
              <w:t>عنوان</w:t>
            </w:r>
          </w:p>
        </w:tc>
        <w:tc>
          <w:tcPr>
            <w:tcW w:w="1593" w:type="dxa"/>
            <w:tcBorders>
              <w:top w:val="none" w:sz="0" w:space="0" w:color="auto"/>
              <w:left w:val="none" w:sz="0" w:space="0" w:color="auto"/>
              <w:bottom w:val="none" w:sz="0" w:space="0" w:color="auto"/>
              <w:right w:val="none" w:sz="0" w:space="0" w:color="auto"/>
            </w:tcBorders>
            <w:vAlign w:val="center"/>
          </w:tcPr>
          <w:p w14:paraId="319FD41D" w14:textId="72FE3CF8" w:rsidR="00A427A7" w:rsidRPr="00A427A7" w:rsidRDefault="00A427A7" w:rsidP="00A427A7">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بسیار مخالفم</w:t>
            </w:r>
          </w:p>
        </w:tc>
        <w:tc>
          <w:tcPr>
            <w:tcW w:w="2061" w:type="dxa"/>
            <w:tcBorders>
              <w:top w:val="none" w:sz="0" w:space="0" w:color="auto"/>
              <w:left w:val="none" w:sz="0" w:space="0" w:color="auto"/>
              <w:bottom w:val="none" w:sz="0" w:space="0" w:color="auto"/>
              <w:right w:val="none" w:sz="0" w:space="0" w:color="auto"/>
            </w:tcBorders>
            <w:vAlign w:val="center"/>
          </w:tcPr>
          <w:p w14:paraId="5B993CAB" w14:textId="77777777" w:rsidR="00A427A7" w:rsidRPr="00A427A7" w:rsidRDefault="00A427A7" w:rsidP="00A427A7">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تا حدودی مخالفم</w:t>
            </w:r>
          </w:p>
        </w:tc>
        <w:tc>
          <w:tcPr>
            <w:tcW w:w="1656" w:type="dxa"/>
            <w:tcBorders>
              <w:top w:val="none" w:sz="0" w:space="0" w:color="auto"/>
              <w:left w:val="none" w:sz="0" w:space="0" w:color="auto"/>
              <w:bottom w:val="none" w:sz="0" w:space="0" w:color="auto"/>
              <w:right w:val="none" w:sz="0" w:space="0" w:color="auto"/>
            </w:tcBorders>
            <w:vAlign w:val="center"/>
          </w:tcPr>
          <w:p w14:paraId="20B947B0" w14:textId="65165064" w:rsidR="00A427A7" w:rsidRPr="00A427A7" w:rsidRDefault="00A427A7" w:rsidP="00A427A7">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نظری ندارم</w:t>
            </w:r>
          </w:p>
        </w:tc>
        <w:tc>
          <w:tcPr>
            <w:tcW w:w="1762" w:type="dxa"/>
            <w:tcBorders>
              <w:top w:val="none" w:sz="0" w:space="0" w:color="auto"/>
              <w:left w:val="none" w:sz="0" w:space="0" w:color="auto"/>
              <w:bottom w:val="none" w:sz="0" w:space="0" w:color="auto"/>
              <w:right w:val="none" w:sz="0" w:space="0" w:color="auto"/>
            </w:tcBorders>
            <w:vAlign w:val="center"/>
          </w:tcPr>
          <w:p w14:paraId="7EFFDD10" w14:textId="77777777" w:rsidR="00A427A7" w:rsidRPr="00A427A7" w:rsidRDefault="00A427A7" w:rsidP="00A427A7">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تا حدی موافقم</w:t>
            </w:r>
          </w:p>
        </w:tc>
        <w:tc>
          <w:tcPr>
            <w:tcW w:w="1542" w:type="dxa"/>
            <w:tcBorders>
              <w:top w:val="none" w:sz="0" w:space="0" w:color="auto"/>
              <w:left w:val="none" w:sz="0" w:space="0" w:color="auto"/>
              <w:bottom w:val="none" w:sz="0" w:space="0" w:color="auto"/>
              <w:right w:val="none" w:sz="0" w:space="0" w:color="auto"/>
            </w:tcBorders>
            <w:vAlign w:val="center"/>
          </w:tcPr>
          <w:p w14:paraId="38D09C82" w14:textId="77777777" w:rsidR="00A427A7" w:rsidRPr="00A427A7" w:rsidRDefault="00A427A7" w:rsidP="00A427A7">
            <w:pPr>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tl/>
                <w:lang w:bidi="fa-IR"/>
              </w:rPr>
            </w:pPr>
            <w:r w:rsidRPr="00A427A7">
              <w:rPr>
                <w:rFonts w:cs="B Nazanin" w:hint="cs"/>
                <w:color w:val="auto"/>
                <w:sz w:val="28"/>
                <w:szCs w:val="28"/>
                <w:rtl/>
                <w:lang w:bidi="fa-IR"/>
              </w:rPr>
              <w:t>بسیار موافقم</w:t>
            </w:r>
          </w:p>
        </w:tc>
      </w:tr>
      <w:tr w:rsidR="00A427A7" w:rsidRPr="00A427A7" w14:paraId="22F0ECBB" w14:textId="77777777" w:rsidTr="00A427A7">
        <w:trPr>
          <w:cnfStyle w:val="000000100000" w:firstRow="0" w:lastRow="0" w:firstColumn="0" w:lastColumn="0" w:oddVBand="0" w:evenVBand="0" w:oddHBand="1" w:evenHBand="0" w:firstRowFirstColumn="0" w:firstRowLastColumn="0" w:lastRowFirstColumn="0" w:lastRowLastColumn="0"/>
          <w:trHeight w:val="621"/>
          <w:jc w:val="center"/>
        </w:trPr>
        <w:tc>
          <w:tcPr>
            <w:cnfStyle w:val="001000000000" w:firstRow="0" w:lastRow="0" w:firstColumn="1" w:lastColumn="0" w:oddVBand="0" w:evenVBand="0" w:oddHBand="0" w:evenHBand="0" w:firstRowFirstColumn="0" w:firstRowLastColumn="0" w:lastRowFirstColumn="0" w:lastRowLastColumn="0"/>
            <w:tcW w:w="1218" w:type="dxa"/>
            <w:vAlign w:val="center"/>
          </w:tcPr>
          <w:p w14:paraId="6F57A7BB" w14:textId="5272C4F0" w:rsidR="00A427A7" w:rsidRPr="00A427A7" w:rsidRDefault="00A427A7" w:rsidP="00A427A7">
            <w:pPr>
              <w:jc w:val="center"/>
              <w:rPr>
                <w:rFonts w:cs="B Nazanin" w:hint="cs"/>
                <w:b w:val="0"/>
                <w:bCs w:val="0"/>
                <w:sz w:val="28"/>
                <w:szCs w:val="28"/>
                <w:rtl/>
                <w:lang w:bidi="fa-IR"/>
              </w:rPr>
            </w:pPr>
            <w:r w:rsidRPr="00A427A7">
              <w:rPr>
                <w:rFonts w:cs="B Nazanin" w:hint="cs"/>
                <w:b w:val="0"/>
                <w:bCs w:val="0"/>
                <w:sz w:val="28"/>
                <w:szCs w:val="28"/>
                <w:rtl/>
                <w:lang w:bidi="fa-IR"/>
              </w:rPr>
              <w:t>نمره</w:t>
            </w:r>
          </w:p>
        </w:tc>
        <w:tc>
          <w:tcPr>
            <w:tcW w:w="1593" w:type="dxa"/>
            <w:vAlign w:val="center"/>
          </w:tcPr>
          <w:p w14:paraId="44EFC005" w14:textId="2A07265E" w:rsidR="00A427A7" w:rsidRPr="00A427A7" w:rsidRDefault="00A427A7" w:rsidP="00A427A7">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5</w:t>
            </w:r>
          </w:p>
        </w:tc>
        <w:tc>
          <w:tcPr>
            <w:tcW w:w="2061" w:type="dxa"/>
            <w:vAlign w:val="center"/>
          </w:tcPr>
          <w:p w14:paraId="3CA66498" w14:textId="77777777" w:rsidR="00A427A7" w:rsidRPr="00A427A7" w:rsidRDefault="00A427A7" w:rsidP="00A427A7">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4</w:t>
            </w:r>
          </w:p>
        </w:tc>
        <w:tc>
          <w:tcPr>
            <w:tcW w:w="1656" w:type="dxa"/>
            <w:vAlign w:val="center"/>
          </w:tcPr>
          <w:p w14:paraId="566E00D2" w14:textId="77777777" w:rsidR="00A427A7" w:rsidRPr="00A427A7" w:rsidRDefault="00A427A7" w:rsidP="00A427A7">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3</w:t>
            </w:r>
          </w:p>
        </w:tc>
        <w:tc>
          <w:tcPr>
            <w:tcW w:w="1762" w:type="dxa"/>
            <w:vAlign w:val="center"/>
          </w:tcPr>
          <w:p w14:paraId="55225DD1" w14:textId="77777777" w:rsidR="00A427A7" w:rsidRPr="00A427A7" w:rsidRDefault="00A427A7" w:rsidP="00A427A7">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2</w:t>
            </w:r>
          </w:p>
        </w:tc>
        <w:tc>
          <w:tcPr>
            <w:tcW w:w="1542" w:type="dxa"/>
            <w:vAlign w:val="center"/>
          </w:tcPr>
          <w:p w14:paraId="2275F97D" w14:textId="77777777" w:rsidR="00A427A7" w:rsidRPr="00A427A7" w:rsidRDefault="00A427A7" w:rsidP="00A427A7">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A427A7">
              <w:rPr>
                <w:rFonts w:cs="B Nazanin" w:hint="cs"/>
                <w:b/>
                <w:bCs/>
                <w:sz w:val="28"/>
                <w:szCs w:val="28"/>
                <w:rtl/>
                <w:lang w:bidi="fa-IR"/>
              </w:rPr>
              <w:t>1</w:t>
            </w:r>
          </w:p>
        </w:tc>
      </w:tr>
    </w:tbl>
    <w:p w14:paraId="6F11E992" w14:textId="77777777" w:rsidR="00210597" w:rsidRPr="00A427A7" w:rsidRDefault="00210597" w:rsidP="00A427A7">
      <w:pPr>
        <w:spacing w:line="360" w:lineRule="auto"/>
        <w:jc w:val="both"/>
        <w:rPr>
          <w:rFonts w:ascii="Calibri" w:eastAsia="Calibri" w:hAnsi="Calibri" w:cs="B Nazanin"/>
          <w:sz w:val="28"/>
          <w:szCs w:val="28"/>
          <w:rtl/>
          <w:lang w:bidi="fa-IR"/>
        </w:rPr>
      </w:pPr>
    </w:p>
    <w:p w14:paraId="6707E033" w14:textId="77777777" w:rsidR="00A427A7" w:rsidRPr="00A427A7" w:rsidRDefault="00A427A7" w:rsidP="00A427A7">
      <w:pPr>
        <w:spacing w:after="200" w:line="360" w:lineRule="auto"/>
        <w:contextualSpacing/>
        <w:rPr>
          <w:rFonts w:ascii="Arial" w:hAnsi="Arial" w:cs="B Nazanin"/>
          <w:b/>
          <w:bCs/>
          <w:sz w:val="28"/>
          <w:szCs w:val="28"/>
          <w:rtl/>
          <w:lang w:bidi="fa-IR"/>
        </w:rPr>
      </w:pPr>
      <w:r w:rsidRPr="00A427A7">
        <w:rPr>
          <w:rFonts w:ascii="Arial" w:eastAsia="Calibri" w:hAnsi="Arial" w:cs="B Nazanin"/>
          <w:b/>
          <w:bCs/>
          <w:sz w:val="28"/>
          <w:szCs w:val="28"/>
          <w:rtl/>
          <w:lang w:bidi="fa-IR"/>
        </w:rPr>
        <w:t xml:space="preserve">تحلیل ( تفسیر) بر اساس میزان نمره پرسشنامه </w:t>
      </w:r>
    </w:p>
    <w:p w14:paraId="3430FEF6" w14:textId="77777777" w:rsidR="00A427A7" w:rsidRPr="00A427A7" w:rsidRDefault="00A427A7" w:rsidP="00A427A7">
      <w:pPr>
        <w:spacing w:line="360" w:lineRule="auto"/>
        <w:contextualSpacing/>
        <w:rPr>
          <w:rFonts w:ascii="Arial" w:eastAsia="Calibri" w:hAnsi="Arial" w:cs="B Nazanin"/>
          <w:sz w:val="28"/>
          <w:szCs w:val="28"/>
          <w:lang w:bidi="fa-IR"/>
        </w:rPr>
      </w:pPr>
      <w:r w:rsidRPr="00A427A7">
        <w:rPr>
          <w:rFonts w:ascii="Arial" w:eastAsia="Calibri" w:hAnsi="Arial" w:cs="B Nazanin"/>
          <w:sz w:val="28"/>
          <w:szCs w:val="28"/>
          <w:rtl/>
          <w:lang w:bidi="fa-IR"/>
        </w:rPr>
        <w:t>بر اساس این روش از تحلیل شما نمره</w:t>
      </w:r>
      <w:r w:rsidRPr="00A427A7">
        <w:rPr>
          <w:rFonts w:ascii="Arial" w:eastAsia="Calibri" w:hAnsi="Arial" w:cs="B Nazanin"/>
          <w:sz w:val="28"/>
          <w:szCs w:val="28"/>
          <w:lang w:bidi="fa-IR"/>
        </w:rPr>
        <w:softHyphen/>
      </w:r>
      <w:r w:rsidRPr="00A427A7">
        <w:rPr>
          <w:rFonts w:ascii="Arial" w:eastAsia="Calibri" w:hAnsi="Arial" w:cs="B Nazanin"/>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56B1F590" w14:textId="77777777" w:rsidR="00A427A7" w:rsidRPr="00A427A7" w:rsidRDefault="00A427A7" w:rsidP="00A427A7">
      <w:pPr>
        <w:spacing w:after="200" w:line="360" w:lineRule="auto"/>
        <w:contextualSpacing/>
        <w:rPr>
          <w:rFonts w:ascii="Arial" w:eastAsia="Calibri" w:hAnsi="Arial" w:cs="B Nazanin"/>
          <w:sz w:val="28"/>
          <w:szCs w:val="28"/>
          <w:rtl/>
          <w:lang w:bidi="fa-IR"/>
        </w:rPr>
      </w:pPr>
      <w:r w:rsidRPr="00A427A7">
        <w:rPr>
          <w:rFonts w:ascii="Arial" w:eastAsia="Calibri" w:hAnsi="Arial" w:cs="B Nazanin"/>
          <w:sz w:val="28"/>
          <w:szCs w:val="28"/>
          <w:rtl/>
          <w:lang w:bidi="fa-IR"/>
        </w:rPr>
        <w:t>مثال: حد پایین نمرات پرسشنامه به طریق زیر بدست آمده است</w:t>
      </w:r>
    </w:p>
    <w:p w14:paraId="0426791F" w14:textId="77777777" w:rsidR="00A427A7" w:rsidRPr="00A427A7" w:rsidRDefault="00A427A7" w:rsidP="00A427A7">
      <w:pPr>
        <w:spacing w:after="200" w:line="360" w:lineRule="auto"/>
        <w:contextualSpacing/>
        <w:rPr>
          <w:rFonts w:ascii="Arial" w:eastAsia="Calibri" w:hAnsi="Arial" w:cs="B Nazanin"/>
          <w:sz w:val="28"/>
          <w:szCs w:val="28"/>
          <w:rtl/>
          <w:lang w:bidi="fa-IR"/>
        </w:rPr>
      </w:pPr>
      <w:r w:rsidRPr="00A427A7">
        <w:rPr>
          <w:rFonts w:ascii="Arial" w:eastAsia="Calibri" w:hAnsi="Arial" w:cs="B Nazanin"/>
          <w:sz w:val="28"/>
          <w:szCs w:val="28"/>
          <w:rtl/>
          <w:lang w:bidi="fa-IR"/>
        </w:rPr>
        <w:t>تعداد سوالات پرسشنامه * 1 = حد پایین نمره</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313"/>
        <w:gridCol w:w="2739"/>
      </w:tblGrid>
      <w:tr w:rsidR="00A427A7" w:rsidRPr="00A427A7" w14:paraId="0C5DA2B1" w14:textId="77777777" w:rsidTr="00A427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4" w:type="dxa"/>
            <w:tcBorders>
              <w:top w:val="none" w:sz="0" w:space="0" w:color="auto"/>
              <w:left w:val="none" w:sz="0" w:space="0" w:color="auto"/>
              <w:bottom w:val="none" w:sz="0" w:space="0" w:color="auto"/>
              <w:right w:val="none" w:sz="0" w:space="0" w:color="auto"/>
            </w:tcBorders>
            <w:vAlign w:val="center"/>
            <w:hideMark/>
          </w:tcPr>
          <w:p w14:paraId="53014BA3" w14:textId="77777777" w:rsidR="00A427A7" w:rsidRPr="00A427A7" w:rsidRDefault="00A427A7" w:rsidP="00A427A7">
            <w:pPr>
              <w:spacing w:line="360" w:lineRule="auto"/>
              <w:jc w:val="center"/>
              <w:rPr>
                <w:rFonts w:ascii="Arial" w:eastAsia="Calibri" w:hAnsi="Arial" w:cs="B Nazanin"/>
                <w:b w:val="0"/>
                <w:bCs w:val="0"/>
                <w:color w:val="auto"/>
                <w:sz w:val="28"/>
                <w:szCs w:val="28"/>
                <w:lang w:bidi="fa-IR"/>
              </w:rPr>
            </w:pPr>
            <w:r w:rsidRPr="00A427A7">
              <w:rPr>
                <w:rFonts w:ascii="Arial" w:eastAsia="Calibri" w:hAnsi="Arial" w:cs="B Nazanin"/>
                <w:b w:val="0"/>
                <w:bCs w:val="0"/>
                <w:color w:val="auto"/>
                <w:sz w:val="28"/>
                <w:szCs w:val="28"/>
                <w:rtl/>
                <w:lang w:bidi="fa-IR"/>
              </w:rPr>
              <w:lastRenderedPageBreak/>
              <w:t>حد پایین نمره</w:t>
            </w:r>
          </w:p>
        </w:tc>
        <w:tc>
          <w:tcPr>
            <w:tcW w:w="3313" w:type="dxa"/>
            <w:tcBorders>
              <w:top w:val="none" w:sz="0" w:space="0" w:color="auto"/>
              <w:left w:val="none" w:sz="0" w:space="0" w:color="auto"/>
              <w:bottom w:val="none" w:sz="0" w:space="0" w:color="auto"/>
              <w:right w:val="none" w:sz="0" w:space="0" w:color="auto"/>
            </w:tcBorders>
            <w:vAlign w:val="center"/>
            <w:hideMark/>
          </w:tcPr>
          <w:p w14:paraId="73BFA0F3" w14:textId="537CD596" w:rsidR="00A427A7" w:rsidRPr="00A427A7" w:rsidRDefault="00A427A7" w:rsidP="00A427A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b w:val="0"/>
                <w:bCs w:val="0"/>
                <w:color w:val="auto"/>
                <w:sz w:val="28"/>
                <w:szCs w:val="28"/>
                <w:lang w:bidi="fa-IR"/>
              </w:rPr>
            </w:pPr>
            <w:r w:rsidRPr="00A427A7">
              <w:rPr>
                <w:rFonts w:ascii="Arial" w:eastAsia="Calibri" w:hAnsi="Arial" w:cs="B Nazanin"/>
                <w:b w:val="0"/>
                <w:bCs w:val="0"/>
                <w:color w:val="auto"/>
                <w:sz w:val="28"/>
                <w:szCs w:val="28"/>
                <w:rtl/>
                <w:lang w:bidi="fa-IR"/>
              </w:rPr>
              <w:t>حد متوسط نمرات</w:t>
            </w:r>
          </w:p>
        </w:tc>
        <w:tc>
          <w:tcPr>
            <w:tcW w:w="2739" w:type="dxa"/>
            <w:tcBorders>
              <w:top w:val="none" w:sz="0" w:space="0" w:color="auto"/>
              <w:left w:val="none" w:sz="0" w:space="0" w:color="auto"/>
              <w:bottom w:val="none" w:sz="0" w:space="0" w:color="auto"/>
              <w:right w:val="none" w:sz="0" w:space="0" w:color="auto"/>
            </w:tcBorders>
            <w:vAlign w:val="center"/>
            <w:hideMark/>
          </w:tcPr>
          <w:p w14:paraId="198E8A55" w14:textId="77777777" w:rsidR="00A427A7" w:rsidRPr="00A427A7" w:rsidRDefault="00A427A7" w:rsidP="00A427A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b w:val="0"/>
                <w:bCs w:val="0"/>
                <w:color w:val="auto"/>
                <w:sz w:val="28"/>
                <w:szCs w:val="28"/>
                <w:lang w:bidi="fa-IR"/>
              </w:rPr>
            </w:pPr>
            <w:r w:rsidRPr="00A427A7">
              <w:rPr>
                <w:rFonts w:ascii="Arial" w:eastAsia="Calibri" w:hAnsi="Arial" w:cs="B Nazanin"/>
                <w:b w:val="0"/>
                <w:bCs w:val="0"/>
                <w:color w:val="auto"/>
                <w:sz w:val="28"/>
                <w:szCs w:val="28"/>
                <w:rtl/>
                <w:lang w:bidi="fa-IR"/>
              </w:rPr>
              <w:t>حد بالای نمرات</w:t>
            </w:r>
          </w:p>
        </w:tc>
      </w:tr>
      <w:tr w:rsidR="00A427A7" w:rsidRPr="00A427A7" w14:paraId="0475AE4F" w14:textId="77777777" w:rsidTr="00A42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4" w:type="dxa"/>
            <w:vAlign w:val="center"/>
            <w:hideMark/>
          </w:tcPr>
          <w:p w14:paraId="7F372289" w14:textId="77777777" w:rsidR="00A427A7" w:rsidRPr="00A427A7" w:rsidRDefault="00A427A7" w:rsidP="00A427A7">
            <w:pPr>
              <w:spacing w:line="360" w:lineRule="auto"/>
              <w:jc w:val="center"/>
              <w:rPr>
                <w:rFonts w:ascii="Arial" w:eastAsia="Calibri" w:hAnsi="Arial" w:cs="B Nazanin"/>
                <w:b w:val="0"/>
                <w:bCs w:val="0"/>
                <w:sz w:val="28"/>
                <w:szCs w:val="28"/>
                <w:lang w:bidi="fa-IR"/>
              </w:rPr>
            </w:pPr>
            <w:r w:rsidRPr="00A427A7">
              <w:rPr>
                <w:rFonts w:ascii="Arial" w:eastAsia="Calibri" w:hAnsi="Arial" w:cs="B Nazanin" w:hint="cs"/>
                <w:b w:val="0"/>
                <w:bCs w:val="0"/>
                <w:sz w:val="28"/>
                <w:szCs w:val="28"/>
                <w:rtl/>
                <w:lang w:bidi="fa-IR"/>
              </w:rPr>
              <w:t>15</w:t>
            </w:r>
          </w:p>
        </w:tc>
        <w:tc>
          <w:tcPr>
            <w:tcW w:w="3313" w:type="dxa"/>
            <w:vAlign w:val="center"/>
            <w:hideMark/>
          </w:tcPr>
          <w:p w14:paraId="0134D17E" w14:textId="77777777" w:rsidR="00A427A7" w:rsidRPr="00A427A7" w:rsidRDefault="00A427A7" w:rsidP="00A427A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8"/>
                <w:szCs w:val="28"/>
                <w:lang w:bidi="fa-IR"/>
              </w:rPr>
            </w:pPr>
            <w:r w:rsidRPr="00A427A7">
              <w:rPr>
                <w:rFonts w:ascii="Arial" w:eastAsia="Calibri" w:hAnsi="Arial" w:cs="B Nazanin" w:hint="cs"/>
                <w:sz w:val="28"/>
                <w:szCs w:val="28"/>
                <w:rtl/>
                <w:lang w:bidi="fa-IR"/>
              </w:rPr>
              <w:t>45</w:t>
            </w:r>
          </w:p>
        </w:tc>
        <w:tc>
          <w:tcPr>
            <w:tcW w:w="2739" w:type="dxa"/>
            <w:vAlign w:val="center"/>
            <w:hideMark/>
          </w:tcPr>
          <w:p w14:paraId="62557BA7" w14:textId="77777777" w:rsidR="00A427A7" w:rsidRPr="00A427A7" w:rsidRDefault="00A427A7" w:rsidP="00A427A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8"/>
                <w:szCs w:val="28"/>
                <w:lang w:bidi="fa-IR"/>
              </w:rPr>
            </w:pPr>
            <w:r w:rsidRPr="00A427A7">
              <w:rPr>
                <w:rFonts w:ascii="Arial" w:eastAsia="Calibri" w:hAnsi="Arial" w:cs="B Nazanin" w:hint="cs"/>
                <w:sz w:val="28"/>
                <w:szCs w:val="28"/>
                <w:rtl/>
                <w:lang w:bidi="fa-IR"/>
              </w:rPr>
              <w:t>75</w:t>
            </w:r>
          </w:p>
        </w:tc>
      </w:tr>
    </w:tbl>
    <w:p w14:paraId="1327506B" w14:textId="0E87D7E2" w:rsidR="00A427A7" w:rsidRPr="00A427A7" w:rsidRDefault="00A427A7">
      <w:pPr>
        <w:rPr>
          <w:sz w:val="28"/>
          <w:szCs w:val="28"/>
          <w:rtl/>
        </w:rPr>
      </w:pPr>
    </w:p>
    <w:p w14:paraId="7543D028" w14:textId="77777777" w:rsidR="00A427A7" w:rsidRPr="00A427A7" w:rsidRDefault="00A427A7" w:rsidP="00A427A7">
      <w:pPr>
        <w:spacing w:line="360" w:lineRule="auto"/>
        <w:jc w:val="both"/>
        <w:rPr>
          <w:rFonts w:ascii="Calibri" w:eastAsia="Calibri" w:hAnsi="Calibri" w:cs="B Nazanin"/>
          <w:sz w:val="28"/>
          <w:szCs w:val="28"/>
          <w:rtl/>
          <w:lang w:bidi="fa-IR"/>
        </w:rPr>
      </w:pPr>
      <w:r w:rsidRPr="00A427A7">
        <w:rPr>
          <w:rFonts w:ascii="Calibri" w:eastAsia="Calibri" w:hAnsi="Calibri" w:cs="B Nazanin" w:hint="cs"/>
          <w:sz w:val="28"/>
          <w:szCs w:val="28"/>
          <w:rtl/>
          <w:lang w:bidi="fa-IR"/>
        </w:rPr>
        <w:t>امتیازات خود را از 15 عبارت فوق با یکدیگر جمع نمایید. حداقل امتیاز ممکن 15 و حداکثر 75 خواهد بود.</w:t>
      </w:r>
      <w:r w:rsidRPr="00A427A7">
        <w:rPr>
          <w:rFonts w:ascii="Calibri" w:eastAsia="Calibri" w:hAnsi="Calibri" w:cs="B Nazanin"/>
          <w:sz w:val="28"/>
          <w:szCs w:val="28"/>
          <w:rtl/>
          <w:lang w:bidi="fa-IR"/>
        </w:rPr>
        <w:t xml:space="preserve"> </w:t>
      </w:r>
    </w:p>
    <w:p w14:paraId="45957542" w14:textId="77777777" w:rsidR="00A427A7" w:rsidRPr="00A427A7" w:rsidRDefault="00A427A7" w:rsidP="00A427A7">
      <w:pPr>
        <w:spacing w:line="360" w:lineRule="auto"/>
        <w:jc w:val="both"/>
        <w:rPr>
          <w:rFonts w:ascii="Calibri" w:eastAsia="Calibri" w:hAnsi="Calibri" w:cs="B Nazanin" w:hint="cs"/>
          <w:sz w:val="28"/>
          <w:szCs w:val="28"/>
          <w:rtl/>
          <w:lang w:bidi="fa-IR"/>
        </w:rPr>
      </w:pPr>
      <w:r w:rsidRPr="00A427A7">
        <w:rPr>
          <w:rFonts w:ascii="Calibri" w:eastAsia="Calibri" w:hAnsi="Calibri" w:cs="B Nazanin" w:hint="cs"/>
          <w:sz w:val="28"/>
          <w:szCs w:val="28"/>
          <w:rtl/>
          <w:lang w:bidi="fa-IR"/>
        </w:rPr>
        <w:t>نمره بین  15 تا 30  : تحمل ابهام پایین است.</w:t>
      </w:r>
    </w:p>
    <w:p w14:paraId="11C04005" w14:textId="77777777" w:rsidR="00A427A7" w:rsidRPr="00A427A7" w:rsidRDefault="00A427A7" w:rsidP="00A427A7">
      <w:pPr>
        <w:spacing w:line="360" w:lineRule="auto"/>
        <w:jc w:val="both"/>
        <w:rPr>
          <w:rFonts w:ascii="Calibri" w:eastAsia="Calibri" w:hAnsi="Calibri" w:cs="B Nazanin" w:hint="cs"/>
          <w:sz w:val="28"/>
          <w:szCs w:val="28"/>
          <w:rtl/>
          <w:lang w:bidi="fa-IR"/>
        </w:rPr>
      </w:pPr>
      <w:r w:rsidRPr="00A427A7">
        <w:rPr>
          <w:rFonts w:ascii="Calibri" w:eastAsia="Calibri" w:hAnsi="Calibri" w:cs="B Nazanin" w:hint="cs"/>
          <w:sz w:val="28"/>
          <w:szCs w:val="28"/>
          <w:rtl/>
          <w:lang w:bidi="fa-IR"/>
        </w:rPr>
        <w:t>نمره بین 30 تا 45 :  تحمل ابهام متوسط است.</w:t>
      </w:r>
    </w:p>
    <w:p w14:paraId="1764A788" w14:textId="77777777" w:rsidR="00A427A7" w:rsidRPr="00A427A7" w:rsidRDefault="00A427A7" w:rsidP="00A427A7">
      <w:pPr>
        <w:spacing w:line="360" w:lineRule="auto"/>
        <w:jc w:val="both"/>
        <w:rPr>
          <w:rFonts w:ascii="Calibri" w:eastAsia="Calibri" w:hAnsi="Calibri" w:cs="B Nazanin"/>
          <w:sz w:val="28"/>
          <w:szCs w:val="28"/>
          <w:rtl/>
          <w:lang w:bidi="fa-IR"/>
        </w:rPr>
      </w:pPr>
      <w:r w:rsidRPr="00A427A7">
        <w:rPr>
          <w:rFonts w:ascii="Calibri" w:eastAsia="Calibri" w:hAnsi="Calibri" w:cs="B Nazanin" w:hint="cs"/>
          <w:sz w:val="28"/>
          <w:szCs w:val="28"/>
          <w:rtl/>
          <w:lang w:bidi="fa-IR"/>
        </w:rPr>
        <w:t>نمره بالاتر از 45  : تحمل ابهام بالا است .</w:t>
      </w:r>
    </w:p>
    <w:p w14:paraId="58DBD655" w14:textId="77777777" w:rsidR="00A427A7" w:rsidRPr="00210597" w:rsidRDefault="00A427A7" w:rsidP="00A427A7">
      <w:pPr>
        <w:spacing w:after="200" w:line="360" w:lineRule="auto"/>
        <w:rPr>
          <w:rFonts w:ascii="Calibri" w:eastAsia="Calibri" w:hAnsi="Calibri" w:cs="B Nazanin"/>
          <w:b/>
          <w:bCs/>
          <w:sz w:val="20"/>
          <w:szCs w:val="20"/>
          <w:rtl/>
          <w:lang w:bidi="fa-IR"/>
        </w:rPr>
      </w:pPr>
    </w:p>
    <w:p w14:paraId="0B7BCA3A" w14:textId="771AC3F0" w:rsidR="00A427A7" w:rsidRPr="00A427A7" w:rsidRDefault="00A427A7" w:rsidP="00A427A7">
      <w:pPr>
        <w:spacing w:after="200" w:line="360" w:lineRule="auto"/>
        <w:rPr>
          <w:rFonts w:ascii="Calibri" w:eastAsia="Calibri" w:hAnsi="Calibri" w:cs="B Nazanin"/>
          <w:b/>
          <w:bCs/>
          <w:sz w:val="28"/>
          <w:szCs w:val="28"/>
          <w:lang w:bidi="fa-IR"/>
        </w:rPr>
      </w:pPr>
      <w:r w:rsidRPr="00A427A7">
        <w:rPr>
          <w:rFonts w:ascii="Calibri" w:eastAsia="Calibri" w:hAnsi="Calibri" w:cs="B Nazanin" w:hint="cs"/>
          <w:b/>
          <w:bCs/>
          <w:sz w:val="28"/>
          <w:szCs w:val="28"/>
          <w:rtl/>
          <w:lang w:bidi="fa-IR"/>
        </w:rPr>
        <w:t>روایی و پایایی:</w:t>
      </w:r>
    </w:p>
    <w:p w14:paraId="2709C0EE" w14:textId="77777777" w:rsidR="00A427A7" w:rsidRPr="00A427A7" w:rsidRDefault="00A427A7" w:rsidP="00A427A7">
      <w:pPr>
        <w:spacing w:line="360" w:lineRule="auto"/>
        <w:jc w:val="both"/>
        <w:rPr>
          <w:rFonts w:cs="B Nazanin"/>
          <w:sz w:val="28"/>
          <w:szCs w:val="28"/>
          <w:rtl/>
          <w:lang w:bidi="fa-IR"/>
        </w:rPr>
      </w:pPr>
      <w:r w:rsidRPr="00A427A7">
        <w:rPr>
          <w:rFonts w:cs="B Nazanin" w:hint="cs"/>
          <w:sz w:val="28"/>
          <w:szCs w:val="28"/>
          <w:rtl/>
          <w:lang w:bidi="fa-IR"/>
        </w:rPr>
        <w:t>مک لین (1993) پایایی درونی مناسبی را برای هر دو فرم 22 آیتمی و 13 آیتمی گزارش کرد (به عنوان مثال آلفای کرونباخ فرم 13 آیتمی: 0.82؛ و فرم 22 آیتمی: 0.86 می باشد).</w:t>
      </w:r>
    </w:p>
    <w:p w14:paraId="3C3B243B" w14:textId="7624316E" w:rsidR="00A427A7" w:rsidRDefault="00A427A7" w:rsidP="00A427A7">
      <w:pPr>
        <w:spacing w:line="276" w:lineRule="auto"/>
        <w:jc w:val="both"/>
        <w:rPr>
          <w:rFonts w:ascii="Calibri" w:eastAsia="Calibri" w:hAnsi="Calibri" w:cs="B Nazanin"/>
          <w:b/>
          <w:bCs/>
          <w:sz w:val="28"/>
          <w:szCs w:val="28"/>
          <w:rtl/>
          <w:lang w:bidi="fa-IR"/>
        </w:rPr>
      </w:pPr>
    </w:p>
    <w:p w14:paraId="65894BC9" w14:textId="77777777" w:rsidR="00210597" w:rsidRPr="00A427A7" w:rsidRDefault="00210597" w:rsidP="00A427A7">
      <w:pPr>
        <w:spacing w:line="276" w:lineRule="auto"/>
        <w:jc w:val="both"/>
        <w:rPr>
          <w:rFonts w:ascii="Calibri" w:eastAsia="Calibri" w:hAnsi="Calibri" w:cs="B Nazanin"/>
          <w:b/>
          <w:bCs/>
          <w:sz w:val="28"/>
          <w:szCs w:val="28"/>
          <w:lang w:bidi="fa-IR"/>
        </w:rPr>
      </w:pPr>
    </w:p>
    <w:p w14:paraId="43E9C6FF" w14:textId="5F2D3D8D" w:rsidR="00A427A7" w:rsidRDefault="00A427A7" w:rsidP="00A427A7">
      <w:pPr>
        <w:spacing w:line="276" w:lineRule="auto"/>
        <w:jc w:val="both"/>
        <w:rPr>
          <w:rFonts w:ascii="Calibri" w:eastAsia="Calibri" w:hAnsi="Calibri" w:cs="B Nazanin"/>
          <w:b/>
          <w:bCs/>
          <w:sz w:val="28"/>
          <w:szCs w:val="28"/>
          <w:rtl/>
          <w:lang w:bidi="fa-IR"/>
        </w:rPr>
      </w:pPr>
      <w:r>
        <w:rPr>
          <w:rFonts w:ascii="Calibri" w:eastAsia="Calibri" w:hAnsi="Calibri" w:cs="B Nazanin" w:hint="cs"/>
          <w:b/>
          <w:bCs/>
          <w:sz w:val="28"/>
          <w:szCs w:val="28"/>
          <w:rtl/>
          <w:lang w:bidi="fa-IR"/>
        </w:rPr>
        <w:t>منابع</w:t>
      </w:r>
      <w:r w:rsidRPr="00A427A7">
        <w:rPr>
          <w:rFonts w:ascii="Calibri" w:eastAsia="Calibri" w:hAnsi="Calibri" w:cs="B Nazanin" w:hint="cs"/>
          <w:b/>
          <w:bCs/>
          <w:sz w:val="28"/>
          <w:szCs w:val="28"/>
          <w:rtl/>
          <w:lang w:bidi="fa-IR"/>
        </w:rPr>
        <w:t>:</w:t>
      </w:r>
    </w:p>
    <w:p w14:paraId="659F3AC3" w14:textId="77777777" w:rsidR="00210597" w:rsidRPr="00A427A7" w:rsidRDefault="00210597" w:rsidP="00A427A7">
      <w:pPr>
        <w:spacing w:line="276" w:lineRule="auto"/>
        <w:jc w:val="both"/>
        <w:rPr>
          <w:rFonts w:eastAsia="Times New Roman+FPEF" w:cs="B Nazanin"/>
          <w:b/>
          <w:bCs/>
          <w:sz w:val="28"/>
          <w:szCs w:val="28"/>
        </w:rPr>
      </w:pPr>
    </w:p>
    <w:p w14:paraId="7A83FD20" w14:textId="794EED83" w:rsidR="00A427A7" w:rsidRPr="00A427A7" w:rsidRDefault="00A427A7" w:rsidP="00210597">
      <w:pPr>
        <w:spacing w:line="276" w:lineRule="auto"/>
        <w:jc w:val="right"/>
        <w:rPr>
          <w:rFonts w:ascii="B Nazanin B Nazanin" w:hAnsi="B Nazanin B Nazanin"/>
          <w:sz w:val="28"/>
          <w:szCs w:val="28"/>
          <w:rtl/>
        </w:rPr>
      </w:pPr>
      <w:r w:rsidRPr="00A427A7">
        <w:rPr>
          <w:rFonts w:ascii="B Nazanin B Nazanin" w:hAnsi="B Nazanin B Nazanin"/>
          <w:sz w:val="28"/>
          <w:szCs w:val="28"/>
        </w:rPr>
        <w:t>McLain, D.L. (</w:t>
      </w:r>
      <w:r w:rsidRPr="00A427A7">
        <w:rPr>
          <w:rFonts w:ascii="B Nazanin B Nazanin" w:hAnsi="B Nazanin B Nazanin" w:cs="B Lotus"/>
          <w:sz w:val="28"/>
          <w:szCs w:val="28"/>
        </w:rPr>
        <w:t>1993</w:t>
      </w:r>
      <w:r w:rsidRPr="00A427A7">
        <w:rPr>
          <w:rFonts w:ascii="B Nazanin B Nazanin" w:hAnsi="B Nazanin B Nazanin"/>
          <w:sz w:val="28"/>
          <w:szCs w:val="28"/>
        </w:rPr>
        <w:t>) The MSTAT-I: A new measure of an individual’s tolerance for ambiguity,</w:t>
      </w:r>
      <w:r w:rsidRPr="00A427A7">
        <w:rPr>
          <w:rFonts w:ascii="B Nazanin B Nazanin" w:hAnsi="B Nazanin B Nazanin"/>
          <w:sz w:val="28"/>
          <w:szCs w:val="28"/>
          <w:rtl/>
        </w:rPr>
        <w:t xml:space="preserve"> </w:t>
      </w:r>
      <w:r w:rsidRPr="00A427A7">
        <w:rPr>
          <w:rFonts w:ascii="B Nazanin B Nazanin" w:hAnsi="B Nazanin B Nazanin"/>
          <w:sz w:val="28"/>
          <w:szCs w:val="28"/>
        </w:rPr>
        <w:t xml:space="preserve">Educational and Psychological Measurement, Vol. </w:t>
      </w:r>
      <w:r w:rsidRPr="00A427A7">
        <w:rPr>
          <w:rFonts w:ascii="B Nazanin B Nazanin" w:hAnsi="B Nazanin B Nazanin" w:cs="B Lotus"/>
          <w:sz w:val="28"/>
          <w:szCs w:val="28"/>
        </w:rPr>
        <w:t>53</w:t>
      </w:r>
      <w:r w:rsidRPr="00A427A7">
        <w:rPr>
          <w:rFonts w:ascii="B Nazanin B Nazanin" w:hAnsi="B Nazanin B Nazanin"/>
          <w:sz w:val="28"/>
          <w:szCs w:val="28"/>
        </w:rPr>
        <w:t>, pp.</w:t>
      </w:r>
      <w:r w:rsidRPr="00A427A7">
        <w:rPr>
          <w:rFonts w:ascii="B Nazanin B Nazanin" w:hAnsi="B Nazanin B Nazanin" w:cs="B Lotus"/>
          <w:sz w:val="28"/>
          <w:szCs w:val="28"/>
        </w:rPr>
        <w:t>183</w:t>
      </w:r>
      <w:r w:rsidRPr="00A427A7">
        <w:rPr>
          <w:rFonts w:ascii="B Nazanin B Nazanin" w:hAnsi="B Nazanin B Nazanin"/>
          <w:sz w:val="28"/>
          <w:szCs w:val="28"/>
        </w:rPr>
        <w:t>-</w:t>
      </w:r>
      <w:r w:rsidRPr="00A427A7">
        <w:rPr>
          <w:rFonts w:ascii="B Nazanin B Nazanin" w:hAnsi="B Nazanin B Nazanin" w:cs="B Lotus"/>
          <w:sz w:val="28"/>
          <w:szCs w:val="28"/>
        </w:rPr>
        <w:t>189</w:t>
      </w:r>
      <w:r w:rsidRPr="00A427A7">
        <w:rPr>
          <w:rFonts w:ascii="B Nazanin B Nazanin" w:hAnsi="B Nazanin B Nazanin"/>
          <w:sz w:val="28"/>
          <w:szCs w:val="28"/>
        </w:rPr>
        <w:t>.</w:t>
      </w:r>
    </w:p>
    <w:p w14:paraId="7869FAA1" w14:textId="63FAA057" w:rsidR="00A427A7" w:rsidRPr="00A427A7" w:rsidRDefault="00A427A7" w:rsidP="00210597">
      <w:pPr>
        <w:spacing w:line="276" w:lineRule="auto"/>
        <w:jc w:val="right"/>
        <w:rPr>
          <w:rFonts w:ascii="B Nazanin B Nazanin" w:hAnsi="B Nazanin B Nazanin"/>
          <w:sz w:val="28"/>
          <w:szCs w:val="28"/>
          <w:rtl/>
        </w:rPr>
      </w:pPr>
      <w:r w:rsidRPr="00A427A7">
        <w:rPr>
          <w:rFonts w:ascii="B Nazanin B Nazanin" w:hAnsi="B Nazanin B Nazanin"/>
          <w:sz w:val="28"/>
          <w:szCs w:val="28"/>
        </w:rPr>
        <w:t>McLain, D.L. (</w:t>
      </w:r>
      <w:r w:rsidRPr="00A427A7">
        <w:rPr>
          <w:rFonts w:ascii="B Nazanin B Nazanin" w:hAnsi="B Nazanin B Nazanin" w:cs="B Lotus"/>
          <w:sz w:val="28"/>
          <w:szCs w:val="28"/>
        </w:rPr>
        <w:t>2008</w:t>
      </w:r>
      <w:r w:rsidRPr="00A427A7">
        <w:rPr>
          <w:rFonts w:ascii="B Nazanin B Nazanin" w:hAnsi="B Nazanin B Nazanin"/>
          <w:sz w:val="28"/>
          <w:szCs w:val="28"/>
        </w:rPr>
        <w:t>). Evidence of the Properties of an Ambiguity Tolerance Measure (MSTATII</w:t>
      </w:r>
      <w:proofErr w:type="gramStart"/>
      <w:r w:rsidRPr="00A427A7">
        <w:rPr>
          <w:rFonts w:ascii="B Nazanin B Nazanin" w:hAnsi="B Nazanin B Nazanin"/>
          <w:sz w:val="28"/>
          <w:szCs w:val="28"/>
        </w:rPr>
        <w:t>).Psychological</w:t>
      </w:r>
      <w:proofErr w:type="gramEnd"/>
      <w:r w:rsidRPr="00A427A7">
        <w:rPr>
          <w:rFonts w:ascii="B Nazanin B Nazanin" w:hAnsi="B Nazanin B Nazanin"/>
          <w:sz w:val="28"/>
          <w:szCs w:val="28"/>
        </w:rPr>
        <w:t xml:space="preserve"> Reports. Article currently under review</w:t>
      </w:r>
    </w:p>
    <w:p w14:paraId="14C0E056" w14:textId="122312DB" w:rsidR="00A427A7" w:rsidRPr="00A427A7" w:rsidRDefault="00A427A7" w:rsidP="00210597">
      <w:pPr>
        <w:autoSpaceDE w:val="0"/>
        <w:autoSpaceDN w:val="0"/>
        <w:adjustRightInd w:val="0"/>
        <w:spacing w:line="276" w:lineRule="auto"/>
        <w:jc w:val="right"/>
        <w:rPr>
          <w:rFonts w:ascii="B Nazanin B Nazanin" w:hAnsi="B Nazanin B Nazanin" w:cs="B Lotus"/>
          <w:sz w:val="28"/>
          <w:szCs w:val="28"/>
          <w:lang w:bidi="fa-IR"/>
        </w:rPr>
      </w:pPr>
      <w:proofErr w:type="spellStart"/>
      <w:r w:rsidRPr="00A427A7">
        <w:rPr>
          <w:rFonts w:ascii="B Nazanin B Nazanin" w:hAnsi="B Nazanin B Nazanin"/>
          <w:sz w:val="28"/>
          <w:szCs w:val="28"/>
        </w:rPr>
        <w:t>Budner</w:t>
      </w:r>
      <w:proofErr w:type="spellEnd"/>
      <w:r w:rsidRPr="00A427A7">
        <w:rPr>
          <w:rFonts w:ascii="B Nazanin B Nazanin" w:hAnsi="B Nazanin B Nazanin"/>
          <w:sz w:val="28"/>
          <w:szCs w:val="28"/>
        </w:rPr>
        <w:t xml:space="preserve"> J. (</w:t>
      </w:r>
      <w:r w:rsidRPr="00A427A7">
        <w:rPr>
          <w:rFonts w:ascii="B Nazanin B Nazanin" w:hAnsi="B Nazanin B Nazanin" w:cs="B Lotus"/>
          <w:sz w:val="28"/>
          <w:szCs w:val="28"/>
        </w:rPr>
        <w:t>1962</w:t>
      </w:r>
      <w:r w:rsidRPr="00A427A7">
        <w:rPr>
          <w:rFonts w:ascii="B Nazanin B Nazanin" w:hAnsi="B Nazanin B Nazanin"/>
          <w:sz w:val="28"/>
          <w:szCs w:val="28"/>
        </w:rPr>
        <w:t xml:space="preserve">) Tolerance of ambiguity as a personality variable, Journal of Personality, Vol </w:t>
      </w:r>
      <w:r w:rsidRPr="00A427A7">
        <w:rPr>
          <w:rFonts w:ascii="B Nazanin B Nazanin" w:hAnsi="B Nazanin B Nazanin" w:cs="B Lotus"/>
          <w:sz w:val="28"/>
          <w:szCs w:val="28"/>
        </w:rPr>
        <w:t>,</w:t>
      </w:r>
      <w:proofErr w:type="gramStart"/>
      <w:r w:rsidRPr="00A427A7">
        <w:rPr>
          <w:rFonts w:ascii="B Nazanin B Nazanin" w:hAnsi="B Nazanin B Nazanin" w:cs="B Lotus"/>
          <w:sz w:val="28"/>
          <w:szCs w:val="28"/>
        </w:rPr>
        <w:t>30 .</w:t>
      </w:r>
      <w:proofErr w:type="gramEnd"/>
      <w:r w:rsidRPr="00A427A7">
        <w:rPr>
          <w:rFonts w:ascii="B Nazanin B Nazanin" w:hAnsi="B Nazanin B Nazanin"/>
          <w:sz w:val="28"/>
          <w:szCs w:val="28"/>
        </w:rPr>
        <w:t xml:space="preserve">pp. </w:t>
      </w:r>
      <w:r w:rsidRPr="00A427A7">
        <w:rPr>
          <w:rFonts w:ascii="B Nazanin B Nazanin" w:hAnsi="B Nazanin B Nazanin" w:cs="B Lotus"/>
          <w:sz w:val="28"/>
          <w:szCs w:val="28"/>
        </w:rPr>
        <w:t>- .40 29.</w:t>
      </w:r>
    </w:p>
    <w:p w14:paraId="466B01CF" w14:textId="77777777" w:rsidR="00A427A7" w:rsidRPr="00A427A7" w:rsidRDefault="00A427A7" w:rsidP="00A427A7">
      <w:pPr>
        <w:pStyle w:val="ListParagraph"/>
        <w:rPr>
          <w:rFonts w:ascii="B Nazanin B Nazanin" w:hAnsi="B Nazanin B Nazanin" w:cs="B Nazanin"/>
          <w:sz w:val="28"/>
          <w:szCs w:val="28"/>
          <w:lang w:bidi="fa-IR"/>
        </w:rPr>
      </w:pPr>
    </w:p>
    <w:p w14:paraId="0C71BF76" w14:textId="77777777" w:rsidR="00A427A7" w:rsidRPr="00A427A7" w:rsidRDefault="00A427A7">
      <w:pPr>
        <w:rPr>
          <w:sz w:val="28"/>
          <w:szCs w:val="28"/>
        </w:rPr>
      </w:pPr>
    </w:p>
    <w:sectPr w:rsidR="00A427A7" w:rsidRPr="00A427A7" w:rsidSect="00210597">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62F5" w14:textId="77777777" w:rsidR="00D65D92" w:rsidRDefault="00D65D92" w:rsidP="000D641F">
      <w:r>
        <w:separator/>
      </w:r>
    </w:p>
  </w:endnote>
  <w:endnote w:type="continuationSeparator" w:id="0">
    <w:p w14:paraId="1234A101" w14:textId="77777777" w:rsidR="00D65D92" w:rsidRDefault="00D65D92" w:rsidP="000D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Nazanin">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B Nazanin B Nazanin">
    <w:altName w:val="Cambria"/>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0557" w14:textId="77777777" w:rsidR="00D65D92" w:rsidRDefault="00D65D92" w:rsidP="000D641F">
      <w:r>
        <w:separator/>
      </w:r>
    </w:p>
  </w:footnote>
  <w:footnote w:type="continuationSeparator" w:id="0">
    <w:p w14:paraId="1D3E1DA4" w14:textId="77777777" w:rsidR="00D65D92" w:rsidRDefault="00D65D92" w:rsidP="000D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F84"/>
    <w:multiLevelType w:val="hybridMultilevel"/>
    <w:tmpl w:val="CA1E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E09A2"/>
    <w:multiLevelType w:val="hybridMultilevel"/>
    <w:tmpl w:val="BD3E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51DEC"/>
    <w:multiLevelType w:val="hybridMultilevel"/>
    <w:tmpl w:val="088A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CB"/>
    <w:rsid w:val="000D641F"/>
    <w:rsid w:val="00210597"/>
    <w:rsid w:val="0098321C"/>
    <w:rsid w:val="00A427A7"/>
    <w:rsid w:val="00D65D92"/>
    <w:rsid w:val="00F657CB"/>
    <w:rsid w:val="00FB7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BD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1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7A7"/>
    <w:pPr>
      <w:bidi w:val="0"/>
      <w:spacing w:after="160" w:line="259" w:lineRule="auto"/>
      <w:ind w:left="720"/>
      <w:contextualSpacing/>
    </w:pPr>
    <w:rPr>
      <w:rFonts w:ascii="Calibri" w:eastAsia="Calibri" w:hAnsi="Calibri" w:cs="Arial"/>
      <w:sz w:val="22"/>
      <w:szCs w:val="22"/>
    </w:rPr>
  </w:style>
  <w:style w:type="table" w:styleId="GridTable4-Accent3">
    <w:name w:val="Grid Table 4 Accent 3"/>
    <w:basedOn w:val="TableNormal"/>
    <w:uiPriority w:val="49"/>
    <w:rsid w:val="00A427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D641F"/>
    <w:pPr>
      <w:tabs>
        <w:tab w:val="center" w:pos="4680"/>
        <w:tab w:val="right" w:pos="9360"/>
      </w:tabs>
    </w:pPr>
  </w:style>
  <w:style w:type="character" w:customStyle="1" w:styleId="HeaderChar">
    <w:name w:val="Header Char"/>
    <w:basedOn w:val="DefaultParagraphFont"/>
    <w:link w:val="Header"/>
    <w:uiPriority w:val="99"/>
    <w:rsid w:val="000D64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41F"/>
    <w:pPr>
      <w:tabs>
        <w:tab w:val="center" w:pos="4680"/>
        <w:tab w:val="right" w:pos="9360"/>
      </w:tabs>
    </w:pPr>
  </w:style>
  <w:style w:type="character" w:customStyle="1" w:styleId="FooterChar">
    <w:name w:val="Footer Char"/>
    <w:basedOn w:val="DefaultParagraphFont"/>
    <w:link w:val="Footer"/>
    <w:uiPriority w:val="99"/>
    <w:rsid w:val="000D64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2022-07-07T09:04:00Z</dcterms:created>
  <dcterms:modified xsi:type="dcterms:W3CDTF">2022-07-07T09:04:00Z</dcterms:modified>
</cp:coreProperties>
</file>