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CDA" w:rsidRPr="00337CDA" w:rsidRDefault="00337CDA" w:rsidP="00337CDA">
      <w:pPr>
        <w:tabs>
          <w:tab w:val="right" w:pos="90"/>
        </w:tabs>
        <w:bidi/>
        <w:spacing w:after="0" w:line="240" w:lineRule="auto"/>
        <w:jc w:val="center"/>
        <w:rPr>
          <w:rFonts w:ascii="time new roman" w:eastAsia="Times New Roman" w:hAnsi="time new roman" w:cs="B Titr"/>
          <w:b/>
          <w:bCs/>
          <w:sz w:val="26"/>
          <w:szCs w:val="32"/>
          <w:rtl/>
        </w:rPr>
      </w:pPr>
      <w:r w:rsidRPr="00337CDA">
        <w:rPr>
          <w:rFonts w:ascii="Arial" w:eastAsia="Times New Roman" w:hAnsi="Arial" w:cs="B Titr" w:hint="cs"/>
          <w:b/>
          <w:bCs/>
          <w:sz w:val="32"/>
          <w:szCs w:val="32"/>
          <w:rtl/>
          <w:lang w:bidi="fa-IR"/>
        </w:rPr>
        <w:t>اختلال</w:t>
      </w:r>
      <w:r w:rsidRPr="00337CDA">
        <w:rPr>
          <w:rFonts w:ascii="Arial" w:eastAsia="Times New Roman" w:hAnsi="Arial" w:cs="B Titr"/>
          <w:b/>
          <w:bCs/>
          <w:sz w:val="32"/>
          <w:szCs w:val="32"/>
          <w:lang w:bidi="fa-IR"/>
        </w:rPr>
        <w:t xml:space="preserve"> </w:t>
      </w:r>
      <w:r w:rsidRPr="00337CDA">
        <w:rPr>
          <w:rFonts w:ascii="Arial" w:eastAsia="Times New Roman" w:hAnsi="Arial" w:cs="B Titr" w:hint="cs"/>
          <w:b/>
          <w:bCs/>
          <w:sz w:val="32"/>
          <w:szCs w:val="32"/>
          <w:rtl/>
          <w:lang w:bidi="fa-IR"/>
        </w:rPr>
        <w:t>نقص</w:t>
      </w:r>
      <w:r w:rsidRPr="00337CDA">
        <w:rPr>
          <w:rFonts w:ascii="Arial" w:eastAsia="Times New Roman" w:hAnsi="Arial" w:cs="B Titr"/>
          <w:b/>
          <w:bCs/>
          <w:sz w:val="32"/>
          <w:szCs w:val="32"/>
          <w:lang w:bidi="fa-IR"/>
        </w:rPr>
        <w:t xml:space="preserve"> </w:t>
      </w:r>
      <w:r w:rsidRPr="00337CDA">
        <w:rPr>
          <w:rFonts w:ascii="Arial" w:eastAsia="Times New Roman" w:hAnsi="Arial" w:cs="B Titr" w:hint="cs"/>
          <w:b/>
          <w:bCs/>
          <w:sz w:val="32"/>
          <w:szCs w:val="32"/>
          <w:rtl/>
          <w:lang w:bidi="fa-IR"/>
        </w:rPr>
        <w:t>توجه</w:t>
      </w:r>
      <w:r w:rsidRPr="00337CDA">
        <w:rPr>
          <w:rFonts w:ascii="Arial" w:eastAsia="Times New Roman" w:hAnsi="Arial" w:cs="B Titr"/>
          <w:b/>
          <w:bCs/>
          <w:sz w:val="32"/>
          <w:szCs w:val="32"/>
          <w:lang w:bidi="fa-IR"/>
        </w:rPr>
        <w:t xml:space="preserve"> </w:t>
      </w:r>
      <w:r w:rsidRPr="00337CDA">
        <w:rPr>
          <w:rFonts w:ascii="Arial" w:eastAsia="Times New Roman" w:hAnsi="Arial" w:cs="B Titr" w:hint="cs"/>
          <w:b/>
          <w:bCs/>
          <w:sz w:val="32"/>
          <w:szCs w:val="32"/>
          <w:rtl/>
          <w:lang w:bidi="fa-IR"/>
        </w:rPr>
        <w:t>بیش</w:t>
      </w:r>
      <w:r w:rsidRPr="00337CDA">
        <w:rPr>
          <w:rFonts w:ascii="Arial" w:eastAsia="Times New Roman" w:hAnsi="Arial" w:cs="B Titr"/>
          <w:b/>
          <w:bCs/>
          <w:sz w:val="32"/>
          <w:szCs w:val="32"/>
          <w:lang w:bidi="fa-IR"/>
        </w:rPr>
        <w:t xml:space="preserve"> </w:t>
      </w:r>
      <w:r w:rsidRPr="00337CDA">
        <w:rPr>
          <w:rFonts w:ascii="Arial" w:eastAsia="Times New Roman" w:hAnsi="Arial" w:cs="B Titr" w:hint="cs"/>
          <w:b/>
          <w:bCs/>
          <w:sz w:val="32"/>
          <w:szCs w:val="32"/>
          <w:rtl/>
          <w:lang w:bidi="fa-IR"/>
        </w:rPr>
        <w:t>فعالی</w:t>
      </w:r>
      <w:r w:rsidRPr="00337CDA">
        <w:rPr>
          <w:rFonts w:ascii="time new roman" w:eastAsia="Times New Roman" w:hAnsi="time new roman" w:cs="B Titr" w:hint="cs"/>
          <w:b/>
          <w:bCs/>
          <w:sz w:val="26"/>
          <w:szCs w:val="32"/>
          <w:rtl/>
        </w:rPr>
        <w:t xml:space="preserve"> ( آزمون کانرز)</w:t>
      </w:r>
    </w:p>
    <w:p w:rsidR="00337CDA" w:rsidRDefault="00337CDA" w:rsidP="00337CDA">
      <w:pPr>
        <w:tabs>
          <w:tab w:val="left" w:pos="709"/>
        </w:tabs>
        <w:bidi/>
        <w:spacing w:after="0" w:line="240" w:lineRule="auto"/>
        <w:jc w:val="lowKashida"/>
        <w:rPr>
          <w:rFonts w:ascii="time new roman" w:eastAsia="Times New Roman" w:hAnsi="time new roman" w:cs="B Nazanin"/>
          <w:b/>
          <w:bCs/>
          <w:color w:val="538135"/>
          <w:sz w:val="24"/>
          <w:szCs w:val="28"/>
          <w:rtl/>
        </w:rPr>
      </w:pPr>
    </w:p>
    <w:p w:rsidR="00337CDA" w:rsidRPr="00337CDA" w:rsidRDefault="00337CDA" w:rsidP="00337CDA">
      <w:pPr>
        <w:tabs>
          <w:tab w:val="left" w:pos="709"/>
        </w:tabs>
        <w:bidi/>
        <w:spacing w:after="0" w:line="240" w:lineRule="auto"/>
        <w:jc w:val="lowKashida"/>
        <w:rPr>
          <w:rFonts w:ascii="time new roman" w:eastAsia="Times New Roman" w:hAnsi="time new roman" w:cs="B Nazanin"/>
          <w:sz w:val="28"/>
          <w:szCs w:val="28"/>
          <w:rtl/>
          <w:lang w:bidi="fa-IR"/>
        </w:rPr>
      </w:pP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برای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شناسایی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کودکانی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که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دارای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نشانه‌های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اختلال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نقص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توجه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بیش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فعالی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هستند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از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مقیاس درجه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softHyphen/>
        <w:t>بندی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کانرز،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فرم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گزارش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 xml:space="preserve">والدین 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>(CPRS-R)</w:t>
      </w:r>
      <w:r w:rsidRPr="00337CDA">
        <w:rPr>
          <w:rFonts w:ascii="time new roman" w:eastAsia="Times New Roman" w:hAnsi="time new roman" w:cs="B Nazanin"/>
          <w:sz w:val="28"/>
          <w:szCs w:val="28"/>
          <w:rtl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استفاده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شد.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مقیاس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کانرز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والدین یک پرسشنامه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/>
          <w:sz w:val="28"/>
          <w:szCs w:val="28"/>
          <w:rtl/>
          <w:lang w:bidi="fa-IR"/>
        </w:rPr>
        <w:t>۴۸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قسمتی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است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که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به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وسیله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والدین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تکمیل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می‌شود.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پاسخ سؤالات در فرم‌هایی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که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بر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اساس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مقیاس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لایکرت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درجه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بندی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شده و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با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استفاده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از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/>
          <w:sz w:val="28"/>
          <w:szCs w:val="28"/>
          <w:rtl/>
          <w:lang w:bidi="fa-IR"/>
        </w:rPr>
        <w:t>۴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گزینه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نمره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گذاری می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softHyphen/>
        <w:t>شود لذا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دامنه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نمرات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هر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سوال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از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صفر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تا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/>
          <w:sz w:val="28"/>
          <w:szCs w:val="28"/>
          <w:rtl/>
          <w:lang w:bidi="fa-IR"/>
        </w:rPr>
        <w:t>۳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 xml:space="preserve"> متغیر است. سؤالات مربوط به مشکلات بیش</w:t>
      </w:r>
      <w:r w:rsidRPr="00337CDA">
        <w:rPr>
          <w:rFonts w:ascii="time new roman" w:eastAsia="Times New Roman" w:hAnsi="time new roman" w:cs="B Nazanin"/>
          <w:sz w:val="28"/>
          <w:szCs w:val="28"/>
          <w:rtl/>
          <w:lang w:bidi="fa-IR"/>
        </w:rPr>
        <w:softHyphen/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فعالی-تکانشگری</w:t>
      </w:r>
      <w:r w:rsidRPr="00337CDA">
        <w:rPr>
          <w:rFonts w:ascii="time new roman" w:eastAsia="Times New Roman" w:hAnsi="time new roman" w:cs="B Nazanin"/>
          <w:sz w:val="28"/>
          <w:szCs w:val="28"/>
          <w:rtl/>
          <w:lang w:bidi="fa-IR"/>
        </w:rPr>
        <w:t xml:space="preserve"> ۱۰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 xml:space="preserve"> سوال می‌باشد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و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نمره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برش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آن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/>
          <w:sz w:val="28"/>
          <w:szCs w:val="28"/>
          <w:rtl/>
          <w:lang w:bidi="fa-IR"/>
        </w:rPr>
        <w:t>۱۵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در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softHyphen/>
        <w:t>نظر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گرفته</w:t>
      </w:r>
      <w:r w:rsidRPr="00337CDA">
        <w:rPr>
          <w:rFonts w:ascii="time new roman" w:eastAsia="Times New Roman" w:hAnsi="time new roman" w:cs="B Nazanin"/>
          <w:sz w:val="28"/>
          <w:szCs w:val="28"/>
          <w:rtl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 xml:space="preserve">شده است. </w:t>
      </w:r>
      <w:r w:rsidRPr="00337CDA">
        <w:rPr>
          <w:rFonts w:ascii="time new roman" w:eastAsia="Times New Roman" w:hAnsi="time new roman" w:cs="B Nazanin" w:hint="eastAsia"/>
          <w:sz w:val="28"/>
          <w:szCs w:val="28"/>
          <w:rtl/>
          <w:lang w:bidi="fa-IR"/>
        </w:rPr>
        <w:t>تكميل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eastAsia"/>
          <w:sz w:val="28"/>
          <w:szCs w:val="28"/>
          <w:rtl/>
          <w:lang w:bidi="fa-IR"/>
        </w:rPr>
        <w:t>اين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eastAsia"/>
          <w:sz w:val="28"/>
          <w:szCs w:val="28"/>
          <w:rtl/>
          <w:lang w:bidi="fa-IR"/>
        </w:rPr>
        <w:t>پرسشنامه،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eastAsia"/>
          <w:sz w:val="28"/>
          <w:szCs w:val="28"/>
          <w:rtl/>
          <w:lang w:bidi="fa-IR"/>
        </w:rPr>
        <w:t>حدود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10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eastAsia"/>
          <w:sz w:val="28"/>
          <w:szCs w:val="28"/>
          <w:rtl/>
          <w:lang w:bidi="fa-IR"/>
        </w:rPr>
        <w:t>تا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15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eastAsia"/>
          <w:sz w:val="28"/>
          <w:szCs w:val="28"/>
          <w:rtl/>
          <w:lang w:bidi="fa-IR"/>
        </w:rPr>
        <w:t>دقيقه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eastAsia"/>
          <w:sz w:val="28"/>
          <w:szCs w:val="28"/>
          <w:rtl/>
          <w:lang w:bidi="fa-IR"/>
        </w:rPr>
        <w:t>به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eastAsia"/>
          <w:sz w:val="28"/>
          <w:szCs w:val="28"/>
          <w:rtl/>
          <w:lang w:bidi="fa-IR"/>
        </w:rPr>
        <w:t>طول</w:t>
      </w:r>
      <w:r w:rsidRPr="00337CDA">
        <w:rPr>
          <w:rFonts w:ascii="time new roman" w:eastAsia="Times New Roman" w:hAnsi="time new roman" w:cs="B Nazanin"/>
          <w:sz w:val="28"/>
          <w:szCs w:val="28"/>
          <w:lang w:bidi="fa-IR"/>
        </w:rPr>
        <w:t xml:space="preserve"> </w:t>
      </w:r>
      <w:r w:rsidRPr="00337CDA">
        <w:rPr>
          <w:rFonts w:ascii="time new roman" w:eastAsia="Times New Roman" w:hAnsi="time new roman" w:cs="B Nazanin" w:hint="eastAsia"/>
          <w:sz w:val="28"/>
          <w:szCs w:val="28"/>
          <w:rtl/>
          <w:lang w:bidi="fa-IR"/>
        </w:rPr>
        <w:t>مي</w:t>
      </w:r>
      <w:r w:rsidRPr="00337CDA">
        <w:rPr>
          <w:rFonts w:ascii="time new roman" w:eastAsia="Times New Roman" w:hAnsi="time new roman" w:cs="B Nazanin"/>
          <w:sz w:val="28"/>
          <w:szCs w:val="28"/>
          <w:rtl/>
          <w:lang w:bidi="fa-IR"/>
        </w:rPr>
        <w:softHyphen/>
      </w:r>
      <w:r w:rsidRPr="00337CDA">
        <w:rPr>
          <w:rFonts w:ascii="time new roman" w:eastAsia="Times New Roman" w:hAnsi="time new roman" w:cs="B Nazanin" w:hint="eastAsia"/>
          <w:sz w:val="28"/>
          <w:szCs w:val="28"/>
          <w:rtl/>
          <w:lang w:bidi="fa-IR"/>
        </w:rPr>
        <w:t>انجامد</w:t>
      </w:r>
      <w:r w:rsidRPr="00337CDA">
        <w:rPr>
          <w:rFonts w:ascii="time new roman" w:eastAsia="Times New Roman" w:hAnsi="time new roman" w:cs="B Nazanin" w:hint="cs"/>
          <w:sz w:val="28"/>
          <w:szCs w:val="28"/>
          <w:rtl/>
          <w:lang w:bidi="fa-IR"/>
        </w:rPr>
        <w:t>.</w:t>
      </w:r>
    </w:p>
    <w:p w:rsidR="00337CDA" w:rsidRDefault="00337CDA" w:rsidP="00337CDA">
      <w:pPr>
        <w:tabs>
          <w:tab w:val="right" w:pos="223"/>
          <w:tab w:val="left" w:pos="379"/>
          <w:tab w:val="left" w:pos="9026"/>
        </w:tabs>
        <w:bidi/>
        <w:spacing w:after="160"/>
        <w:contextualSpacing/>
        <w:jc w:val="both"/>
        <w:rPr>
          <w:rFonts w:ascii="time new roman" w:eastAsia="Times New Roman" w:hAnsi="time new roman" w:cs="B Nazanin"/>
          <w:b/>
          <w:bCs/>
          <w:color w:val="538135"/>
          <w:sz w:val="24"/>
          <w:szCs w:val="28"/>
          <w:rtl/>
          <w:lang w:bidi="fa-IR"/>
        </w:rPr>
      </w:pPr>
    </w:p>
    <w:p w:rsidR="00337CDA" w:rsidRDefault="00337CDA" w:rsidP="00337CDA">
      <w:pPr>
        <w:tabs>
          <w:tab w:val="right" w:pos="223"/>
          <w:tab w:val="left" w:pos="379"/>
          <w:tab w:val="left" w:pos="9026"/>
        </w:tabs>
        <w:bidi/>
        <w:spacing w:after="160"/>
        <w:contextualSpacing/>
        <w:jc w:val="both"/>
        <w:rPr>
          <w:rFonts w:ascii="time new roman" w:eastAsia="Calibri" w:hAnsi="time new roman" w:cs="B Nazanin"/>
          <w:b/>
          <w:bCs/>
          <w:color w:val="538135"/>
          <w:sz w:val="24"/>
          <w:szCs w:val="28"/>
          <w:rtl/>
          <w:lang w:bidi="fa-IR"/>
        </w:rPr>
      </w:pP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اختلال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نقص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توجه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/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بيش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فعالي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به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عنوان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الگوي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تكراري</w:t>
      </w:r>
      <w:r>
        <w:rPr>
          <w:rFonts w:ascii="time new roman" w:eastAsia="Calibri" w:hAnsi="time new roman" w:cs="B Nazanin" w:hint="cs"/>
          <w:b/>
          <w:sz w:val="24"/>
          <w:szCs w:val="28"/>
          <w:rtl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بيش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فعالي،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تكانش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گري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و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بي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توجهي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توصيف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شده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است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كه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غالباً</w:t>
      </w:r>
      <w:r>
        <w:rPr>
          <w:rFonts w:ascii="time new roman" w:eastAsia="Calibri" w:hAnsi="time new roman" w:cs="B Nazanin" w:hint="cs"/>
          <w:b/>
          <w:sz w:val="24"/>
          <w:szCs w:val="28"/>
          <w:rtl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قبل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از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هفت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سالگي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شروع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مي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شود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و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شديدتر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از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آن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است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كه</w:t>
      </w:r>
      <w:r>
        <w:rPr>
          <w:rFonts w:ascii="time new roman" w:eastAsia="Calibri" w:hAnsi="time new roman" w:cs="B Nazanin" w:hint="cs"/>
          <w:b/>
          <w:sz w:val="24"/>
          <w:szCs w:val="28"/>
          <w:rtl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قابل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اسناد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به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رشد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طبيعي</w:t>
      </w:r>
      <w:r w:rsidRPr="00040169">
        <w:rPr>
          <w:rFonts w:ascii="time new roman" w:eastAsia="Calibri" w:hAnsi="time new roman" w:cs="B Nazanin"/>
          <w:b/>
          <w:sz w:val="24"/>
          <w:szCs w:val="28"/>
          <w:lang w:bidi="fa-IR"/>
        </w:rPr>
        <w:t xml:space="preserve"> </w:t>
      </w:r>
      <w:r w:rsidRPr="00040169">
        <w:rPr>
          <w:rFonts w:ascii="time new roman" w:eastAsia="Calibri" w:hAnsi="time new roman" w:cs="B Nazanin" w:hint="eastAsia"/>
          <w:b/>
          <w:sz w:val="24"/>
          <w:szCs w:val="28"/>
          <w:rtl/>
          <w:lang w:bidi="fa-IR"/>
        </w:rPr>
        <w:t>با</w:t>
      </w:r>
      <w:r>
        <w:rPr>
          <w:rFonts w:ascii="time new roman" w:eastAsia="Calibri" w:hAnsi="time new roman" w:cs="B Nazanin" w:hint="cs"/>
          <w:b/>
          <w:sz w:val="24"/>
          <w:szCs w:val="28"/>
          <w:rtl/>
          <w:lang w:bidi="fa-IR"/>
        </w:rPr>
        <w:t>شد (نیکخو، 1380).</w:t>
      </w:r>
    </w:p>
    <w:p w:rsidR="00337CDA" w:rsidRDefault="00337CDA" w:rsidP="00337CDA">
      <w:pPr>
        <w:tabs>
          <w:tab w:val="right" w:pos="223"/>
          <w:tab w:val="left" w:pos="379"/>
          <w:tab w:val="left" w:pos="9026"/>
        </w:tabs>
        <w:bidi/>
        <w:spacing w:after="160"/>
        <w:contextualSpacing/>
        <w:jc w:val="both"/>
        <w:rPr>
          <w:rFonts w:ascii="time new roman" w:eastAsia="Calibri" w:hAnsi="time new roman" w:cs="B Nazanin"/>
          <w:b/>
          <w:bCs/>
          <w:color w:val="538135"/>
          <w:sz w:val="24"/>
          <w:szCs w:val="28"/>
          <w:rtl/>
          <w:lang w:bidi="fa-IR"/>
        </w:rPr>
      </w:pPr>
    </w:p>
    <w:p w:rsidR="00337CDA" w:rsidRPr="00D724A7" w:rsidRDefault="00337CDA" w:rsidP="00337CDA">
      <w:pPr>
        <w:tabs>
          <w:tab w:val="right" w:pos="223"/>
          <w:tab w:val="left" w:pos="379"/>
          <w:tab w:val="left" w:pos="9026"/>
        </w:tabs>
        <w:bidi/>
        <w:spacing w:after="160"/>
        <w:contextualSpacing/>
        <w:jc w:val="both"/>
        <w:rPr>
          <w:rFonts w:ascii="time new roman" w:eastAsia="Calibri" w:hAnsi="time new roman" w:cs="B Nazanin"/>
          <w:b/>
          <w:bCs/>
          <w:color w:val="538135"/>
          <w:sz w:val="24"/>
          <w:szCs w:val="28"/>
          <w:rtl/>
          <w:lang w:bidi="fa-IR"/>
        </w:rPr>
      </w:pPr>
      <w:r w:rsidRPr="00040169">
        <w:rPr>
          <w:rFonts w:ascii="time new roman" w:eastAsia="Times New Roman" w:hAnsi="time new roman" w:cs="B Nazanin" w:hint="cs"/>
          <w:sz w:val="24"/>
          <w:szCs w:val="28"/>
          <w:rtl/>
          <w:lang w:bidi="fa-IR"/>
        </w:rPr>
        <w:t>اختلال</w:t>
      </w:r>
      <w:r w:rsidRPr="00040169">
        <w:rPr>
          <w:rFonts w:ascii="time new roman" w:eastAsia="Times New Roman" w:hAnsi="time new roman" w:cs="B Nazanin"/>
          <w:sz w:val="24"/>
          <w:szCs w:val="28"/>
          <w:lang w:bidi="fa-IR"/>
        </w:rPr>
        <w:t xml:space="preserve"> </w:t>
      </w:r>
      <w:r w:rsidRPr="00040169">
        <w:rPr>
          <w:rFonts w:ascii="time new roman" w:eastAsia="Times New Roman" w:hAnsi="time new roman" w:cs="B Nazanin" w:hint="cs"/>
          <w:sz w:val="24"/>
          <w:szCs w:val="28"/>
          <w:rtl/>
          <w:lang w:bidi="fa-IR"/>
        </w:rPr>
        <w:t>نقص</w:t>
      </w:r>
      <w:r w:rsidRPr="00040169">
        <w:rPr>
          <w:rFonts w:ascii="time new roman" w:eastAsia="Times New Roman" w:hAnsi="time new roman" w:cs="B Nazanin"/>
          <w:sz w:val="24"/>
          <w:szCs w:val="28"/>
          <w:lang w:bidi="fa-IR"/>
        </w:rPr>
        <w:t xml:space="preserve"> </w:t>
      </w:r>
      <w:r w:rsidRPr="00040169">
        <w:rPr>
          <w:rFonts w:ascii="time new roman" w:eastAsia="Times New Roman" w:hAnsi="time new roman" w:cs="B Nazanin" w:hint="cs"/>
          <w:sz w:val="24"/>
          <w:szCs w:val="28"/>
          <w:rtl/>
          <w:lang w:bidi="fa-IR"/>
        </w:rPr>
        <w:t>توجه</w:t>
      </w:r>
      <w:r w:rsidRPr="00040169">
        <w:rPr>
          <w:rFonts w:ascii="time new roman" w:eastAsia="Times New Roman" w:hAnsi="time new roman" w:cs="B Nazanin"/>
          <w:sz w:val="24"/>
          <w:szCs w:val="28"/>
          <w:lang w:bidi="fa-IR"/>
        </w:rPr>
        <w:t xml:space="preserve"> </w:t>
      </w:r>
      <w:r w:rsidRPr="00040169">
        <w:rPr>
          <w:rFonts w:ascii="time new roman" w:eastAsia="Times New Roman" w:hAnsi="time new roman" w:cs="B Nazanin" w:hint="cs"/>
          <w:sz w:val="24"/>
          <w:szCs w:val="28"/>
          <w:rtl/>
          <w:lang w:bidi="fa-IR"/>
        </w:rPr>
        <w:t>بیش</w:t>
      </w:r>
      <w:r w:rsidRPr="00040169">
        <w:rPr>
          <w:rFonts w:ascii="time new roman" w:eastAsia="Times New Roman" w:hAnsi="time new roman" w:cs="B Nazanin"/>
          <w:sz w:val="24"/>
          <w:szCs w:val="28"/>
          <w:lang w:bidi="fa-IR"/>
        </w:rPr>
        <w:t xml:space="preserve"> </w:t>
      </w:r>
      <w:r w:rsidRPr="00040169">
        <w:rPr>
          <w:rFonts w:ascii="time new roman" w:eastAsia="Times New Roman" w:hAnsi="time new roman" w:cs="B Nazanin" w:hint="cs"/>
          <w:sz w:val="24"/>
          <w:szCs w:val="28"/>
          <w:rtl/>
          <w:lang w:bidi="fa-IR"/>
        </w:rPr>
        <w:t>فعالی</w:t>
      </w:r>
      <w:r w:rsidRPr="00040169">
        <w:rPr>
          <w:rFonts w:ascii="time new roman" w:eastAsia="Times New Roman" w:hAnsi="time new roman" w:cs="B Nazanin"/>
          <w:sz w:val="24"/>
          <w:szCs w:val="28"/>
          <w:lang w:bidi="fa-IR"/>
        </w:rPr>
        <w:t xml:space="preserve"> </w:t>
      </w:r>
      <w:r w:rsidRPr="00D724A7">
        <w:rPr>
          <w:rFonts w:ascii="time new roman" w:eastAsia="Calibri" w:hAnsi="time new roman" w:cs="B Nazanin" w:hint="cs"/>
          <w:sz w:val="24"/>
          <w:szCs w:val="28"/>
          <w:rtl/>
        </w:rPr>
        <w:t>توسط پ</w:t>
      </w:r>
      <w:r w:rsidRPr="00D724A7">
        <w:rPr>
          <w:rFonts w:ascii="time new roman" w:eastAsia="Times New Roman" w:hAnsi="time new roman" w:cs="B Nazanin" w:hint="cs"/>
          <w:sz w:val="24"/>
          <w:szCs w:val="28"/>
          <w:rtl/>
          <w:lang w:bidi="fa-IR"/>
        </w:rPr>
        <w:t xml:space="preserve">رسشنامه </w:t>
      </w:r>
      <w:r>
        <w:rPr>
          <w:rFonts w:ascii="time new roman" w:eastAsia="Times New Roman" w:hAnsi="time new roman" w:cs="B Nazanin" w:hint="cs"/>
          <w:sz w:val="24"/>
          <w:szCs w:val="28"/>
          <w:rtl/>
          <w:lang w:bidi="fa-IR"/>
        </w:rPr>
        <w:t xml:space="preserve">آزمون کانرز </w:t>
      </w:r>
      <w:r w:rsidRPr="00A369C7">
        <w:rPr>
          <w:rFonts w:ascii="Times New Roman" w:hAnsi="Times New Roman" w:cs="Times New Roman"/>
          <w:color w:val="000000"/>
          <w:sz w:val="26"/>
          <w:szCs w:val="26"/>
        </w:rPr>
        <w:t>(CPRS-R)</w:t>
      </w:r>
      <w:r>
        <w:rPr>
          <w:rFonts w:ascii="Times New Roman" w:hAnsi="Times New Roman" w:cs="Times New Roman" w:hint="cs"/>
          <w:color w:val="000000"/>
          <w:sz w:val="26"/>
          <w:szCs w:val="26"/>
          <w:rtl/>
          <w:lang w:bidi="fa-IR"/>
        </w:rPr>
        <w:t xml:space="preserve"> </w:t>
      </w:r>
      <w:r w:rsidRPr="00D724A7">
        <w:rPr>
          <w:rFonts w:ascii="time new roman" w:eastAsia="Times New Roman" w:hAnsi="time new roman" w:cs="B Nazanin"/>
          <w:sz w:val="24"/>
          <w:szCs w:val="28"/>
        </w:rPr>
        <w:t xml:space="preserve"> </w:t>
      </w:r>
      <w:r w:rsidRPr="00D724A7">
        <w:rPr>
          <w:rFonts w:ascii="time new roman" w:eastAsia="Calibri" w:hAnsi="time new roman" w:cs="B Nazanin" w:hint="cs"/>
          <w:sz w:val="24"/>
          <w:szCs w:val="28"/>
          <w:rtl/>
        </w:rPr>
        <w:t xml:space="preserve">با </w:t>
      </w:r>
      <w:r>
        <w:rPr>
          <w:rFonts w:ascii="time new roman" w:eastAsia="Calibri" w:hAnsi="time new roman" w:cs="B Nazanin" w:hint="cs"/>
          <w:sz w:val="24"/>
          <w:szCs w:val="28"/>
          <w:rtl/>
        </w:rPr>
        <w:t>48 سوال سن</w:t>
      </w:r>
      <w:r w:rsidRPr="00D724A7">
        <w:rPr>
          <w:rFonts w:ascii="time new roman" w:eastAsia="Calibri" w:hAnsi="time new roman" w:cs="B Nazanin" w:hint="cs"/>
          <w:sz w:val="24"/>
          <w:szCs w:val="28"/>
          <w:rtl/>
        </w:rPr>
        <w:t>جیده شده است. سوالات همگی از طیف 4 تایی لیکرت تشکیل شده</w:t>
      </w:r>
      <w:r w:rsidRPr="00D724A7">
        <w:rPr>
          <w:rFonts w:ascii="time new roman" w:eastAsia="Calibri" w:hAnsi="time new roman" w:cs="B Nazanin"/>
          <w:sz w:val="24"/>
          <w:szCs w:val="28"/>
          <w:rtl/>
        </w:rPr>
        <w:softHyphen/>
      </w:r>
      <w:r w:rsidRPr="00D724A7">
        <w:rPr>
          <w:rFonts w:ascii="time new roman" w:eastAsia="Calibri" w:hAnsi="time new roman" w:cs="B Nazanin" w:hint="cs"/>
          <w:sz w:val="24"/>
          <w:szCs w:val="28"/>
          <w:rtl/>
        </w:rPr>
        <w:t xml:space="preserve">اند که میزان موافقت پاسخ دهندگان با سوالات را از </w:t>
      </w:r>
      <w:r>
        <w:rPr>
          <w:rFonts w:ascii="time new roman" w:eastAsia="Calibri" w:hAnsi="time new roman" w:cs="B Nazanin" w:hint="cs"/>
          <w:sz w:val="24"/>
          <w:szCs w:val="28"/>
          <w:rtl/>
        </w:rPr>
        <w:t>0</w:t>
      </w:r>
      <w:r w:rsidRPr="00D724A7">
        <w:rPr>
          <w:rFonts w:ascii="time new roman" w:eastAsia="Calibri" w:hAnsi="time new roman" w:cs="B Nazanin" w:hint="cs"/>
          <w:sz w:val="24"/>
          <w:szCs w:val="28"/>
          <w:rtl/>
        </w:rPr>
        <w:t xml:space="preserve"> (</w:t>
      </w:r>
      <w:r>
        <w:rPr>
          <w:rFonts w:ascii="time new roman" w:eastAsia="Calibri" w:hAnsi="time new roman" w:cs="B Nazanin" w:hint="cs"/>
          <w:sz w:val="24"/>
          <w:szCs w:val="28"/>
          <w:rtl/>
        </w:rPr>
        <w:t>هیچ گاه</w:t>
      </w:r>
      <w:r w:rsidRPr="00D724A7">
        <w:rPr>
          <w:rFonts w:ascii="time new roman" w:eastAsia="Calibri" w:hAnsi="time new roman" w:cs="B Nazanin" w:hint="cs"/>
          <w:sz w:val="24"/>
          <w:szCs w:val="28"/>
          <w:rtl/>
        </w:rPr>
        <w:t xml:space="preserve">) تا </w:t>
      </w:r>
      <w:r>
        <w:rPr>
          <w:rFonts w:ascii="time new roman" w:eastAsia="Calibri" w:hAnsi="time new roman" w:cs="B Nazanin" w:hint="cs"/>
          <w:sz w:val="24"/>
          <w:szCs w:val="28"/>
          <w:rtl/>
        </w:rPr>
        <w:t xml:space="preserve">3 </w:t>
      </w:r>
      <w:r w:rsidRPr="00D724A7">
        <w:rPr>
          <w:rFonts w:ascii="time new roman" w:eastAsia="Calibri" w:hAnsi="time new roman" w:cs="B Nazanin" w:hint="cs"/>
          <w:sz w:val="24"/>
          <w:szCs w:val="28"/>
          <w:rtl/>
        </w:rPr>
        <w:t>(</w:t>
      </w:r>
      <w:r>
        <w:rPr>
          <w:rFonts w:ascii="time new roman" w:eastAsia="Calibri" w:hAnsi="time new roman" w:cs="B Nazanin" w:hint="cs"/>
          <w:sz w:val="24"/>
          <w:szCs w:val="28"/>
          <w:rtl/>
        </w:rPr>
        <w:t>همیشه</w:t>
      </w:r>
      <w:r w:rsidRPr="00D724A7">
        <w:rPr>
          <w:rFonts w:ascii="time new roman" w:eastAsia="Calibri" w:hAnsi="time new roman" w:cs="B Nazanin" w:hint="cs"/>
          <w:sz w:val="24"/>
          <w:szCs w:val="28"/>
          <w:rtl/>
        </w:rPr>
        <w:t>) نشان می</w:t>
      </w:r>
      <w:r w:rsidRPr="00D724A7">
        <w:rPr>
          <w:rFonts w:ascii="time new roman" w:eastAsia="Calibri" w:hAnsi="time new roman" w:cs="B Nazanin" w:hint="cs"/>
          <w:sz w:val="24"/>
          <w:szCs w:val="28"/>
          <w:rtl/>
        </w:rPr>
        <w:softHyphen/>
        <w:t>دهد.</w:t>
      </w:r>
    </w:p>
    <w:p w:rsidR="00337CDA" w:rsidRPr="00871B0C" w:rsidRDefault="00337CDA" w:rsidP="00337CDA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9350" w:type="dxa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6390"/>
        <w:gridCol w:w="630"/>
        <w:gridCol w:w="630"/>
        <w:gridCol w:w="630"/>
        <w:gridCol w:w="537"/>
      </w:tblGrid>
      <w:tr w:rsidR="00337CDA" w:rsidRPr="00337CDA" w:rsidTr="00337C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7CDA" w:rsidRPr="00337CDA" w:rsidRDefault="00337CDA" w:rsidP="00337CDA">
            <w:pPr>
              <w:bidi/>
              <w:ind w:left="113" w:right="113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ردیف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7CDA" w:rsidRPr="00337CDA" w:rsidRDefault="00337CDA" w:rsidP="00337CD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آیا کودک شما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7CDA" w:rsidRPr="00337CDA" w:rsidRDefault="00337CDA" w:rsidP="00337CD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هيچگاه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7CDA" w:rsidRPr="00337CDA" w:rsidRDefault="00337CDA" w:rsidP="00337CD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گاهی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7CDA" w:rsidRPr="00337CDA" w:rsidRDefault="00337CDA" w:rsidP="00337CD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غالبا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37CDA" w:rsidRPr="00337CDA" w:rsidRDefault="00337CDA" w:rsidP="00337CD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همیشه</w:t>
            </w: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single" w:sz="4" w:space="0" w:color="auto"/>
            </w:tcBorders>
          </w:tcPr>
          <w:p w:rsidR="00337CDA" w:rsidRPr="00337CDA" w:rsidRDefault="00337CDA" w:rsidP="00AE0F79">
            <w:pPr>
              <w:bidi/>
              <w:contextualSpacing/>
              <w:jc w:val="both"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6390" w:type="dxa"/>
            <w:tcBorders>
              <w:top w:val="single" w:sz="4" w:space="0" w:color="auto"/>
            </w:tcBorders>
          </w:tcPr>
          <w:p w:rsidR="00337CDA" w:rsidRPr="00337CDA" w:rsidRDefault="00337CDA" w:rsidP="00AE0F79">
            <w:pPr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تحریک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پذیر است و بدون فکر رفتار 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کند. 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jc w:val="both"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اغلب اوقات و به راحتی گریه 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کند.    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jc w:val="both"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قرار و ناآرام است.  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jc w:val="both"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قرار است و سریع اقدام به عمل 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کند.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jc w:val="both"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خرابکار است.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jc w:val="both"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 چیزی ( مانند: ناخن، انگشت، مو یا لباس) ور 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رود.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jc w:val="both"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نسبت به بزرگترها بی ادب است.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8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در پیدا کردن دوست و یا نگه داشتن دوستی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ها مشکل دارد.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می خواهد خودش فرمانده باشد ( همه کارها را خودش انجام 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دهد).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نگشت شست، لباس و یا وسایل خوابش را می مکد و یا 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جود.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11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11)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احساس طلبکاری دارد.   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12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خیال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باف است.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13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در یادگیری مشکل دارد.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نسبت به موقعیت ها، افراد، مکانهای جدید و یا رفتن به مدرسه ترسو است.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دروغ می گوید و یا داستانهایی که راست نیستند، تعریف 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کند.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16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خجالتی است.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17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حواس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پرتی و یا عدم تمرکز دارد.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18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ارها را نمی تواند به پایان برساند.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19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خلق و خوی او سریع تغییر 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کند.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20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در کارهایش به راحتی مایوس می شود (پشتکار ندارد).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21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مزاحم بقیه بچه ها است.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pStyle w:val="NoSpacing"/>
              <w:bidi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22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به صورت متفاوتی نسبت بچه های هم سن و سال خود صحبت می کند  (مانند: صحبت کودکانه، لکنت زبان، ابهام در بیان).     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23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سبت به بچه های هم سن و سال خود مشکلات بیشتری دارد.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24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اشتباهاتش را انکار می کند و یا در صورت پذیرش اشتباهاتش، دیگران را مقصر می داند.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25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ستیزه جو (دعوایی) است.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اخمو و عبوس است.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27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وسایل دیگران رابدون اجازه بر 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دارد.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28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حرف نشنو است و یا با دلخوری حرف شنوی می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>کند.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29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یش از دیگران نگران و مضطرب است ( نگران تنهایی، بیماری و یا مرگ).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30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زود ناراحت 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شود ( زود رنج است).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31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دیگران را تهدید می کند و آزار 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دهد.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32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32)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نمی تواند یک کار تکراری را متوقف کند.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33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رحم است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34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بچگانه و خام رفتار 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کند (کمک 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طلبد در حالی که نیاز ندارد-نیاز به تایید و اطمینان خاطر دارد).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35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سر درد دارد.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36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قوانین و محدودیت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ها را دوست ندارد و یا از آنها پیروی نمی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کند.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37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همیشه دعوا 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کند.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38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برادران و خواهرانش جور نیست (سازگار نیست).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39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معمولاٌ بچه غمگینی است.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40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در غذا خوردن مشکل دارد (مانند: کم اشتهایی ، پرخوری بین دو غذا).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41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دل درد دارد.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42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مشکل خواب دارد (نمی تواند بخوابد، خیلی زود از خواب بیدار می شود،نیمه شب از خواب بیدار 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شود).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43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شکایات جسمانی دارد (درد در قسمتهای مختلف بدن).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44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حالت تهوع دارد و یا استفراغ 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کند.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45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در میان خانواده احساس ضرر 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کند.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46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از خودش تعریف می کند و به خودش مغرور است.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47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امر و نهی دیگران را نمی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پذیرد.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  <w:tr w:rsidR="00337CDA" w:rsidRPr="00337CDA" w:rsidTr="00337CDA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37CDA" w:rsidRPr="00337CDA" w:rsidRDefault="00337CDA" w:rsidP="00AE0F79">
            <w:pPr>
              <w:bidi/>
              <w:contextualSpacing/>
              <w:rPr>
                <w:rFonts w:cs="B Nazanin" w:hint="cs"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48</w:t>
            </w:r>
          </w:p>
        </w:tc>
        <w:tc>
          <w:tcPr>
            <w:tcW w:w="6390" w:type="dxa"/>
          </w:tcPr>
          <w:p w:rsidR="00337CDA" w:rsidRPr="00337CDA" w:rsidRDefault="00337CDA" w:rsidP="00AE0F79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37CDA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مشکلات دفع دارد (ادرار و یا مدفوع خود را کنترل نمی</w:t>
            </w:r>
            <w:r w:rsidRPr="00337CDA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337CDA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کند).</w:t>
            </w: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630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7" w:type="dxa"/>
          </w:tcPr>
          <w:p w:rsidR="00337CDA" w:rsidRPr="00337CDA" w:rsidRDefault="00337CDA" w:rsidP="00AE0F7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rtl/>
              </w:rPr>
            </w:pPr>
          </w:p>
        </w:tc>
      </w:tr>
    </w:tbl>
    <w:p w:rsidR="00337CDA" w:rsidRDefault="00337CDA" w:rsidP="00337CDA">
      <w:pPr>
        <w:bidi/>
        <w:spacing w:after="0" w:line="240" w:lineRule="auto"/>
        <w:jc w:val="both"/>
        <w:rPr>
          <w:rFonts w:ascii="Arial" w:eastAsia="Calibri" w:hAnsi="Arial" w:cs="B Nazanin"/>
          <w:b/>
          <w:bCs/>
          <w:sz w:val="28"/>
          <w:szCs w:val="28"/>
          <w:rtl/>
          <w:lang w:bidi="fa-IR"/>
        </w:rPr>
      </w:pPr>
    </w:p>
    <w:p w:rsidR="00337CDA" w:rsidRPr="00337CDA" w:rsidRDefault="00337CDA" w:rsidP="00337CDA">
      <w:pPr>
        <w:bidi/>
        <w:spacing w:after="0" w:line="240" w:lineRule="auto"/>
        <w:jc w:val="both"/>
        <w:rPr>
          <w:rFonts w:ascii="Arial" w:eastAsia="Calibri" w:hAnsi="Arial" w:cs="B Nazanin"/>
          <w:b/>
          <w:bCs/>
          <w:sz w:val="28"/>
          <w:szCs w:val="28"/>
          <w:lang w:bidi="fa-IR"/>
        </w:rPr>
      </w:pPr>
      <w:r w:rsidRPr="00337CDA">
        <w:rPr>
          <w:rFonts w:ascii="Arial" w:eastAsia="Calibri" w:hAnsi="Arial" w:cs="B Nazanin" w:hint="cs"/>
          <w:b/>
          <w:bCs/>
          <w:sz w:val="28"/>
          <w:szCs w:val="28"/>
          <w:rtl/>
          <w:lang w:bidi="fa-IR"/>
        </w:rPr>
        <w:lastRenderedPageBreak/>
        <w:t>نمره گذاری پرسشنامه:</w:t>
      </w:r>
    </w:p>
    <w:tbl>
      <w:tblPr>
        <w:tblStyle w:val="GridTable4-Accent3"/>
        <w:tblpPr w:leftFromText="180" w:rightFromText="180" w:vertAnchor="text" w:horzAnchor="margin" w:tblpXSpec="center" w:tblpY="37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1063"/>
        <w:gridCol w:w="1060"/>
        <w:gridCol w:w="1702"/>
      </w:tblGrid>
      <w:tr w:rsidR="00337CDA" w:rsidRPr="000D750D" w:rsidTr="00337C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37CDA" w:rsidRPr="00337CDA" w:rsidRDefault="00337CDA" w:rsidP="00AE0F7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rtl/>
              </w:rPr>
            </w:pPr>
            <w:r w:rsidRPr="00337CDA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اصلا</w:t>
            </w:r>
          </w:p>
        </w:tc>
        <w:tc>
          <w:tcPr>
            <w:tcW w:w="10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37CDA" w:rsidRPr="00337CDA" w:rsidRDefault="00337CDA" w:rsidP="00AE0F79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rtl/>
              </w:rPr>
            </w:pPr>
            <w:r w:rsidRPr="00337CDA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کم</w:t>
            </w:r>
          </w:p>
        </w:tc>
        <w:tc>
          <w:tcPr>
            <w:tcW w:w="10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37CDA" w:rsidRPr="00337CDA" w:rsidRDefault="00337CDA" w:rsidP="00AE0F79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rtl/>
              </w:rPr>
            </w:pPr>
            <w:r w:rsidRPr="00337CDA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زیاد</w:t>
            </w:r>
          </w:p>
        </w:tc>
        <w:tc>
          <w:tcPr>
            <w:tcW w:w="17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37CDA" w:rsidRPr="00337CDA" w:rsidRDefault="00337CDA" w:rsidP="00AE0F79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rtl/>
              </w:rPr>
            </w:pPr>
            <w:r w:rsidRPr="00337CDA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خیلی زیاد</w:t>
            </w:r>
          </w:p>
        </w:tc>
      </w:tr>
      <w:tr w:rsidR="00337CDA" w:rsidRPr="000D750D" w:rsidTr="00337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9" w:type="dxa"/>
          </w:tcPr>
          <w:p w:rsidR="00337CDA" w:rsidRPr="000D750D" w:rsidRDefault="00337CDA" w:rsidP="00AE0F79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0</w:t>
            </w:r>
          </w:p>
        </w:tc>
        <w:tc>
          <w:tcPr>
            <w:tcW w:w="1063" w:type="dxa"/>
          </w:tcPr>
          <w:p w:rsidR="00337CDA" w:rsidRPr="000D750D" w:rsidRDefault="00337CDA" w:rsidP="00AE0F79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060" w:type="dxa"/>
          </w:tcPr>
          <w:p w:rsidR="00337CDA" w:rsidRPr="000D750D" w:rsidRDefault="00337CDA" w:rsidP="00AE0F79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702" w:type="dxa"/>
          </w:tcPr>
          <w:p w:rsidR="00337CDA" w:rsidRPr="000D750D" w:rsidRDefault="00337CDA" w:rsidP="00AE0F79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B Nazanin"/>
                <w:sz w:val="24"/>
                <w:szCs w:val="24"/>
                <w:rtl/>
              </w:rPr>
            </w:pPr>
            <w:r>
              <w:rPr>
                <w:rFonts w:ascii="Arial" w:eastAsia="Times New Roman" w:hAnsi="Arial" w:cs="B Nazanin" w:hint="cs"/>
                <w:sz w:val="24"/>
                <w:szCs w:val="24"/>
                <w:rtl/>
              </w:rPr>
              <w:t>3</w:t>
            </w:r>
          </w:p>
        </w:tc>
      </w:tr>
    </w:tbl>
    <w:p w:rsidR="00337CDA" w:rsidRPr="000D750D" w:rsidRDefault="00337CDA" w:rsidP="00337CDA">
      <w:pPr>
        <w:bidi/>
        <w:spacing w:after="0" w:line="240" w:lineRule="auto"/>
        <w:jc w:val="both"/>
        <w:rPr>
          <w:rFonts w:ascii="Arial" w:eastAsia="Calibri" w:hAnsi="Arial" w:cs="B Nazanin"/>
          <w:b/>
          <w:bCs/>
          <w:color w:val="ED7D31"/>
          <w:sz w:val="28"/>
          <w:szCs w:val="28"/>
          <w:rtl/>
          <w:lang w:bidi="fa-IR"/>
        </w:rPr>
      </w:pPr>
    </w:p>
    <w:p w:rsidR="00337CDA" w:rsidRPr="000D750D" w:rsidRDefault="00337CDA" w:rsidP="00337CDA">
      <w:pPr>
        <w:bidi/>
        <w:spacing w:after="0" w:line="240" w:lineRule="auto"/>
        <w:jc w:val="both"/>
        <w:rPr>
          <w:rFonts w:ascii="Arial" w:eastAsia="Calibri" w:hAnsi="Arial" w:cs="B Nazanin"/>
          <w:b/>
          <w:bCs/>
          <w:color w:val="ED7D31"/>
          <w:sz w:val="28"/>
          <w:szCs w:val="28"/>
          <w:rtl/>
          <w:lang w:bidi="fa-IR"/>
        </w:rPr>
      </w:pPr>
    </w:p>
    <w:p w:rsidR="00337CDA" w:rsidRPr="000D750D" w:rsidRDefault="00337CDA" w:rsidP="00337CDA">
      <w:pPr>
        <w:bidi/>
        <w:spacing w:after="0" w:line="240" w:lineRule="auto"/>
        <w:jc w:val="both"/>
        <w:rPr>
          <w:rFonts w:ascii="Arial" w:eastAsia="Calibri" w:hAnsi="Arial" w:cs="B Nazanin"/>
          <w:b/>
          <w:bCs/>
          <w:color w:val="ED7D31"/>
          <w:sz w:val="28"/>
          <w:szCs w:val="28"/>
          <w:rtl/>
          <w:lang w:bidi="fa-IR"/>
        </w:rPr>
      </w:pPr>
    </w:p>
    <w:p w:rsidR="00337CDA" w:rsidRPr="000D750D" w:rsidRDefault="00337CDA" w:rsidP="00337CDA">
      <w:pPr>
        <w:bidi/>
        <w:spacing w:line="360" w:lineRule="auto"/>
        <w:contextualSpacing/>
        <w:rPr>
          <w:rFonts w:ascii="Arial" w:eastAsia="Times New Roman" w:hAnsi="Arial" w:cs="B Nazanin"/>
          <w:b/>
          <w:bCs/>
          <w:color w:val="ED7D31"/>
          <w:sz w:val="28"/>
          <w:szCs w:val="28"/>
          <w:lang w:bidi="fa-IR"/>
        </w:rPr>
      </w:pPr>
    </w:p>
    <w:p w:rsidR="00337CDA" w:rsidRDefault="00337CDA" w:rsidP="00337CDA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337CDA" w:rsidRPr="00337CDA" w:rsidRDefault="00337CDA" w:rsidP="00337CDA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  <w:r w:rsidRPr="00337CDA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روایی و پایایی پرسشنامه</w:t>
      </w:r>
    </w:p>
    <w:p w:rsidR="00337CDA" w:rsidRPr="00040169" w:rsidRDefault="00337CDA" w:rsidP="00337CDA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در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مطالعه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اي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كه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در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ايران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توسط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خوشابي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و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همكارانش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(1382)</w:t>
      </w:r>
      <w:r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بر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روي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2667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كودك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دختر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و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پسر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7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تا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12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ساله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انجام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شد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،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با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استفاده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از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دو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روش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همبستگي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پيرسون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و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آلفاي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كرونباخ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،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همبستگي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هر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سؤال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با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كل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تست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و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نيز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 w:rsidRPr="00040169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اعتبار</w:t>
      </w:r>
      <w:r w:rsidRPr="00040169">
        <w:rPr>
          <w:rFonts w:ascii="Times New Roman" w:eastAsia="Times New Roman" w:hAnsi="Times New Roman" w:cs="B Nazanin"/>
          <w:sz w:val="28"/>
          <w:szCs w:val="28"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تست (آلفا= 93/0) ارزیابی شد. بنابراین اعتبار بالای پرسشنامه می تواند بیانگر این باشد که این ابزار خصیصه اختلال بیش فعالی/نقص توجه را با دقت بالایی اندازه گیری می کند. </w:t>
      </w:r>
    </w:p>
    <w:p w:rsidR="00337CDA" w:rsidRDefault="00337CDA" w:rsidP="00337CDA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rtl/>
        </w:rPr>
      </w:pPr>
    </w:p>
    <w:p w:rsidR="00337CDA" w:rsidRDefault="00337CDA" w:rsidP="00337CDA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rtl/>
        </w:rPr>
      </w:pPr>
    </w:p>
    <w:p w:rsidR="00337CDA" w:rsidRDefault="00337CDA" w:rsidP="00337CDA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337CDA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منابع:</w:t>
      </w:r>
      <w:bookmarkStart w:id="0" w:name="_GoBack"/>
      <w:bookmarkEnd w:id="0"/>
    </w:p>
    <w:p w:rsidR="00337CDA" w:rsidRPr="00337CDA" w:rsidRDefault="00337CDA" w:rsidP="00337CDA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337CDA" w:rsidRPr="00337CDA" w:rsidRDefault="00337CDA" w:rsidP="00337CDA">
      <w:pPr>
        <w:jc w:val="both"/>
        <w:rPr>
          <w:rFonts w:asciiTheme="majorBidi" w:hAnsiTheme="majorBidi" w:cs="B Nazanin"/>
          <w:sz w:val="24"/>
          <w:szCs w:val="24"/>
        </w:rPr>
      </w:pPr>
      <w:r w:rsidRPr="00337CDA">
        <w:rPr>
          <w:rFonts w:asciiTheme="majorBidi" w:hAnsiTheme="majorBidi" w:cs="B Nazanin"/>
          <w:sz w:val="24"/>
          <w:szCs w:val="24"/>
        </w:rPr>
        <w:t xml:space="preserve">American Psychology Association. Diagnostic and </w:t>
      </w:r>
      <w:proofErr w:type="spellStart"/>
      <w:r w:rsidRPr="00337CDA">
        <w:rPr>
          <w:rFonts w:asciiTheme="majorBidi" w:hAnsiTheme="majorBidi" w:cs="B Nazanin"/>
          <w:sz w:val="24"/>
          <w:szCs w:val="24"/>
        </w:rPr>
        <w:t>Statistic</w:t>
      </w:r>
      <w:proofErr w:type="spellEnd"/>
      <w:r w:rsidRPr="00337CDA">
        <w:rPr>
          <w:rFonts w:asciiTheme="majorBidi" w:hAnsiTheme="majorBidi" w:cs="B Nazanin"/>
          <w:sz w:val="24"/>
          <w:szCs w:val="24"/>
        </w:rPr>
        <w:t xml:space="preserve"> Manual of Mental Disorders. Translated by </w:t>
      </w:r>
      <w:proofErr w:type="spellStart"/>
      <w:r w:rsidRPr="00337CDA">
        <w:rPr>
          <w:rFonts w:asciiTheme="majorBidi" w:hAnsiTheme="majorBidi" w:cs="B Nazanin"/>
          <w:sz w:val="24"/>
          <w:szCs w:val="24"/>
        </w:rPr>
        <w:t>Nikhkhoo</w:t>
      </w:r>
      <w:proofErr w:type="spellEnd"/>
      <w:r w:rsidRPr="00337CDA">
        <w:rPr>
          <w:rFonts w:asciiTheme="majorBidi" w:hAnsiTheme="majorBidi" w:cs="B Nazanin"/>
          <w:sz w:val="24"/>
          <w:szCs w:val="24"/>
        </w:rPr>
        <w:t xml:space="preserve"> MR, </w:t>
      </w:r>
      <w:proofErr w:type="spellStart"/>
      <w:r w:rsidRPr="00337CDA">
        <w:rPr>
          <w:rFonts w:asciiTheme="majorBidi" w:hAnsiTheme="majorBidi" w:cs="B Nazanin"/>
          <w:sz w:val="24"/>
          <w:szCs w:val="24"/>
        </w:rPr>
        <w:t>Avadisyans</w:t>
      </w:r>
      <w:proofErr w:type="spellEnd"/>
      <w:r w:rsidRPr="00337CDA">
        <w:rPr>
          <w:rFonts w:asciiTheme="majorBidi" w:hAnsiTheme="majorBidi" w:cs="B Nazanin"/>
          <w:sz w:val="24"/>
          <w:szCs w:val="24"/>
        </w:rPr>
        <w:t xml:space="preserve"> H. Tehran: </w:t>
      </w:r>
      <w:proofErr w:type="spellStart"/>
      <w:r w:rsidRPr="00337CDA">
        <w:rPr>
          <w:rFonts w:asciiTheme="majorBidi" w:hAnsiTheme="majorBidi" w:cs="B Nazanin"/>
          <w:sz w:val="24"/>
          <w:szCs w:val="24"/>
        </w:rPr>
        <w:t>Sokhan</w:t>
      </w:r>
      <w:proofErr w:type="spellEnd"/>
      <w:r w:rsidRPr="00337CDA">
        <w:rPr>
          <w:rFonts w:asciiTheme="majorBidi" w:hAnsiTheme="majorBidi" w:cs="B Nazanin"/>
          <w:sz w:val="24"/>
          <w:szCs w:val="24"/>
        </w:rPr>
        <w:t xml:space="preserve"> Pub</w:t>
      </w:r>
      <w:proofErr w:type="gramStart"/>
      <w:r w:rsidRPr="00337CDA">
        <w:rPr>
          <w:rFonts w:asciiTheme="majorBidi" w:hAnsiTheme="majorBidi" w:cs="B Nazanin"/>
          <w:sz w:val="24"/>
          <w:szCs w:val="24"/>
        </w:rPr>
        <w:t>;</w:t>
      </w:r>
      <w:proofErr w:type="gramEnd"/>
      <w:r w:rsidRPr="00337CDA">
        <w:rPr>
          <w:rFonts w:asciiTheme="majorBidi" w:hAnsiTheme="majorBidi" w:cs="B Nazanin"/>
          <w:sz w:val="24"/>
          <w:szCs w:val="24"/>
        </w:rPr>
        <w:t xml:space="preserve"> 2000: 162-174. (</w:t>
      </w:r>
      <w:proofErr w:type="gramStart"/>
      <w:r w:rsidRPr="00337CDA">
        <w:rPr>
          <w:rFonts w:asciiTheme="majorBidi" w:hAnsiTheme="majorBidi" w:cs="B Nazanin"/>
          <w:sz w:val="24"/>
          <w:szCs w:val="24"/>
        </w:rPr>
        <w:t>in</w:t>
      </w:r>
      <w:proofErr w:type="gramEnd"/>
      <w:r w:rsidRPr="00337CDA">
        <w:rPr>
          <w:rFonts w:asciiTheme="majorBidi" w:hAnsiTheme="majorBidi" w:cs="B Nazanin"/>
          <w:sz w:val="24"/>
          <w:szCs w:val="24"/>
        </w:rPr>
        <w:t xml:space="preserve"> Persian).</w:t>
      </w:r>
    </w:p>
    <w:p w:rsidR="00337CDA" w:rsidRPr="00337CDA" w:rsidRDefault="00337CDA" w:rsidP="00337CDA">
      <w:pPr>
        <w:jc w:val="both"/>
        <w:rPr>
          <w:rFonts w:asciiTheme="majorBidi" w:hAnsiTheme="majorBidi" w:cs="B Nazanin"/>
          <w:sz w:val="24"/>
          <w:szCs w:val="24"/>
        </w:rPr>
      </w:pPr>
      <w:proofErr w:type="spellStart"/>
      <w:r w:rsidRPr="00337CDA">
        <w:rPr>
          <w:rFonts w:asciiTheme="majorBidi" w:hAnsiTheme="majorBidi" w:cs="B Nazanin"/>
          <w:sz w:val="24"/>
          <w:szCs w:val="24"/>
        </w:rPr>
        <w:t>Khushabi</w:t>
      </w:r>
      <w:proofErr w:type="spellEnd"/>
      <w:r w:rsidRPr="00337CDA">
        <w:rPr>
          <w:rFonts w:asciiTheme="majorBidi" w:hAnsiTheme="majorBidi" w:cs="B Nazanin"/>
          <w:sz w:val="24"/>
          <w:szCs w:val="24"/>
        </w:rPr>
        <w:t xml:space="preserve"> K. Study of Prevalence of ADHD and comorbid disorders in primary school students of Tehran. University of Welfare and Rehabilitation: Iran, Tehran. 2002: 18-23. (</w:t>
      </w:r>
      <w:proofErr w:type="gramStart"/>
      <w:r w:rsidRPr="00337CDA">
        <w:rPr>
          <w:rFonts w:asciiTheme="majorBidi" w:hAnsiTheme="majorBidi" w:cs="B Nazanin"/>
          <w:sz w:val="24"/>
          <w:szCs w:val="24"/>
        </w:rPr>
        <w:t>in</w:t>
      </w:r>
      <w:proofErr w:type="gramEnd"/>
      <w:r w:rsidRPr="00337CDA">
        <w:rPr>
          <w:rFonts w:asciiTheme="majorBidi" w:hAnsiTheme="majorBidi" w:cs="B Nazanin"/>
          <w:sz w:val="24"/>
          <w:szCs w:val="24"/>
        </w:rPr>
        <w:t xml:space="preserve"> Persian)</w:t>
      </w:r>
    </w:p>
    <w:p w:rsidR="00337CDA" w:rsidRPr="00337CDA" w:rsidRDefault="00337CDA">
      <w:pPr>
        <w:rPr>
          <w:rFonts w:cs="B Nazanin"/>
        </w:rPr>
      </w:pPr>
    </w:p>
    <w:sectPr w:rsidR="00337CDA" w:rsidRPr="00337CDA" w:rsidSect="00337C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2D7" w:rsidRDefault="00D972D7" w:rsidP="00413C14">
      <w:pPr>
        <w:spacing w:after="0" w:line="240" w:lineRule="auto"/>
      </w:pPr>
      <w:r>
        <w:separator/>
      </w:r>
    </w:p>
  </w:endnote>
  <w:endnote w:type="continuationSeparator" w:id="0">
    <w:p w:rsidR="00D972D7" w:rsidRDefault="00D972D7" w:rsidP="00413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C14" w:rsidRDefault="00413C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C14" w:rsidRDefault="00413C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C14" w:rsidRDefault="00413C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2D7" w:rsidRDefault="00D972D7" w:rsidP="00413C14">
      <w:pPr>
        <w:spacing w:after="0" w:line="240" w:lineRule="auto"/>
      </w:pPr>
      <w:r>
        <w:separator/>
      </w:r>
    </w:p>
  </w:footnote>
  <w:footnote w:type="continuationSeparator" w:id="0">
    <w:p w:rsidR="00D972D7" w:rsidRDefault="00D972D7" w:rsidP="00413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C14" w:rsidRDefault="00413C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C14" w:rsidRDefault="00413C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C14" w:rsidRDefault="00413C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51DEC"/>
    <w:multiLevelType w:val="hybridMultilevel"/>
    <w:tmpl w:val="65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E5B"/>
    <w:rsid w:val="00337CDA"/>
    <w:rsid w:val="00413C14"/>
    <w:rsid w:val="004D2F07"/>
    <w:rsid w:val="00821A2F"/>
    <w:rsid w:val="00D972D7"/>
    <w:rsid w:val="00F8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15F2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CD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7CD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337CDA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37CDA"/>
    <w:rPr>
      <w:rFonts w:ascii="Calibri" w:eastAsia="Times New Roman" w:hAnsi="Calibri" w:cs="Arial"/>
    </w:rPr>
  </w:style>
  <w:style w:type="table" w:styleId="TableGridLight">
    <w:name w:val="Grid Table Light"/>
    <w:basedOn w:val="TableNormal"/>
    <w:uiPriority w:val="40"/>
    <w:rsid w:val="00337C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3">
    <w:name w:val="Grid Table 4 Accent 3"/>
    <w:basedOn w:val="TableNormal"/>
    <w:uiPriority w:val="49"/>
    <w:rsid w:val="00337C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13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C1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13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C1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2021-06-16T06:01:00Z</dcterms:created>
  <dcterms:modified xsi:type="dcterms:W3CDTF">2021-06-16T06:01:00Z</dcterms:modified>
</cp:coreProperties>
</file>