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607B" w14:textId="77777777" w:rsidR="00B1371E" w:rsidRPr="00B1371E" w:rsidRDefault="00B1371E" w:rsidP="00B1371E">
      <w:pPr>
        <w:spacing w:line="360" w:lineRule="auto"/>
        <w:jc w:val="center"/>
        <w:rPr>
          <w:rFonts w:ascii="Arial" w:eastAsia="Calibri" w:hAnsi="Arial" w:cs="B Titr"/>
          <w:b/>
          <w:bCs/>
          <w:sz w:val="36"/>
          <w:szCs w:val="36"/>
          <w:lang w:bidi="fa-IR"/>
        </w:rPr>
      </w:pPr>
      <w:r w:rsidRPr="00B1371E">
        <w:rPr>
          <w:rFonts w:ascii="Arial" w:eastAsia="Calibri" w:hAnsi="Arial" w:cs="B Titr" w:hint="cs"/>
          <w:b/>
          <w:bCs/>
          <w:sz w:val="36"/>
          <w:szCs w:val="36"/>
          <w:rtl/>
          <w:lang w:bidi="fa-IR"/>
        </w:rPr>
        <w:t>پرسشنامه نیمرخ نگرش به مرگ وونگ و همکاران</w:t>
      </w:r>
    </w:p>
    <w:p w14:paraId="558A463F" w14:textId="78C8A042" w:rsidR="00332C64" w:rsidRPr="00B1371E" w:rsidRDefault="00332C64">
      <w:pPr>
        <w:rPr>
          <w:rFonts w:cs="B Nazanin"/>
          <w:sz w:val="12"/>
          <w:szCs w:val="12"/>
          <w:rtl/>
        </w:rPr>
      </w:pPr>
    </w:p>
    <w:p w14:paraId="64F0A33A" w14:textId="6F9A4DF4" w:rsidR="00B1371E" w:rsidRPr="00974F0B" w:rsidRDefault="00B1371E" w:rsidP="00B1371E">
      <w:pPr>
        <w:spacing w:line="360" w:lineRule="auto"/>
        <w:jc w:val="center"/>
        <w:rPr>
          <w:rFonts w:ascii="Arial" w:eastAsia="Calibri" w:hAnsi="Arial" w:cs="B Nazanin"/>
          <w:b/>
          <w:bCs/>
          <w:sz w:val="16"/>
          <w:szCs w:val="16"/>
          <w:rtl/>
          <w:lang w:bidi="fa-IR"/>
        </w:rPr>
      </w:pPr>
    </w:p>
    <w:p w14:paraId="535A8E90" w14:textId="77777777" w:rsidR="00974F0B" w:rsidRPr="00B1371E" w:rsidRDefault="00974F0B" w:rsidP="00974F0B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lang w:bidi="fa-IR"/>
        </w:rPr>
      </w:pPr>
      <w:r w:rsidRPr="00B1371E">
        <w:rPr>
          <w:rFonts w:ascii="Gulim" w:eastAsia="Gulim" w:hAnsi="Gulim" w:cs="B Nazanin" w:hint="cs"/>
          <w:sz w:val="28"/>
          <w:szCs w:val="28"/>
          <w:rtl/>
          <w:lang w:bidi="fa-IR"/>
        </w:rPr>
        <w:t>فرم تجدیدنظر شده نگرش نسبت به مرگ توسط وونگ،پیکر و گیسر در سال 1994 ساخته شده است . این پرسشنامه یک مقیاس 32 سوالی است که 5 بعد نگرش به مرگ را ارزیابی می کند.این پنج بعد هم نگرش های مثبت (خرده مقیاس های پذیرش) و هم منفی ( خرده مقیاس های ترس و اجتناب) نسبت به مرگ را نشان می دهند. این پرسشنامه برای اولین بار در پژوهش بشرپور و همکاران (1391) به فارسی ترجمه شد و در مرحله بعد نسخه فارسی آن توسط یک کارشناس ارشد زبان ترجمه معکوس شد.</w:t>
      </w:r>
    </w:p>
    <w:p w14:paraId="0DAD7B29" w14:textId="77777777" w:rsidR="00974F0B" w:rsidRPr="00B1371E" w:rsidRDefault="00974F0B" w:rsidP="00B1371E">
      <w:pPr>
        <w:spacing w:line="360" w:lineRule="auto"/>
        <w:jc w:val="center"/>
        <w:rPr>
          <w:rFonts w:ascii="Arial" w:eastAsia="Calibri" w:hAnsi="Arial" w:cs="B Nazanin"/>
          <w:b/>
          <w:bCs/>
          <w:sz w:val="28"/>
          <w:szCs w:val="28"/>
          <w:lang w:bidi="fa-IR"/>
        </w:rPr>
      </w:pPr>
    </w:p>
    <w:tbl>
      <w:tblPr>
        <w:tblStyle w:val="GridTable4-Accent3"/>
        <w:bidiVisual/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580"/>
        <w:gridCol w:w="630"/>
        <w:gridCol w:w="630"/>
        <w:gridCol w:w="630"/>
        <w:gridCol w:w="630"/>
        <w:gridCol w:w="630"/>
        <w:gridCol w:w="630"/>
        <w:gridCol w:w="618"/>
      </w:tblGrid>
      <w:tr w:rsidR="00B1371E" w:rsidRPr="00B1371E" w14:paraId="3A2121B2" w14:textId="77777777" w:rsidTr="00974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36C82F3" w14:textId="1D5F8B64" w:rsidR="00B1371E" w:rsidRPr="00B1371E" w:rsidRDefault="00B1371E" w:rsidP="00B1371E">
            <w:pPr>
              <w:spacing w:line="360" w:lineRule="auto"/>
              <w:ind w:left="113" w:right="113"/>
              <w:jc w:val="center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D23C480" w14:textId="05FFC30E" w:rsidR="00B1371E" w:rsidRPr="00B1371E" w:rsidRDefault="00B1371E" w:rsidP="00B137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2DB137B1" w14:textId="34925716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کاملا موافق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02B25D8B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موافق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0FBB419D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نسبتا موافق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1DD0ECA5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بی نظر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31340CB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نسبتا مخالف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44A99731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مخالف</w:t>
            </w:r>
          </w:p>
        </w:tc>
        <w:tc>
          <w:tcPr>
            <w:tcW w:w="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391A1EEC" w14:textId="77777777" w:rsidR="00B1371E" w:rsidRPr="00B1371E" w:rsidRDefault="00B1371E" w:rsidP="00B1371E">
            <w:pPr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sz w:val="28"/>
                <w:szCs w:val="28"/>
                <w:rtl/>
                <w:lang w:bidi="fa-IR"/>
              </w:rPr>
            </w:pPr>
            <w:r w:rsidRPr="00B1371E">
              <w:rPr>
                <w:rFonts w:ascii="Arial" w:eastAsia="Calibri" w:hAnsi="Arial" w:cs="B Nazanin" w:hint="cs"/>
                <w:color w:val="auto"/>
                <w:sz w:val="28"/>
                <w:szCs w:val="28"/>
                <w:rtl/>
                <w:lang w:bidi="fa-IR"/>
              </w:rPr>
              <w:t>کاملا مخالف</w:t>
            </w:r>
          </w:p>
        </w:tc>
      </w:tr>
      <w:tr w:rsidR="00B1371E" w:rsidRPr="00B1371E" w14:paraId="1CA2FB9A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20806F0" w14:textId="7CED67FE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580" w:type="dxa"/>
            <w:hideMark/>
          </w:tcPr>
          <w:p w14:paraId="24167AF7" w14:textId="64E86217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بی شک مرگ تجربه ناخوشایندی است</w:t>
            </w:r>
          </w:p>
        </w:tc>
        <w:tc>
          <w:tcPr>
            <w:tcW w:w="630" w:type="dxa"/>
          </w:tcPr>
          <w:p w14:paraId="0D780C4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7BE29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8B1DE0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9EA9F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3EAA41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A61E3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3EE2C4C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21BAACC" w14:textId="77777777" w:rsidTr="00974F0B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A7BF659" w14:textId="3ABB65BF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580" w:type="dxa"/>
            <w:hideMark/>
          </w:tcPr>
          <w:p w14:paraId="339B1478" w14:textId="48FF0552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هرگاه به مرگ خودم فکر می کنم مضطرب می شوم</w:t>
            </w:r>
          </w:p>
        </w:tc>
        <w:tc>
          <w:tcPr>
            <w:tcW w:w="630" w:type="dxa"/>
          </w:tcPr>
          <w:p w14:paraId="5F6D0B0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4DA1D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460D05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06E4BE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631458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10409E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08BE6A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22257765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634FFD9" w14:textId="423B2E92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580" w:type="dxa"/>
            <w:hideMark/>
          </w:tcPr>
          <w:p w14:paraId="4A7414B3" w14:textId="00A6B331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از افکار مربوط به مرگ اجتناب می کنم</w:t>
            </w:r>
          </w:p>
        </w:tc>
        <w:tc>
          <w:tcPr>
            <w:tcW w:w="630" w:type="dxa"/>
          </w:tcPr>
          <w:p w14:paraId="624AEC0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F4DDEB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965532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F345FE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4F0A9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E56F4A4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8F3F5B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31985C74" w14:textId="77777777" w:rsidTr="00974F0B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24D9C06" w14:textId="73767D3D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580" w:type="dxa"/>
            <w:hideMark/>
          </w:tcPr>
          <w:p w14:paraId="12622D58" w14:textId="0A47DF49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معتقدم پس از مرگ در بهشت خواهم بود</w:t>
            </w:r>
          </w:p>
        </w:tc>
        <w:tc>
          <w:tcPr>
            <w:tcW w:w="630" w:type="dxa"/>
          </w:tcPr>
          <w:p w14:paraId="5B723FA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014D8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207F5AE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668F28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32DB2A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2ADF8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6CDD605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290149F9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10C551B" w14:textId="23AF8413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580" w:type="dxa"/>
            <w:hideMark/>
          </w:tcPr>
          <w:p w14:paraId="3D1F916D" w14:textId="76673940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منتظر مرگ هستم چراکه از این طریق مشکلاتم تمام می شود</w:t>
            </w:r>
          </w:p>
        </w:tc>
        <w:tc>
          <w:tcPr>
            <w:tcW w:w="630" w:type="dxa"/>
          </w:tcPr>
          <w:p w14:paraId="7F1AE0C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52E3ED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2E4E7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D85358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64218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67715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1173F81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6742271" w14:textId="77777777" w:rsidTr="00974F0B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FB2E6A2" w14:textId="1F6A8A92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580" w:type="dxa"/>
            <w:hideMark/>
          </w:tcPr>
          <w:p w14:paraId="317F911A" w14:textId="0129E7EC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حق است و همه به طور طبیعی آن را خواهند چشید</w:t>
            </w:r>
          </w:p>
        </w:tc>
        <w:tc>
          <w:tcPr>
            <w:tcW w:w="630" w:type="dxa"/>
          </w:tcPr>
          <w:p w14:paraId="05EE5C6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5B999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920C65E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66F60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DF9BB1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08A686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78D4CAC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5F65D13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8A35C3A" w14:textId="5552C952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580" w:type="dxa"/>
            <w:hideMark/>
          </w:tcPr>
          <w:p w14:paraId="0059FD21" w14:textId="4D469A89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از قطعی بودن مرگ آشفته می شوم</w:t>
            </w:r>
          </w:p>
        </w:tc>
        <w:tc>
          <w:tcPr>
            <w:tcW w:w="630" w:type="dxa"/>
          </w:tcPr>
          <w:p w14:paraId="175097A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9D7CD0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6E0323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F3B41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D4FC9C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FD2D8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33C7E05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B12F54C" w14:textId="77777777" w:rsidTr="00974F0B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9D0EFC9" w14:textId="6402372A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580" w:type="dxa"/>
            <w:hideMark/>
          </w:tcPr>
          <w:p w14:paraId="275D51DC" w14:textId="1E15EA79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ورود به منزلگاه خشنودی ابدی است</w:t>
            </w:r>
          </w:p>
        </w:tc>
        <w:tc>
          <w:tcPr>
            <w:tcW w:w="630" w:type="dxa"/>
          </w:tcPr>
          <w:p w14:paraId="421A21F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96C22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5A3F4F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DF97FA0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7A1D31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2B515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6DCAE2E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065D9880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6010147D" w14:textId="440B2112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580" w:type="dxa"/>
            <w:hideMark/>
          </w:tcPr>
          <w:p w14:paraId="5159559A" w14:textId="6F8BC4F6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امکان رهایی از این دنیای وحشتناک را فراهم می کند</w:t>
            </w:r>
          </w:p>
        </w:tc>
        <w:tc>
          <w:tcPr>
            <w:tcW w:w="630" w:type="dxa"/>
          </w:tcPr>
          <w:p w14:paraId="6B35CB7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9CC4C6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D9B1AA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5A445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FCCF7E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CB0E15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38C2059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9D1ADE2" w14:textId="77777777" w:rsidTr="00974F0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621903FB" w14:textId="027D9616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10</w:t>
            </w:r>
          </w:p>
        </w:tc>
        <w:tc>
          <w:tcPr>
            <w:tcW w:w="5580" w:type="dxa"/>
            <w:hideMark/>
          </w:tcPr>
          <w:p w14:paraId="4FB018C7" w14:textId="63EEFAD1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هروقت فکر مرگ به ذهنم می آید سعی می کنم آن را از ذهنم بیرون کنم</w:t>
            </w:r>
          </w:p>
        </w:tc>
        <w:tc>
          <w:tcPr>
            <w:tcW w:w="630" w:type="dxa"/>
          </w:tcPr>
          <w:p w14:paraId="31B35F90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65E5E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320A3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BFA3E5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FF6AF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EB6AF3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116BA62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7EDCF3F8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8DDD4B1" w14:textId="652441A6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580" w:type="dxa"/>
            <w:hideMark/>
          </w:tcPr>
          <w:p w14:paraId="2C08AC24" w14:textId="74BAAF23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رهایی از درد و رنج است</w:t>
            </w:r>
          </w:p>
        </w:tc>
        <w:tc>
          <w:tcPr>
            <w:tcW w:w="630" w:type="dxa"/>
          </w:tcPr>
          <w:p w14:paraId="63C0B04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376D6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36D11E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54FD7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98CDF0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54E1B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1F64F37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503994F3" w14:textId="77777777" w:rsidTr="00974F0B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657B2B57" w14:textId="3E135566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580" w:type="dxa"/>
            <w:hideMark/>
          </w:tcPr>
          <w:p w14:paraId="7D8865D4" w14:textId="31355142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من همیشه سعی می کنم به مرگ نیندیشم</w:t>
            </w:r>
          </w:p>
        </w:tc>
        <w:tc>
          <w:tcPr>
            <w:tcW w:w="630" w:type="dxa"/>
          </w:tcPr>
          <w:p w14:paraId="74B7763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D3F141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7F296C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08F947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F3F148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02AE7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7BED0DD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D5D6459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D015D34" w14:textId="0DD86B96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580" w:type="dxa"/>
            <w:hideMark/>
          </w:tcPr>
          <w:p w14:paraId="4C141AFF" w14:textId="413A84B1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معتقدم بهشت مکانی بهتر از این جهان خواهد بود</w:t>
            </w:r>
          </w:p>
        </w:tc>
        <w:tc>
          <w:tcPr>
            <w:tcW w:w="630" w:type="dxa"/>
          </w:tcPr>
          <w:p w14:paraId="3A5C97F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D3F4EE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0C1C74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07022E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8EB5D3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8635A1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684527E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49FEC7A9" w14:textId="77777777" w:rsidTr="00974F0B">
        <w:trPr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1223DFD" w14:textId="28E04B4C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580" w:type="dxa"/>
            <w:hideMark/>
          </w:tcPr>
          <w:p w14:paraId="22DF6321" w14:textId="38618B1A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یک جنبه طبیعی از زندگی است</w:t>
            </w:r>
          </w:p>
        </w:tc>
        <w:tc>
          <w:tcPr>
            <w:tcW w:w="630" w:type="dxa"/>
          </w:tcPr>
          <w:p w14:paraId="6EEAB6B0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D6F65A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9B070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69E8E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518602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2D6C2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609B89B5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7E174A6A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E10B1A1" w14:textId="2BE7EDD4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580" w:type="dxa"/>
            <w:hideMark/>
          </w:tcPr>
          <w:p w14:paraId="4E3E6F3E" w14:textId="69B0C8B5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یگانگی با پروردگار و سعادت جاودانه است</w:t>
            </w:r>
          </w:p>
        </w:tc>
        <w:tc>
          <w:tcPr>
            <w:tcW w:w="630" w:type="dxa"/>
          </w:tcPr>
          <w:p w14:paraId="4C3E76F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3679D1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902DC7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DCFA76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55F7C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0F739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16D17F8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259B5C7" w14:textId="77777777" w:rsidTr="00974F0B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F7529D3" w14:textId="1D009FBA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580" w:type="dxa"/>
            <w:hideMark/>
          </w:tcPr>
          <w:p w14:paraId="5E8ED0EC" w14:textId="217B3A38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یک زندگی تازه و شکوهمند را وعده می دهد</w:t>
            </w:r>
          </w:p>
        </w:tc>
        <w:tc>
          <w:tcPr>
            <w:tcW w:w="630" w:type="dxa"/>
          </w:tcPr>
          <w:p w14:paraId="27F1D6D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CC89B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8CB27F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4C9E2D7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01001F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28FD0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6C7F151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35C35AF8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46606CC2" w14:textId="5F29A63B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5580" w:type="dxa"/>
            <w:hideMark/>
          </w:tcPr>
          <w:p w14:paraId="269F6EA2" w14:textId="1CD22EF7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درباره مرگ ترسی دارم که مرگ آمدنی است</w:t>
            </w:r>
          </w:p>
        </w:tc>
        <w:tc>
          <w:tcPr>
            <w:tcW w:w="630" w:type="dxa"/>
          </w:tcPr>
          <w:p w14:paraId="4D64007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0719C6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189315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735E8D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A322FB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25C338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6318B8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00D0381B" w14:textId="77777777" w:rsidTr="00974F0B">
        <w:trPr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60EF125" w14:textId="7D3A9E2F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5580" w:type="dxa"/>
            <w:hideMark/>
          </w:tcPr>
          <w:p w14:paraId="22859F28" w14:textId="7C391CB3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ترس شدیدی از مرگ دارم</w:t>
            </w:r>
          </w:p>
        </w:tc>
        <w:tc>
          <w:tcPr>
            <w:tcW w:w="630" w:type="dxa"/>
          </w:tcPr>
          <w:p w14:paraId="7B378AC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D519C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64A43B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141F8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09DD9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871DD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149059C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B047E52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25B9D9F" w14:textId="637D2744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5580" w:type="dxa"/>
            <w:hideMark/>
          </w:tcPr>
          <w:p w14:paraId="4F051902" w14:textId="7645E47E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به طور کلی از فکر کردن به مرگ اجتناب می کنم</w:t>
            </w:r>
          </w:p>
        </w:tc>
        <w:tc>
          <w:tcPr>
            <w:tcW w:w="630" w:type="dxa"/>
          </w:tcPr>
          <w:p w14:paraId="119D3A3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CF492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635B8E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603530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896117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028996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4091235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5B0EAE07" w14:textId="77777777" w:rsidTr="00974F0B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D575183" w14:textId="7DF05A4A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5580" w:type="dxa"/>
            <w:hideMark/>
          </w:tcPr>
          <w:p w14:paraId="166EC37E" w14:textId="3FBAD3AC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موضوع زندگی پس از مرگ مرا شدیدا ناراحت می کند</w:t>
            </w:r>
          </w:p>
        </w:tc>
        <w:tc>
          <w:tcPr>
            <w:tcW w:w="630" w:type="dxa"/>
          </w:tcPr>
          <w:p w14:paraId="324E78F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7844EF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9D51C8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B49B5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B773D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E35A2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2306E868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3C99259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A591553" w14:textId="7EBC95AC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5580" w:type="dxa"/>
            <w:hideMark/>
          </w:tcPr>
          <w:p w14:paraId="5D3730FC" w14:textId="19DEFB3D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اینکه مرگ را پایان زندگی بدانم مرا می ترساند</w:t>
            </w:r>
          </w:p>
        </w:tc>
        <w:tc>
          <w:tcPr>
            <w:tcW w:w="630" w:type="dxa"/>
          </w:tcPr>
          <w:p w14:paraId="295F29B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CFEFC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2D814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C5432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4AF130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B78D85E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611612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3609CB2" w14:textId="77777777" w:rsidTr="00974F0B">
        <w:trPr>
          <w:trHeight w:val="1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0272C6C" w14:textId="1F6E4B60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5580" w:type="dxa"/>
            <w:hideMark/>
          </w:tcPr>
          <w:p w14:paraId="47005778" w14:textId="6693D389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از اینکه پس از مرگ به عزیزان از دست رفته ام ملحق می شوم خوشحالم</w:t>
            </w:r>
          </w:p>
        </w:tc>
        <w:tc>
          <w:tcPr>
            <w:tcW w:w="630" w:type="dxa"/>
          </w:tcPr>
          <w:p w14:paraId="7328691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05470A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2733DB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A1471F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D65301B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DF33CB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776C5E0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2F15D1F8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75B33318" w14:textId="0BFEAEE9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5580" w:type="dxa"/>
            <w:hideMark/>
          </w:tcPr>
          <w:p w14:paraId="7C682443" w14:textId="09E01C88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مردن را تسکینی برای غم ها و آلام زندگی دنیوی می دانم</w:t>
            </w:r>
          </w:p>
        </w:tc>
        <w:tc>
          <w:tcPr>
            <w:tcW w:w="630" w:type="dxa"/>
          </w:tcPr>
          <w:p w14:paraId="4244291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E9D9E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5A799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F798E7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7B1CA34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AA7297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69EFC99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1B6520BF" w14:textId="77777777" w:rsidTr="00974F0B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67B3C97" w14:textId="5063D940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5580" w:type="dxa"/>
            <w:hideMark/>
          </w:tcPr>
          <w:p w14:paraId="7324D355" w14:textId="76BC0791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حقیقتا بخشی از فرآیند زندگی است</w:t>
            </w:r>
          </w:p>
        </w:tc>
        <w:tc>
          <w:tcPr>
            <w:tcW w:w="630" w:type="dxa"/>
          </w:tcPr>
          <w:p w14:paraId="66CC659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A61C8C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60C80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FE745F5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739A6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BF819F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6808244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5C0F34E3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CFC1CF7" w14:textId="06FEAAD8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5580" w:type="dxa"/>
            <w:hideMark/>
          </w:tcPr>
          <w:p w14:paraId="11A60E84" w14:textId="60D02A85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به مرگ به عنوان هجرت به مکانی جاودانه و مقدس نگاه می کنم</w:t>
            </w:r>
          </w:p>
        </w:tc>
        <w:tc>
          <w:tcPr>
            <w:tcW w:w="630" w:type="dxa"/>
          </w:tcPr>
          <w:p w14:paraId="2A878A3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CCF070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D4E3CB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D7CEF4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F48815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C1548D2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7978D2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617D17B" w14:textId="77777777" w:rsidTr="00974F0B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619E0D6" w14:textId="05127F7E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5580" w:type="dxa"/>
            <w:hideMark/>
          </w:tcPr>
          <w:p w14:paraId="4E6CBDE2" w14:textId="5EEFF1BE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سعی می کنم اصلا به موضوع مرگ نپردازم</w:t>
            </w:r>
          </w:p>
        </w:tc>
        <w:tc>
          <w:tcPr>
            <w:tcW w:w="630" w:type="dxa"/>
          </w:tcPr>
          <w:p w14:paraId="3CBD63A3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A44A9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1CD7B2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FAAF9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62FB3BD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F0F18B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31355558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3B497DD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5AE1DAF8" w14:textId="08EDCCD3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27</w:t>
            </w:r>
          </w:p>
        </w:tc>
        <w:tc>
          <w:tcPr>
            <w:tcW w:w="5580" w:type="dxa"/>
            <w:hideMark/>
          </w:tcPr>
          <w:p w14:paraId="3ACC4495" w14:textId="19D35147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سبکی فوق العاده روح است</w:t>
            </w:r>
          </w:p>
        </w:tc>
        <w:tc>
          <w:tcPr>
            <w:tcW w:w="630" w:type="dxa"/>
          </w:tcPr>
          <w:p w14:paraId="496FED5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F1A51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57EFFA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9E0445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16724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F2A186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CF5FB3F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4495D910" w14:textId="77777777" w:rsidTr="00974F0B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CD0ECEC" w14:textId="2BC3A579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5580" w:type="dxa"/>
            <w:hideMark/>
          </w:tcPr>
          <w:p w14:paraId="2232EA34" w14:textId="259A558E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چیزی که در روبروشدن با مرگ به من آرامش می دهد اعتقادم به زندگی پس از مرگ است</w:t>
            </w:r>
          </w:p>
        </w:tc>
        <w:tc>
          <w:tcPr>
            <w:tcW w:w="630" w:type="dxa"/>
          </w:tcPr>
          <w:p w14:paraId="164F9C78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732575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14CD9AE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C47A97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43D68D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EAD61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6242B16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BD6910A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241C36D6" w14:textId="75A67097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5580" w:type="dxa"/>
            <w:hideMark/>
          </w:tcPr>
          <w:p w14:paraId="43B50E22" w14:textId="661DE662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فشار زندگی و مسئولیت آن با مرگ از بین می رود</w:t>
            </w:r>
          </w:p>
        </w:tc>
        <w:tc>
          <w:tcPr>
            <w:tcW w:w="630" w:type="dxa"/>
          </w:tcPr>
          <w:p w14:paraId="13EC079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0EC1281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B8ED938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302AF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CEBFAC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FF6F1D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5956A3CB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69390B9F" w14:textId="77777777" w:rsidTr="00974F0B">
        <w:trPr>
          <w:trHeight w:val="6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1CBFB1C9" w14:textId="10FF814E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5580" w:type="dxa"/>
            <w:hideMark/>
          </w:tcPr>
          <w:p w14:paraId="218714DC" w14:textId="69708588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مرگ خیلی هم بد نیست</w:t>
            </w:r>
          </w:p>
        </w:tc>
        <w:tc>
          <w:tcPr>
            <w:tcW w:w="630" w:type="dxa"/>
          </w:tcPr>
          <w:p w14:paraId="563808D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B941C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41C74C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B91D89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2AED46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8185AA1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29597DBA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24CAA333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00926891" w14:textId="4A206DEB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5580" w:type="dxa"/>
            <w:hideMark/>
          </w:tcPr>
          <w:p w14:paraId="4C7FB328" w14:textId="01143DC5" w:rsidR="00B1371E" w:rsidRPr="00153F41" w:rsidRDefault="00B1371E" w:rsidP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منتظر زندگی پس از مرگ هستم</w:t>
            </w:r>
          </w:p>
        </w:tc>
        <w:tc>
          <w:tcPr>
            <w:tcW w:w="630" w:type="dxa"/>
          </w:tcPr>
          <w:p w14:paraId="5A08E656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796529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62A894C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8E1F35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F402193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54D240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2312D6E4" w14:textId="77777777" w:rsidR="00B1371E" w:rsidRPr="00B1371E" w:rsidRDefault="00B1371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  <w:tr w:rsidR="00B1371E" w:rsidRPr="00B1371E" w14:paraId="24B27280" w14:textId="77777777" w:rsidTr="00974F0B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14:paraId="3248AE80" w14:textId="141C9582" w:rsidR="00B1371E" w:rsidRPr="00B1371E" w:rsidRDefault="00B1371E" w:rsidP="00B1371E">
            <w:pPr>
              <w:spacing w:line="360" w:lineRule="auto"/>
              <w:rPr>
                <w:rFonts w:ascii="Arial" w:eastAsia="Calibri" w:hAnsi="Arial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5580" w:type="dxa"/>
            <w:hideMark/>
          </w:tcPr>
          <w:p w14:paraId="0CE3A21D" w14:textId="0BC2266C" w:rsidR="00B1371E" w:rsidRPr="00153F41" w:rsidRDefault="00B1371E" w:rsidP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6"/>
                <w:szCs w:val="26"/>
                <w:rtl/>
                <w:lang w:bidi="fa-IR"/>
              </w:rPr>
            </w:pPr>
            <w:r w:rsidRPr="00153F41">
              <w:rPr>
                <w:rFonts w:ascii="Arial" w:eastAsia="Calibri" w:hAnsi="Arial" w:cs="B Nazanin" w:hint="cs"/>
                <w:b/>
                <w:bCs/>
                <w:sz w:val="26"/>
                <w:szCs w:val="26"/>
                <w:rtl/>
                <w:lang w:bidi="fa-IR"/>
              </w:rPr>
              <w:t>تردید ناشی از ندانستن اینکه پس از مرگ چه اتفاقی می افتد مرا نگران می کند</w:t>
            </w:r>
          </w:p>
        </w:tc>
        <w:tc>
          <w:tcPr>
            <w:tcW w:w="630" w:type="dxa"/>
          </w:tcPr>
          <w:p w14:paraId="13CEEA0F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F60BC8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2EB254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7BFC9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96BA1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6D36BC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8" w:type="dxa"/>
          </w:tcPr>
          <w:p w14:paraId="0FD976E2" w14:textId="77777777" w:rsidR="00B1371E" w:rsidRPr="00B1371E" w:rsidRDefault="00B137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CDF6D64" w14:textId="541C0CC4" w:rsidR="00B1371E" w:rsidRDefault="00B1371E" w:rsidP="00B1371E">
      <w:pPr>
        <w:spacing w:line="360" w:lineRule="auto"/>
        <w:rPr>
          <w:rFonts w:ascii="Arial" w:eastAsia="Calibri" w:hAnsi="Arial" w:cs="B Nazanin"/>
          <w:sz w:val="28"/>
          <w:szCs w:val="28"/>
          <w:rtl/>
          <w:lang w:bidi="fa-IR"/>
        </w:rPr>
      </w:pPr>
    </w:p>
    <w:p w14:paraId="5322AEF7" w14:textId="77777777" w:rsidR="00974F0B" w:rsidRPr="00B1371E" w:rsidRDefault="00974F0B" w:rsidP="00B1371E">
      <w:pPr>
        <w:spacing w:line="360" w:lineRule="auto"/>
        <w:rPr>
          <w:rFonts w:ascii="Arial" w:eastAsia="Calibri" w:hAnsi="Arial" w:cs="B Nazanin"/>
          <w:sz w:val="28"/>
          <w:szCs w:val="28"/>
          <w:rtl/>
          <w:lang w:bidi="fa-IR"/>
        </w:rPr>
      </w:pPr>
    </w:p>
    <w:p w14:paraId="77169954" w14:textId="77777777" w:rsidR="00B1371E" w:rsidRPr="00B1371E" w:rsidRDefault="00B1371E" w:rsidP="00974F0B">
      <w:pPr>
        <w:spacing w:line="360" w:lineRule="auto"/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B1371E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t>تعریف مفهومی:</w:t>
      </w:r>
    </w:p>
    <w:p w14:paraId="39051158" w14:textId="77777777" w:rsidR="00B1371E" w:rsidRPr="00B1371E" w:rsidRDefault="00B1371E" w:rsidP="00B1371E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B1371E">
        <w:rPr>
          <w:rFonts w:ascii="Gulim" w:eastAsia="Gulim" w:hAnsi="Gulim" w:cs="B Nazanin" w:hint="cs"/>
          <w:sz w:val="28"/>
          <w:szCs w:val="28"/>
          <w:rtl/>
          <w:lang w:bidi="fa-IR"/>
        </w:rPr>
        <w:t>مسئله مرگ یکی از موضوعات مورد بحث در همه ادیان الهی به ویژه دین اسلام به شما ر می رود که در آن اعتقاد به معاد و زندگی بعد از مرگ یکی از اصول اساسی دین تلقی می شود. نگرش به مرگ مجموعه پاسخ های شناختی،عاطفی و رفتاری فرد نسبت به حقیقت مرگ است. این نگرش ها می تواند مثبت یا منفی باشد.</w:t>
      </w:r>
    </w:p>
    <w:p w14:paraId="1277311E" w14:textId="77777777" w:rsidR="00B1371E" w:rsidRPr="00B1371E" w:rsidRDefault="00B1371E" w:rsidP="00B1371E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</w:p>
    <w:p w14:paraId="01A3FEB4" w14:textId="77777777" w:rsidR="00B1371E" w:rsidRPr="00B1371E" w:rsidRDefault="00B1371E" w:rsidP="00974F0B">
      <w:pPr>
        <w:spacing w:line="360" w:lineRule="auto"/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B1371E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t>تعریف عملیاتی:</w:t>
      </w:r>
    </w:p>
    <w:p w14:paraId="0B6EF8B7" w14:textId="77777777" w:rsidR="00B1371E" w:rsidRPr="00B1371E" w:rsidRDefault="00B1371E" w:rsidP="00B1371E">
      <w:pPr>
        <w:spacing w:line="360" w:lineRule="auto"/>
        <w:rPr>
          <w:rFonts w:ascii="Calibri" w:eastAsia="Calibri" w:hAnsi="Calibri" w:cs="B Nazanin"/>
          <w:sz w:val="28"/>
          <w:szCs w:val="28"/>
          <w:rtl/>
          <w:lang w:val="sr-Cyrl-CS"/>
        </w:rPr>
      </w:pPr>
      <w:r w:rsidRPr="00B1371E">
        <w:rPr>
          <w:rFonts w:ascii="Tahoma" w:eastAsia="Calibri" w:hAnsi="Tahoma" w:cs="B Nazanin" w:hint="cs"/>
          <w:sz w:val="28"/>
          <w:szCs w:val="28"/>
          <w:rtl/>
          <w:lang w:val="sr-Cyrl-CS"/>
        </w:rPr>
        <w:t xml:space="preserve">در این پژوهش منظور از  </w:t>
      </w:r>
      <w:r w:rsidRPr="00B1371E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نمره استاندارد نگرش به مرگ </w:t>
      </w:r>
      <w:r w:rsidRPr="00B1371E">
        <w:rPr>
          <w:rFonts w:ascii="Calibri" w:eastAsia="Calibri" w:hAnsi="Calibri" w:cs="B Nazanin" w:hint="cs"/>
          <w:sz w:val="28"/>
          <w:szCs w:val="28"/>
          <w:rtl/>
          <w:lang w:val="sr-Cyrl-CS"/>
        </w:rPr>
        <w:t>نمره</w:t>
      </w:r>
      <w:r w:rsidRPr="00B1371E">
        <w:rPr>
          <w:rFonts w:ascii="Calibri" w:eastAsia="Calibri" w:hAnsi="Calibri" w:cs="B Nazanin" w:hint="cs"/>
          <w:sz w:val="28"/>
          <w:szCs w:val="28"/>
          <w:rtl/>
          <w:lang w:val="sr-Cyrl-CS"/>
        </w:rPr>
        <w:softHyphen/>
        <w:t xml:space="preserve">اي است كه فرد به سوالات 32 ماده ای  پرسشنامة </w:t>
      </w:r>
      <w:r w:rsidRPr="00B1371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B1371E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وونگ و همکاران </w:t>
      </w:r>
      <w:r w:rsidRPr="00B1371E">
        <w:rPr>
          <w:rFonts w:ascii="Calibri" w:eastAsia="Calibri" w:hAnsi="Calibri" w:cs="B Nazanin" w:hint="cs"/>
          <w:sz w:val="28"/>
          <w:szCs w:val="28"/>
          <w:rtl/>
          <w:lang w:val="sr-Cyrl-CS"/>
        </w:rPr>
        <w:t>می</w:t>
      </w:r>
      <w:r w:rsidRPr="00B1371E">
        <w:rPr>
          <w:rFonts w:ascii="Calibri" w:eastAsia="Calibri" w:hAnsi="Calibri" w:cs="B Nazanin" w:hint="cs"/>
          <w:sz w:val="28"/>
          <w:szCs w:val="28"/>
          <w:rtl/>
          <w:lang w:val="sr-Cyrl-CS"/>
        </w:rPr>
        <w:softHyphen/>
        <w:t>دهد .</w:t>
      </w:r>
    </w:p>
    <w:p w14:paraId="5FEF95BE" w14:textId="77777777" w:rsidR="00974F0B" w:rsidRDefault="00974F0B" w:rsidP="00974F0B">
      <w:pPr>
        <w:spacing w:line="360" w:lineRule="auto"/>
        <w:jc w:val="both"/>
        <w:rPr>
          <w:rFonts w:ascii="Cambria" w:eastAsia="Calibri" w:hAnsi="Cambria" w:cs="B Nazanin"/>
          <w:b/>
          <w:bCs/>
          <w:sz w:val="28"/>
          <w:szCs w:val="28"/>
          <w:rtl/>
        </w:rPr>
      </w:pPr>
    </w:p>
    <w:p w14:paraId="7CCCBC2F" w14:textId="77777777" w:rsidR="00974F0B" w:rsidRDefault="00974F0B" w:rsidP="00974F0B">
      <w:pPr>
        <w:spacing w:line="360" w:lineRule="auto"/>
        <w:jc w:val="both"/>
        <w:rPr>
          <w:rFonts w:ascii="Cambria" w:eastAsia="Calibri" w:hAnsi="Cambria" w:cs="B Nazanin"/>
          <w:b/>
          <w:bCs/>
          <w:sz w:val="28"/>
          <w:szCs w:val="28"/>
          <w:rtl/>
        </w:rPr>
      </w:pPr>
    </w:p>
    <w:p w14:paraId="5C557226" w14:textId="05508360" w:rsidR="00B1371E" w:rsidRPr="00B1371E" w:rsidRDefault="00B1371E" w:rsidP="00974F0B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lastRenderedPageBreak/>
        <w:t>مولفه های پرسشنامه:</w:t>
      </w:r>
    </w:p>
    <w:p w14:paraId="550915F0" w14:textId="77777777" w:rsidR="00B1371E" w:rsidRPr="00B1371E" w:rsidRDefault="00B1371E" w:rsidP="00B1371E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B Nazanin"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sz w:val="28"/>
          <w:szCs w:val="28"/>
          <w:rtl/>
          <w:lang w:bidi="fa-IR"/>
        </w:rPr>
        <w:t>ترس از مرگ: سوالات 1-2-7-18-20-21-32</w:t>
      </w:r>
    </w:p>
    <w:p w14:paraId="589B74DF" w14:textId="77777777" w:rsidR="00B1371E" w:rsidRPr="00B1371E" w:rsidRDefault="00B1371E" w:rsidP="00B1371E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B Nazanin"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sz w:val="28"/>
          <w:szCs w:val="28"/>
          <w:rtl/>
          <w:lang w:bidi="fa-IR"/>
        </w:rPr>
        <w:t>اجتناب از مرگ :3-10-12-19-26</w:t>
      </w:r>
    </w:p>
    <w:p w14:paraId="5EDF834D" w14:textId="77777777" w:rsidR="00B1371E" w:rsidRPr="00B1371E" w:rsidRDefault="00B1371E" w:rsidP="00B1371E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B Nazanin"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sz w:val="28"/>
          <w:szCs w:val="28"/>
          <w:rtl/>
          <w:lang w:bidi="fa-IR"/>
        </w:rPr>
        <w:t>پذیرش خنثی : 6-14-17-24-30</w:t>
      </w:r>
    </w:p>
    <w:p w14:paraId="498F6BA8" w14:textId="77777777" w:rsidR="00B1371E" w:rsidRPr="00B1371E" w:rsidRDefault="00B1371E" w:rsidP="00B1371E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B Nazanin"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sz w:val="28"/>
          <w:szCs w:val="28"/>
          <w:rtl/>
          <w:lang w:bidi="fa-IR"/>
        </w:rPr>
        <w:t>پذیرش فعالانه:4-8-13-15-16-22-25-27-28-31</w:t>
      </w:r>
    </w:p>
    <w:p w14:paraId="1E21E56C" w14:textId="77777777" w:rsidR="00B1371E" w:rsidRPr="00B1371E" w:rsidRDefault="00B1371E" w:rsidP="00B1371E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B Nazanin"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sz w:val="28"/>
          <w:szCs w:val="28"/>
          <w:rtl/>
          <w:lang w:bidi="fa-IR"/>
        </w:rPr>
        <w:t>پذیرش با گریز:5-9-11-23-29</w:t>
      </w:r>
    </w:p>
    <w:p w14:paraId="156B2E76" w14:textId="77777777" w:rsidR="00B1371E" w:rsidRPr="00B1371E" w:rsidRDefault="00B1371E" w:rsidP="00B1371E">
      <w:pPr>
        <w:spacing w:line="360" w:lineRule="auto"/>
        <w:ind w:left="360"/>
        <w:jc w:val="both"/>
        <w:rPr>
          <w:rFonts w:ascii="Arial" w:eastAsia="Calibri" w:hAnsi="Arial" w:cs="B Nazanin"/>
          <w:sz w:val="28"/>
          <w:szCs w:val="28"/>
          <w:lang w:bidi="fa-IR"/>
        </w:rPr>
      </w:pPr>
    </w:p>
    <w:p w14:paraId="4BE2309F" w14:textId="77777777" w:rsidR="00B1371E" w:rsidRPr="00B1371E" w:rsidRDefault="00B1371E" w:rsidP="00974F0B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  <w:r w:rsidRPr="00B1371E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14:paraId="3F700FBD" w14:textId="77777777" w:rsidR="00B1371E" w:rsidRPr="00B1371E" w:rsidRDefault="00B1371E" w:rsidP="00B1371E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lang w:bidi="fa-IR"/>
        </w:rPr>
      </w:pPr>
      <w:r w:rsidRPr="00B1371E">
        <w:rPr>
          <w:rFonts w:ascii="Gulim" w:eastAsia="Gulim" w:hAnsi="Gulim" w:cs="B Nazanin" w:hint="cs"/>
          <w:sz w:val="28"/>
          <w:szCs w:val="28"/>
          <w:rtl/>
          <w:lang w:bidi="fa-IR"/>
        </w:rPr>
        <w:t>نمره گذاری پرسشنامه براساس طیف لیکرت 7 درجه ای می باشد.</w:t>
      </w:r>
    </w:p>
    <w:tbl>
      <w:tblPr>
        <w:tblStyle w:val="GridTable4-Accent3"/>
        <w:bidiVisual/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170"/>
        <w:gridCol w:w="1170"/>
        <w:gridCol w:w="1532"/>
        <w:gridCol w:w="1099"/>
        <w:gridCol w:w="1281"/>
        <w:gridCol w:w="1281"/>
        <w:gridCol w:w="1281"/>
      </w:tblGrid>
      <w:tr w:rsidR="00974F0B" w:rsidRPr="00B1371E" w14:paraId="1FCF67F6" w14:textId="77777777" w:rsidTr="00974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77D22F" w14:textId="13788606" w:rsidR="00974F0B" w:rsidRPr="00974F0B" w:rsidRDefault="00974F0B" w:rsidP="00974F0B">
            <w:pPr>
              <w:spacing w:line="360" w:lineRule="auto"/>
              <w:jc w:val="center"/>
              <w:rPr>
                <w:rFonts w:ascii="Gulim" w:eastAsia="Gulim" w:hAnsi="Gulim" w:cs="B Nazanin" w:hint="cs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عنوان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1B9F704" w14:textId="21384A58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کاملا موافق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CC9CC29" w14:textId="28F3CB15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موافق</w:t>
            </w:r>
          </w:p>
        </w:tc>
        <w:tc>
          <w:tcPr>
            <w:tcW w:w="1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CD62FB6" w14:textId="17D446DE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نسبتا موافقم</w:t>
            </w:r>
          </w:p>
        </w:tc>
        <w:tc>
          <w:tcPr>
            <w:tcW w:w="10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1EF41AE" w14:textId="58796AFC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بی نظر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30D4ADE" w14:textId="31659F00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نسبتا مخالف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A43BCAC" w14:textId="435262C8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مخالف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BD89B6C" w14:textId="23053D3D" w:rsidR="00974F0B" w:rsidRPr="00974F0B" w:rsidRDefault="00974F0B" w:rsidP="00974F0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color w:val="auto"/>
                <w:rtl/>
                <w:lang w:bidi="fa-IR"/>
              </w:rPr>
              <w:t>کاملا مخالف</w:t>
            </w:r>
          </w:p>
        </w:tc>
      </w:tr>
      <w:tr w:rsidR="00974F0B" w:rsidRPr="00B1371E" w14:paraId="0163199C" w14:textId="77777777" w:rsidTr="0097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14:paraId="10C3B1B4" w14:textId="109958F2" w:rsidR="00974F0B" w:rsidRPr="00974F0B" w:rsidRDefault="00974F0B" w:rsidP="00974F0B">
            <w:pPr>
              <w:spacing w:line="360" w:lineRule="auto"/>
              <w:jc w:val="center"/>
              <w:rPr>
                <w:rFonts w:ascii="Gulim" w:eastAsia="Gulim" w:hAnsi="Gulim" w:cs="B Nazanin" w:hint="cs"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rtl/>
                <w:lang w:bidi="fa-IR"/>
              </w:rPr>
              <w:t>نمره</w:t>
            </w:r>
          </w:p>
        </w:tc>
        <w:tc>
          <w:tcPr>
            <w:tcW w:w="1170" w:type="dxa"/>
          </w:tcPr>
          <w:p w14:paraId="1F2B7600" w14:textId="65F5EC77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170" w:type="dxa"/>
          </w:tcPr>
          <w:p w14:paraId="615A8FC0" w14:textId="267D860C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532" w:type="dxa"/>
          </w:tcPr>
          <w:p w14:paraId="6A49A9F7" w14:textId="388C34A8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099" w:type="dxa"/>
          </w:tcPr>
          <w:p w14:paraId="270A542E" w14:textId="75CCD0A4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281" w:type="dxa"/>
          </w:tcPr>
          <w:p w14:paraId="524C2E52" w14:textId="4D6D2BF2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281" w:type="dxa"/>
          </w:tcPr>
          <w:p w14:paraId="4F99CFD0" w14:textId="703BD33B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281" w:type="dxa"/>
          </w:tcPr>
          <w:p w14:paraId="5AC6381A" w14:textId="422362FD" w:rsidR="00974F0B" w:rsidRPr="00974F0B" w:rsidRDefault="00974F0B" w:rsidP="00974F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</w:pPr>
            <w:r w:rsidRPr="00974F0B">
              <w:rPr>
                <w:rFonts w:ascii="Gulim" w:eastAsia="Gulim" w:hAnsi="Gulim" w:cs="B Nazanin" w:hint="cs"/>
                <w:b/>
                <w:bCs/>
                <w:rtl/>
                <w:lang w:bidi="fa-IR"/>
              </w:rPr>
              <w:t>1</w:t>
            </w:r>
          </w:p>
        </w:tc>
      </w:tr>
    </w:tbl>
    <w:p w14:paraId="7B1B7BD2" w14:textId="749F2BEB" w:rsidR="00974F0B" w:rsidRDefault="00974F0B" w:rsidP="00974F0B">
      <w:pPr>
        <w:spacing w:line="360" w:lineRule="auto"/>
        <w:contextualSpacing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14:paraId="1964CFAF" w14:textId="77777777" w:rsidR="00974F0B" w:rsidRDefault="00974F0B" w:rsidP="00974F0B">
      <w:pPr>
        <w:spacing w:line="360" w:lineRule="auto"/>
        <w:contextualSpacing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14:paraId="28E43709" w14:textId="79603699" w:rsidR="00B1371E" w:rsidRPr="00B1371E" w:rsidRDefault="00B1371E" w:rsidP="00974F0B">
      <w:pPr>
        <w:spacing w:line="360" w:lineRule="auto"/>
        <w:contextualSpacing/>
        <w:rPr>
          <w:rFonts w:ascii="Arial" w:hAnsi="Arial" w:cs="B Nazanin"/>
          <w:b/>
          <w:bCs/>
          <w:sz w:val="28"/>
          <w:szCs w:val="28"/>
          <w:lang w:bidi="fa-IR"/>
        </w:rPr>
      </w:pPr>
      <w:r w:rsidRPr="00B1371E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تحلیل ( تفسیر) بر اساس میزان نمره مولفه ها</w:t>
      </w:r>
    </w:p>
    <w:p w14:paraId="5620154E" w14:textId="77777777" w:rsidR="00B1371E" w:rsidRPr="00B1371E" w:rsidRDefault="00B1371E" w:rsidP="00B1371E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B1371E">
        <w:rPr>
          <w:rFonts w:ascii="Calibri" w:eastAsia="Calibri" w:hAnsi="Calibri" w:cs="B Nazanin" w:hint="cs"/>
          <w:sz w:val="28"/>
          <w:szCs w:val="28"/>
          <w:rtl/>
          <w:lang w:bidi="fa-IR"/>
        </w:rPr>
        <w:t>نمرات سوال های مربوط به هر خرده مقیاس باهم جمع شده و با تقسیم برتعداد سوال ها ، میانگین نمره فرد  در آن خرده مقیاس بدست می آید که نمرات بالاتر نشان دهنده پذیرش، ترس و اجتناب بیشتر فرد ار مرگ می باشد.</w:t>
      </w:r>
    </w:p>
    <w:p w14:paraId="5DEAB5D3" w14:textId="77777777" w:rsidR="00974F0B" w:rsidRDefault="00974F0B" w:rsidP="00974F0B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6BDC8E4" w14:textId="77777777" w:rsidR="00974F0B" w:rsidRDefault="00974F0B" w:rsidP="00974F0B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34353C8A" w14:textId="77777777" w:rsidR="00974F0B" w:rsidRDefault="00974F0B" w:rsidP="00974F0B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7DE44A7" w14:textId="59D0A420" w:rsidR="00B1371E" w:rsidRPr="00B1371E" w:rsidRDefault="00B1371E" w:rsidP="00974F0B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B1371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lastRenderedPageBreak/>
        <w:t>روایی و پایایی:</w:t>
      </w:r>
    </w:p>
    <w:p w14:paraId="14FC830D" w14:textId="77777777" w:rsidR="00B1371E" w:rsidRPr="00B1371E" w:rsidRDefault="00B1371E" w:rsidP="00B1371E">
      <w:pPr>
        <w:spacing w:after="200" w:line="360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B1371E">
        <w:rPr>
          <w:rFonts w:ascii="Calibri" w:eastAsia="Calibri" w:hAnsi="Calibri" w:cs="B Nazanin" w:hint="cs"/>
          <w:sz w:val="28"/>
          <w:szCs w:val="28"/>
          <w:rtl/>
          <w:lang w:bidi="fa-IR"/>
        </w:rPr>
        <w:t>وونگ، یکر و گیسر(1994) پایایی ثبات درونی این 5 خرده مقیاس را در دامنه 97% برای خرده مقیاس پذیرش فعالانه تا 65% برای خرده مقیاس پذیرش خنثی گزارش کردند. پایایی بازآزمایی این آزمون بعد از دوره 4 هفته ای در دامنه 95% برای خرده مقیاس پذیرش تا61% برای خرده مقیاس اجتناب بدست آمد.</w:t>
      </w:r>
    </w:p>
    <w:p w14:paraId="363C4F08" w14:textId="77777777" w:rsidR="00B1371E" w:rsidRPr="00B1371E" w:rsidRDefault="00B1371E" w:rsidP="00B1371E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B1371E">
        <w:rPr>
          <w:rFonts w:ascii="Calibri" w:eastAsia="Calibri" w:hAnsi="Calibri" w:cs="B Nazanin" w:hint="cs"/>
          <w:sz w:val="28"/>
          <w:szCs w:val="28"/>
          <w:rtl/>
          <w:lang w:bidi="fa-IR"/>
        </w:rPr>
        <w:t>در پژوهش بشرپور و همکاران روایی صوری پرسشنامه توسط سه روان شناس دارای مردک دکترای روان شناسی تایید شد. ضریب آلفای کرونباخ خرده مقیاس های این آزمون نیز در دامنه 64% برای خرده مقیاس اجتناب از مرگ تا88% برای خرده مقیاس پذیرش فعالانه مرگ بدست آمد.</w:t>
      </w:r>
    </w:p>
    <w:p w14:paraId="42B0C06B" w14:textId="73AC5087" w:rsidR="00B1371E" w:rsidRPr="00B1371E" w:rsidRDefault="00974F0B" w:rsidP="00974F0B">
      <w:pPr>
        <w:spacing w:line="276" w:lineRule="auto"/>
        <w:jc w:val="both"/>
        <w:rPr>
          <w:rFonts w:eastAsia="Times New Roman+FPEF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="00B1371E" w:rsidRPr="00B1371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6289F680" w14:textId="77777777" w:rsidR="00B1371E" w:rsidRPr="00B1371E" w:rsidRDefault="00B1371E" w:rsidP="00974F0B">
      <w:pPr>
        <w:spacing w:line="360" w:lineRule="auto"/>
        <w:jc w:val="both"/>
        <w:rPr>
          <w:rFonts w:eastAsia="Times New Roman+FPEF" w:cs="B Nazanin"/>
          <w:sz w:val="28"/>
          <w:szCs w:val="28"/>
        </w:rPr>
      </w:pPr>
      <w:r w:rsidRPr="00B1371E">
        <w:rPr>
          <w:rFonts w:ascii="Calibri" w:eastAsia="Calibri" w:hAnsi="Calibri" w:cs="B Nazanin" w:hint="cs"/>
          <w:sz w:val="28"/>
          <w:szCs w:val="28"/>
          <w:rtl/>
          <w:lang w:bidi="fa-IR"/>
        </w:rPr>
        <w:t>بشرپور،سجاد. وجودی،بابک. عطارد،نسترن(1391). ارتباط جهت گیری مذهبی و نگرش نسبت به مرگ با کیفیت زندگی و علائم سازی در زنان جسمانی. فصلنامه روان شناسی سلامت. سال3،شماره2</w:t>
      </w:r>
    </w:p>
    <w:p w14:paraId="61C28356" w14:textId="77777777" w:rsidR="00B1371E" w:rsidRPr="00B1371E" w:rsidRDefault="00B1371E" w:rsidP="00B1371E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B Nazanin"/>
          <w:sz w:val="28"/>
          <w:szCs w:val="28"/>
        </w:rPr>
      </w:pPr>
    </w:p>
    <w:p w14:paraId="7E35573A" w14:textId="77777777" w:rsidR="00B1371E" w:rsidRPr="00974F0B" w:rsidRDefault="00B1371E" w:rsidP="00974F0B">
      <w:pPr>
        <w:autoSpaceDE w:val="0"/>
        <w:autoSpaceDN w:val="0"/>
        <w:bidi w:val="0"/>
        <w:adjustRightInd w:val="0"/>
        <w:rPr>
          <w:rFonts w:ascii="TB Nazanin" w:hAnsi="TB Nazanin" w:cs="B Nazanin"/>
          <w:sz w:val="28"/>
          <w:szCs w:val="28"/>
        </w:rPr>
      </w:pPr>
      <w:r w:rsidRPr="00974F0B">
        <w:rPr>
          <w:rFonts w:ascii="TB Nazanin" w:hAnsi="TB Nazanin" w:cs="B Nazanin"/>
          <w:sz w:val="28"/>
          <w:szCs w:val="28"/>
        </w:rPr>
        <w:t xml:space="preserve">Wong, P.T.P., </w:t>
      </w:r>
      <w:proofErr w:type="spellStart"/>
      <w:r w:rsidRPr="00974F0B">
        <w:rPr>
          <w:rFonts w:ascii="TB Nazanin" w:hAnsi="TB Nazanin" w:cs="B Nazanin"/>
          <w:sz w:val="28"/>
          <w:szCs w:val="28"/>
        </w:rPr>
        <w:t>Reker</w:t>
      </w:r>
      <w:proofErr w:type="spellEnd"/>
      <w:r w:rsidRPr="00974F0B">
        <w:rPr>
          <w:rFonts w:ascii="TB Nazanin" w:hAnsi="TB Nazanin" w:cs="B Nazanin"/>
          <w:sz w:val="28"/>
          <w:szCs w:val="28"/>
        </w:rPr>
        <w:t xml:space="preserve">, G.T., &amp; </w:t>
      </w:r>
      <w:proofErr w:type="spellStart"/>
      <w:r w:rsidRPr="00974F0B">
        <w:rPr>
          <w:rFonts w:ascii="TB Nazanin" w:hAnsi="TB Nazanin" w:cs="B Nazanin"/>
          <w:sz w:val="28"/>
          <w:szCs w:val="28"/>
        </w:rPr>
        <w:t>Gesser</w:t>
      </w:r>
      <w:proofErr w:type="spellEnd"/>
      <w:r w:rsidRPr="00974F0B">
        <w:rPr>
          <w:rFonts w:ascii="TB Nazanin" w:hAnsi="TB Nazanin" w:cs="B Nazanin"/>
          <w:sz w:val="28"/>
          <w:szCs w:val="28"/>
        </w:rPr>
        <w:t xml:space="preserve">, G. (1994). Death Attitude Profile-Revised: A multidimensional measure of attitudes toward death. In R.A. </w:t>
      </w:r>
      <w:proofErr w:type="spellStart"/>
      <w:r w:rsidRPr="00974F0B">
        <w:rPr>
          <w:rFonts w:ascii="TB Nazanin" w:hAnsi="TB Nazanin" w:cs="B Nazanin"/>
          <w:sz w:val="28"/>
          <w:szCs w:val="28"/>
        </w:rPr>
        <w:t>Neimeyer</w:t>
      </w:r>
      <w:proofErr w:type="spellEnd"/>
      <w:r w:rsidRPr="00974F0B">
        <w:rPr>
          <w:rFonts w:ascii="TB Nazanin" w:hAnsi="TB Nazanin" w:cs="B Nazanin"/>
          <w:sz w:val="28"/>
          <w:szCs w:val="28"/>
        </w:rPr>
        <w:t xml:space="preserve"> (Ed.), </w:t>
      </w:r>
      <w:r w:rsidRPr="00974F0B">
        <w:rPr>
          <w:rFonts w:ascii="TB Nazanin" w:hAnsi="TB Nazanin" w:cs="B Nazanin"/>
          <w:i/>
          <w:iCs/>
          <w:sz w:val="28"/>
          <w:szCs w:val="28"/>
        </w:rPr>
        <w:t xml:space="preserve">Death anxiety handbook: Research, instrumentation, and application. </w:t>
      </w:r>
      <w:r w:rsidRPr="00974F0B">
        <w:rPr>
          <w:rFonts w:ascii="TB Nazanin" w:hAnsi="TB Nazanin" w:cs="B Nazanin"/>
          <w:sz w:val="28"/>
          <w:szCs w:val="28"/>
        </w:rPr>
        <w:t>(pp. 121-148). Washington, DC: Taylor &amp; Francis.</w:t>
      </w:r>
    </w:p>
    <w:p w14:paraId="5F6035DE" w14:textId="77777777" w:rsidR="00B1371E" w:rsidRPr="00B1371E" w:rsidRDefault="00B1371E" w:rsidP="00B1371E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B Nazanin"/>
          <w:sz w:val="28"/>
          <w:szCs w:val="28"/>
        </w:rPr>
      </w:pPr>
    </w:p>
    <w:p w14:paraId="08FF71C6" w14:textId="77777777" w:rsidR="00B1371E" w:rsidRPr="00B1371E" w:rsidRDefault="00B1371E" w:rsidP="00B1371E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B Nazanin"/>
          <w:sz w:val="28"/>
          <w:szCs w:val="28"/>
        </w:rPr>
      </w:pPr>
    </w:p>
    <w:p w14:paraId="4ABC7087" w14:textId="77777777" w:rsidR="00B1371E" w:rsidRPr="00974F0B" w:rsidRDefault="00B1371E" w:rsidP="00974F0B">
      <w:pPr>
        <w:autoSpaceDE w:val="0"/>
        <w:autoSpaceDN w:val="0"/>
        <w:bidi w:val="0"/>
        <w:adjustRightInd w:val="0"/>
        <w:rPr>
          <w:rFonts w:ascii="TB Nazanin" w:hAnsi="TB Nazanin" w:cs="B Nazanin"/>
          <w:sz w:val="28"/>
          <w:szCs w:val="28"/>
        </w:rPr>
      </w:pPr>
      <w:proofErr w:type="spellStart"/>
      <w:r w:rsidRPr="00974F0B">
        <w:rPr>
          <w:rFonts w:ascii="TB Nazanin" w:hAnsi="TB Nazanin" w:cs="B Nazanin"/>
          <w:sz w:val="28"/>
          <w:szCs w:val="28"/>
        </w:rPr>
        <w:t>Gesser</w:t>
      </w:r>
      <w:proofErr w:type="spellEnd"/>
      <w:r w:rsidRPr="00974F0B">
        <w:rPr>
          <w:rFonts w:ascii="TB Nazanin" w:hAnsi="TB Nazanin" w:cs="B Nazanin"/>
          <w:sz w:val="28"/>
          <w:szCs w:val="28"/>
        </w:rPr>
        <w:t xml:space="preserve">, G., Wong, PT.P., &amp; </w:t>
      </w:r>
      <w:proofErr w:type="spellStart"/>
      <w:r w:rsidRPr="00974F0B">
        <w:rPr>
          <w:rFonts w:ascii="TB Nazanin" w:hAnsi="TB Nazanin" w:cs="B Nazanin"/>
          <w:sz w:val="28"/>
          <w:szCs w:val="28"/>
        </w:rPr>
        <w:t>Reker</w:t>
      </w:r>
      <w:proofErr w:type="spellEnd"/>
      <w:r w:rsidRPr="00974F0B">
        <w:rPr>
          <w:rFonts w:ascii="TB Nazanin" w:hAnsi="TB Nazanin" w:cs="B Nazanin"/>
          <w:sz w:val="28"/>
          <w:szCs w:val="28"/>
        </w:rPr>
        <w:t xml:space="preserve">, G.T. (1987-88). Death attitudes across the life span: The development and validation of the Death Attitude Profile (DAP). </w:t>
      </w:r>
      <w:r w:rsidRPr="00974F0B">
        <w:rPr>
          <w:rFonts w:ascii="TB Nazanin" w:hAnsi="TB Nazanin" w:cs="B Nazanin"/>
          <w:i/>
          <w:iCs/>
          <w:sz w:val="28"/>
          <w:szCs w:val="28"/>
        </w:rPr>
        <w:t>Omega, 18</w:t>
      </w:r>
      <w:r w:rsidRPr="00974F0B">
        <w:rPr>
          <w:rFonts w:ascii="TB Nazanin" w:hAnsi="TB Nazanin" w:cs="B Nazanin"/>
          <w:sz w:val="28"/>
          <w:szCs w:val="28"/>
        </w:rPr>
        <w:t>, 113-128.</w:t>
      </w:r>
    </w:p>
    <w:p w14:paraId="61F89B8A" w14:textId="77777777" w:rsidR="00B1371E" w:rsidRPr="00B1371E" w:rsidRDefault="00B1371E">
      <w:pPr>
        <w:rPr>
          <w:rFonts w:cs="B Nazanin"/>
          <w:sz w:val="28"/>
          <w:szCs w:val="28"/>
        </w:rPr>
      </w:pPr>
    </w:p>
    <w:sectPr w:rsidR="00B1371E" w:rsidRPr="00B1371E" w:rsidSect="00B1371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1FF4D" w14:textId="77777777" w:rsidR="00C931C6" w:rsidRDefault="00C931C6" w:rsidP="00CA735A">
      <w:r>
        <w:separator/>
      </w:r>
    </w:p>
  </w:endnote>
  <w:endnote w:type="continuationSeparator" w:id="0">
    <w:p w14:paraId="7E578DB0" w14:textId="77777777" w:rsidR="00C931C6" w:rsidRDefault="00C931C6" w:rsidP="00CA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9ACD" w14:textId="77777777" w:rsidR="00C931C6" w:rsidRDefault="00C931C6" w:rsidP="00CA735A">
      <w:r>
        <w:separator/>
      </w:r>
    </w:p>
  </w:footnote>
  <w:footnote w:type="continuationSeparator" w:id="0">
    <w:p w14:paraId="04ECB856" w14:textId="77777777" w:rsidR="00C931C6" w:rsidRDefault="00C931C6" w:rsidP="00CA7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4C7"/>
    <w:multiLevelType w:val="hybridMultilevel"/>
    <w:tmpl w:val="C32867C8"/>
    <w:lvl w:ilvl="0" w:tplc="288246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369DA"/>
    <w:multiLevelType w:val="hybridMultilevel"/>
    <w:tmpl w:val="4DC0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74493"/>
    <w:multiLevelType w:val="hybridMultilevel"/>
    <w:tmpl w:val="C636B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E09A2"/>
    <w:multiLevelType w:val="hybridMultilevel"/>
    <w:tmpl w:val="BF64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AC"/>
    <w:rsid w:val="00153F41"/>
    <w:rsid w:val="00332C64"/>
    <w:rsid w:val="00974F0B"/>
    <w:rsid w:val="00B1371E"/>
    <w:rsid w:val="00B53DAC"/>
    <w:rsid w:val="00C931C6"/>
    <w:rsid w:val="00C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AB7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7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B137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A73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3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73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3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2022-02-26T09:08:00Z</dcterms:created>
  <dcterms:modified xsi:type="dcterms:W3CDTF">2022-02-26T09:08:00Z</dcterms:modified>
</cp:coreProperties>
</file>