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D6D" w:rsidRDefault="00892D6D" w:rsidP="00892D6D">
      <w:pPr>
        <w:pStyle w:val="Heading1"/>
        <w:bidi/>
        <w:spacing w:before="0" w:after="0"/>
        <w:jc w:val="center"/>
        <w:rPr>
          <w:rFonts w:cs="B Titr"/>
          <w:rtl/>
          <w:lang w:bidi="fa-IR"/>
        </w:rPr>
      </w:pPr>
      <w:bookmarkStart w:id="0" w:name="_Toc388866284"/>
      <w:bookmarkStart w:id="1" w:name="_Toc388866851"/>
      <w:bookmarkStart w:id="2" w:name="_Toc388911613"/>
      <w:bookmarkStart w:id="3" w:name="_Toc389145755"/>
      <w:bookmarkStart w:id="4" w:name="_Toc390251291"/>
      <w:bookmarkStart w:id="5" w:name="_Toc390251428"/>
      <w:bookmarkStart w:id="6" w:name="_Toc390251487"/>
      <w:bookmarkStart w:id="7" w:name="_Toc390251582"/>
      <w:r w:rsidRPr="00892D6D">
        <w:rPr>
          <w:rFonts w:cs="B Titr" w:hint="cs"/>
          <w:rtl/>
          <w:lang w:bidi="fa-IR"/>
        </w:rPr>
        <w:t>پرسشنامه سنجش دامنه اتیسم یا</w:t>
      </w:r>
      <w:r w:rsidRPr="00892D6D">
        <w:rPr>
          <w:rFonts w:cs="B Titr"/>
          <w:lang w:bidi="fa-IR"/>
        </w:rPr>
        <w:t xml:space="preserve">  ASSQ</w:t>
      </w:r>
    </w:p>
    <w:p w:rsidR="001964EA" w:rsidRPr="001964EA" w:rsidRDefault="001964EA" w:rsidP="001964EA">
      <w:pPr>
        <w:bidi/>
        <w:rPr>
          <w:rtl/>
          <w:lang w:bidi="fa-IR"/>
        </w:rPr>
      </w:pPr>
    </w:p>
    <w:p w:rsidR="00892D6D" w:rsidRPr="00892D6D" w:rsidRDefault="00892D6D" w:rsidP="00892D6D">
      <w:pPr>
        <w:bidi/>
        <w:rPr>
          <w:rtl/>
          <w:lang w:bidi="fa-IR"/>
        </w:rPr>
      </w:pPr>
    </w:p>
    <w:p w:rsidR="00892D6D" w:rsidRDefault="00892D6D" w:rsidP="001964EA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892D6D">
        <w:rPr>
          <w:rFonts w:cs="B Nazanin" w:hint="cs"/>
          <w:sz w:val="28"/>
          <w:szCs w:val="28"/>
          <w:rtl/>
          <w:lang w:bidi="fa-IR"/>
        </w:rPr>
        <w:t xml:space="preserve"> تست </w:t>
      </w:r>
      <w:r w:rsidRPr="00892D6D">
        <w:rPr>
          <w:rFonts w:cs="B Nazanin"/>
          <w:sz w:val="28"/>
          <w:szCs w:val="28"/>
          <w:lang w:bidi="fa-IR"/>
        </w:rPr>
        <w:t>ASSQ</w:t>
      </w:r>
      <w:r w:rsidRPr="00892D6D">
        <w:rPr>
          <w:rFonts w:cs="B Nazanin" w:hint="cs"/>
          <w:sz w:val="28"/>
          <w:szCs w:val="28"/>
          <w:rtl/>
          <w:lang w:bidi="fa-IR"/>
        </w:rPr>
        <w:t xml:space="preserve"> توسط اهلر و گیلبرگ ( 1993) طراحی شده است، نمرات کمی مشخص می</w:t>
      </w:r>
      <w:r w:rsidRPr="00892D6D">
        <w:rPr>
          <w:rFonts w:cs="B Nazanin"/>
          <w:sz w:val="28"/>
          <w:szCs w:val="28"/>
          <w:rtl/>
          <w:lang w:bidi="fa-IR"/>
        </w:rPr>
        <w:softHyphen/>
      </w:r>
      <w:r w:rsidRPr="00892D6D">
        <w:rPr>
          <w:rFonts w:cs="B Nazanin" w:hint="cs"/>
          <w:sz w:val="28"/>
          <w:szCs w:val="28"/>
          <w:rtl/>
          <w:lang w:bidi="fa-IR"/>
        </w:rPr>
        <w:t>کند که فرد مبتلا به اختلالات طیف اتیسم با عملکرد بالا هست یا نه. بعد از اینکه پرسشنامه پر شد، نمرات جمع شده و کودکانی که نمره  کلی آنها بین 50 تا 100 باشد، به عنوان اتیسم با عملکرد بالا انتخاب می</w:t>
      </w:r>
      <w:r w:rsidRPr="00892D6D">
        <w:rPr>
          <w:rFonts w:cs="B Nazanin"/>
          <w:sz w:val="28"/>
          <w:szCs w:val="28"/>
          <w:rtl/>
          <w:lang w:bidi="fa-IR"/>
        </w:rPr>
        <w:softHyphen/>
      </w:r>
      <w:r w:rsidRPr="00892D6D">
        <w:rPr>
          <w:rFonts w:cs="B Nazanin" w:hint="cs"/>
          <w:sz w:val="28"/>
          <w:szCs w:val="28"/>
          <w:rtl/>
          <w:lang w:bidi="fa-IR"/>
        </w:rPr>
        <w:t>شوند.</w:t>
      </w:r>
    </w:p>
    <w:p w:rsidR="001964EA" w:rsidRDefault="001964EA" w:rsidP="001964EA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5901"/>
        <w:gridCol w:w="540"/>
        <w:gridCol w:w="540"/>
        <w:gridCol w:w="540"/>
        <w:gridCol w:w="540"/>
        <w:gridCol w:w="533"/>
      </w:tblGrid>
      <w:tr w:rsidR="001964EA" w:rsidRPr="00892D6D" w:rsidTr="001964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64EA" w:rsidRPr="00DA5B5A" w:rsidRDefault="001964EA" w:rsidP="001D76DC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cs="B Nazanin"/>
                <w:color w:val="auto"/>
                <w:rtl/>
                <w:lang w:bidi="fa-IR"/>
              </w:rPr>
            </w:pPr>
            <w:r w:rsidRPr="00DA5B5A">
              <w:rPr>
                <w:rFonts w:cs="B Nazanin" w:hint="cs"/>
                <w:color w:val="auto"/>
                <w:rtl/>
                <w:lang w:bidi="fa-IR"/>
              </w:rPr>
              <w:t>ردیف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4EA" w:rsidRPr="00DA5B5A" w:rsidRDefault="001964EA" w:rsidP="001D76DC">
            <w:pPr>
              <w:tabs>
                <w:tab w:val="left" w:pos="1241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>
              <w:rPr>
                <w:rFonts w:cs="B Nazanin" w:hint="cs"/>
                <w:color w:val="auto"/>
                <w:rtl/>
                <w:lang w:bidi="fa-IR"/>
              </w:rPr>
              <w:t>مشکل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64EA" w:rsidRPr="00DA5B5A" w:rsidRDefault="001964EA" w:rsidP="001D76DC">
            <w:pPr>
              <w:tabs>
                <w:tab w:val="left" w:pos="1241"/>
              </w:tabs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DA5B5A">
              <w:rPr>
                <w:rFonts w:cs="B Nazanin" w:hint="cs"/>
                <w:color w:val="auto"/>
                <w:rtl/>
                <w:lang w:bidi="fa-IR"/>
              </w:rPr>
              <w:t>ندارد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64EA" w:rsidRPr="00DA5B5A" w:rsidRDefault="001964EA" w:rsidP="001D76DC">
            <w:pPr>
              <w:tabs>
                <w:tab w:val="left" w:pos="1241"/>
              </w:tabs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DA5B5A">
              <w:rPr>
                <w:rFonts w:cs="B Nazanin" w:hint="cs"/>
                <w:color w:val="auto"/>
                <w:rtl/>
                <w:lang w:bidi="fa-IR"/>
              </w:rPr>
              <w:t>خیلی کم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64EA" w:rsidRPr="00DA5B5A" w:rsidRDefault="001964EA" w:rsidP="001D76DC">
            <w:pPr>
              <w:tabs>
                <w:tab w:val="left" w:pos="1241"/>
              </w:tabs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DA5B5A">
              <w:rPr>
                <w:rFonts w:cs="B Nazanin" w:hint="cs"/>
                <w:color w:val="auto"/>
                <w:rtl/>
                <w:lang w:bidi="fa-IR"/>
              </w:rPr>
              <w:t>کم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64EA" w:rsidRPr="00DA5B5A" w:rsidRDefault="001964EA" w:rsidP="001D76DC">
            <w:pPr>
              <w:tabs>
                <w:tab w:val="left" w:pos="1241"/>
              </w:tabs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DA5B5A">
              <w:rPr>
                <w:rFonts w:cs="B Nazanin" w:hint="cs"/>
                <w:color w:val="auto"/>
                <w:rtl/>
                <w:lang w:bidi="fa-IR"/>
              </w:rPr>
              <w:t>متوسط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64EA" w:rsidRPr="00DA5B5A" w:rsidRDefault="001964EA" w:rsidP="001D76DC">
            <w:pPr>
              <w:tabs>
                <w:tab w:val="left" w:pos="1241"/>
              </w:tabs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DA5B5A">
              <w:rPr>
                <w:rFonts w:cs="B Nazanin" w:hint="cs"/>
                <w:color w:val="auto"/>
                <w:rtl/>
                <w:lang w:bidi="fa-IR"/>
              </w:rPr>
              <w:t>شدید</w:t>
            </w:r>
          </w:p>
        </w:tc>
      </w:tr>
      <w:tr w:rsidR="001964EA" w:rsidRPr="00892D6D" w:rsidTr="00196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7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jc w:val="center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مشکلات کودک در حوزه ی تعاملات اجتماعی</w:t>
            </w:r>
          </w:p>
        </w:tc>
      </w:tr>
      <w:tr w:rsidR="001964EA" w:rsidRPr="00892D6D" w:rsidTr="001D76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1"/>
              </w:numPr>
              <w:tabs>
                <w:tab w:val="left" w:pos="63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63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داشتن تماس چشمی ضعیف یا خیره شدن از گوشه های چشم به اشیاء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1"/>
              </w:numPr>
              <w:tabs>
                <w:tab w:val="left" w:pos="63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630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 xml:space="preserve"> بی اعتنائی کامل زمانی که مورد خطاب قرار می گیرد (سرش را بر نمی گرداند به سمت صدا)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1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از صداها (جاروبرقی، سشوار و هواکش) ترس شدید دارد و در مقابل صدا گوشهایش را می گیرد.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1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کناره گیری از دنیای پیرامون دارد.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1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هیچ کنجکاوی درباره ی محیط اطراف نشان نمی دهد.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1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تظاهرات و ژست های صورت کودک تناسبی با موقعیت ندارد.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1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بدون دلیل مناسب می گرید یا می خندد.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1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قشقرق، فریاد و واکنش افراطی بدون دلیل دارد.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1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نسبت به درد بی اعتناست.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1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علاقه ای به اینکه توسط دیگران لمس شود ندارد.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1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پاسخ های هیجانی و عاطفی کودک تناسبی با موقعیت ها ندارد.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1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اظهار شعف و لذت غیر طبیعی را نشان می دهد وقتی والدینش را می بیند.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1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فاقد توانایی تقلید کردن است.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7"/>
            <w:shd w:val="clear" w:color="auto" w:fill="A6A6A6" w:themeFill="background1" w:themeFillShade="A6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jc w:val="center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مشکلات کودک در زمینه تأخیر زبان و گفتار</w:t>
            </w:r>
          </w:p>
        </w:tc>
      </w:tr>
      <w:tr w:rsidR="001964EA" w:rsidRPr="00892D6D" w:rsidTr="001D76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2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گفتار خود را از دست داده است.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2"/>
              </w:numPr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صداهای نابهنجار تولید می کند و جیغ های کودکانه دارد.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2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صدای بلندتر از حد نیاز تولید می کند.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2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تکرار فراوان کلمات و سخنان بی مفهوم و بی معنا دارد.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2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در فهم و درک موضوعات اساسی مشکل دارد.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2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زمانی که چیزی را می خواهد، دست والدین را می گیرد و به جای مورد نظر می برد.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2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در بیان نیازها و تمایلات خود و نیز استفاده از ژست ها مشکل دارد.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2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در شروع خودانگیخته برای گفتار و ارتباط ناتوان است.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2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کلماتی را که می شنود یا لغاتی را که از آگهی های تجاری می شنود زیاد تکرار می کند.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2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لغت یا عبارتی را بارها و بارها تکرار می کند.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2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قادر به ادامه ی یک گفتگو نمی باشد.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2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گفتار کودک یکنواخت و دارای مکث های اشتباه است.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2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شبیه بچه های خیلی کوچک صحبت می کند.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2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از زبان بصورت نامناسب استفاده می کند، و از کلمان و عبارات استفاده های نادرست دارد.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7"/>
            <w:shd w:val="clear" w:color="auto" w:fill="A6A6A6" w:themeFill="background1" w:themeFillShade="A6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jc w:val="center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مشکلات رفتاری، بازی های سمبولیک غیر عادی</w:t>
            </w:r>
          </w:p>
        </w:tc>
      </w:tr>
      <w:tr w:rsidR="001964EA" w:rsidRPr="00892D6D" w:rsidTr="001D7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3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با دستهای خود حرکات کلیشه ای بال زدن را انجام می دهد.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3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سرش را به دیوار یا به هر چیز دیگری می کوبد.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3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رفتار خود آزارانه که منجر به آسیب و درد می شود، دارد.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3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راه رفتن روی پنجه دارد، وضعیت اندامی و حرکتی دست و پا جلفتی دارد.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3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اسباب بازی ها را در یک ردیف می چیند.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3"/>
              </w:numPr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اسباب بازی ها را بو می کند، به هم می زند، می لیسد و یا استفاده ی نا مناسب دیگری از آن ها می کند.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3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به جزء یا اجزای کوچک اسباب بازی علاقه دارد (مثلاً چرخ ماشین)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3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اشتغال وسواسی با اشیاء و موضوعات دارد (مثل قطارها، آب و هوا، اعداد و تاریخ ها)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3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اشیاء و یا خود را می چرخاند و یا جذب و شیفته ی اشیاء در حال چرخش می شود.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3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علائق محدود دارد، برای مثال بارها و بارها یک فیلم را نگاه می کند.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3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گفتگوها و یا رفتارهای تکراری و ملال آور را به سختی می تواند متوقف کند.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3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دلبستگی به اشیاء و موضوعات غیر معمول دارد (مثل چوب ها، سنگ و مو) دارد.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3"/>
              </w:numPr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لجاجت و پافشاری در مورد اعمال روزانه (در مقابل تغییرات محیطی مقاوم است) دارد.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3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ذائقه ی محدودی نسبت به شکل، فرم و غلظت مواد (برای مثال از خوردن جامدات امتناع دارد).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  <w:tr w:rsidR="001964EA" w:rsidRPr="00892D6D" w:rsidTr="001D7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dxa"/>
          </w:tcPr>
          <w:p w:rsidR="001964EA" w:rsidRPr="00892D6D" w:rsidRDefault="001964EA" w:rsidP="001D76DC">
            <w:pPr>
              <w:numPr>
                <w:ilvl w:val="0"/>
                <w:numId w:val="3"/>
              </w:numPr>
              <w:tabs>
                <w:tab w:val="left" w:pos="720"/>
              </w:tabs>
              <w:bidi/>
              <w:ind w:left="0" w:firstLine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901" w:type="dxa"/>
          </w:tcPr>
          <w:p w:rsidR="001964EA" w:rsidRPr="00892D6D" w:rsidRDefault="001964EA" w:rsidP="001D76DC">
            <w:pPr>
              <w:tabs>
                <w:tab w:val="left" w:pos="720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92D6D">
              <w:rPr>
                <w:rFonts w:cs="B Nazanin" w:hint="cs"/>
                <w:rtl/>
                <w:lang w:bidi="fa-IR"/>
              </w:rPr>
              <w:t>نسبت به گروه همسن خود توانایی های برجسته در برخی مهارت ها دارد (خواندن زود هنگام، حفظ کردن کتاب ها)</w:t>
            </w: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533" w:type="dxa"/>
          </w:tcPr>
          <w:p w:rsidR="001964EA" w:rsidRPr="00892D6D" w:rsidRDefault="001964EA" w:rsidP="001D76DC">
            <w:pPr>
              <w:tabs>
                <w:tab w:val="left" w:pos="1241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</w:tr>
    </w:tbl>
    <w:p w:rsidR="001964EA" w:rsidRDefault="001964EA" w:rsidP="001964EA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1964EA" w:rsidRPr="00892D6D" w:rsidRDefault="001964EA" w:rsidP="001964EA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1964EA" w:rsidRDefault="001964EA" w:rsidP="001964EA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92D6D">
        <w:rPr>
          <w:rFonts w:cs="B Nazanin" w:hint="cs"/>
          <w:b/>
          <w:bCs/>
          <w:sz w:val="28"/>
          <w:szCs w:val="28"/>
          <w:rtl/>
          <w:lang w:bidi="fa-IR"/>
        </w:rPr>
        <w:t xml:space="preserve">  شیوه نمره</w:t>
      </w:r>
      <w:r w:rsidRPr="00892D6D">
        <w:rPr>
          <w:rFonts w:cs="B Nazanin" w:hint="cs"/>
          <w:b/>
          <w:bCs/>
          <w:sz w:val="28"/>
          <w:szCs w:val="28"/>
          <w:rtl/>
          <w:lang w:bidi="fa-IR"/>
        </w:rPr>
        <w:softHyphen/>
        <w:t>گذاری پرسشنامه</w:t>
      </w:r>
      <w:r w:rsidRPr="00892D6D">
        <w:rPr>
          <w:rFonts w:cs="B Nazanin" w:hint="cs"/>
          <w:sz w:val="28"/>
          <w:szCs w:val="28"/>
          <w:rtl/>
          <w:lang w:bidi="fa-IR"/>
        </w:rPr>
        <w:t>:</w:t>
      </w:r>
    </w:p>
    <w:p w:rsidR="001964EA" w:rsidRDefault="001964EA" w:rsidP="001964EA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92D6D">
        <w:rPr>
          <w:rFonts w:cs="B Nazanin" w:hint="cs"/>
          <w:sz w:val="28"/>
          <w:szCs w:val="28"/>
          <w:rtl/>
          <w:lang w:bidi="fa-IR"/>
        </w:rPr>
        <w:t xml:space="preserve"> پرسشنامه  </w:t>
      </w:r>
      <w:r w:rsidRPr="00892D6D">
        <w:rPr>
          <w:rFonts w:cs="B Nazanin"/>
          <w:sz w:val="28"/>
          <w:szCs w:val="28"/>
          <w:lang w:bidi="fa-IR"/>
        </w:rPr>
        <w:t>ASSQ</w:t>
      </w:r>
      <w:r w:rsidRPr="00892D6D">
        <w:rPr>
          <w:rFonts w:cs="B Nazanin" w:hint="cs"/>
          <w:sz w:val="28"/>
          <w:szCs w:val="28"/>
          <w:rtl/>
          <w:lang w:bidi="fa-IR"/>
        </w:rPr>
        <w:t xml:space="preserve"> دارای 5 گزینه می باشد. نمره</w:t>
      </w:r>
      <w:r w:rsidRPr="00892D6D">
        <w:rPr>
          <w:rFonts w:cs="B Nazanin"/>
          <w:sz w:val="28"/>
          <w:szCs w:val="28"/>
          <w:rtl/>
          <w:lang w:bidi="fa-IR"/>
        </w:rPr>
        <w:softHyphen/>
      </w:r>
      <w:r w:rsidRPr="00892D6D">
        <w:rPr>
          <w:rFonts w:cs="B Nazanin" w:hint="cs"/>
          <w:sz w:val="28"/>
          <w:szCs w:val="28"/>
          <w:rtl/>
          <w:lang w:bidi="fa-IR"/>
        </w:rPr>
        <w:t>گذاری این پرسشنامه در طیف لیکرت 5  نقطه</w:t>
      </w:r>
      <w:r w:rsidRPr="00892D6D"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>ای تنظیم شده است.</w:t>
      </w:r>
    </w:p>
    <w:p w:rsidR="001964EA" w:rsidRDefault="001964EA" w:rsidP="001964EA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92D6D">
        <w:rPr>
          <w:rFonts w:cs="B Nazanin" w:hint="cs"/>
          <w:sz w:val="28"/>
          <w:szCs w:val="28"/>
          <w:rtl/>
          <w:lang w:bidi="fa-IR"/>
        </w:rPr>
        <w:t>به عبارتی به طور مشهود نشان می</w:t>
      </w:r>
      <w:r w:rsidRPr="00892D6D">
        <w:rPr>
          <w:rFonts w:cs="B Nazanin"/>
          <w:sz w:val="28"/>
          <w:szCs w:val="28"/>
          <w:rtl/>
          <w:lang w:bidi="fa-IR"/>
        </w:rPr>
        <w:softHyphen/>
      </w:r>
      <w:r w:rsidRPr="00892D6D">
        <w:rPr>
          <w:rFonts w:cs="B Nazanin" w:hint="cs"/>
          <w:sz w:val="28"/>
          <w:szCs w:val="28"/>
          <w:rtl/>
          <w:lang w:bidi="fa-IR"/>
        </w:rPr>
        <w:t>دهد با کودکان هم سن و سال خود تفاوت دارد نمره یک منظور می</w:t>
      </w:r>
      <w:r w:rsidRPr="00892D6D">
        <w:rPr>
          <w:rFonts w:cs="B Nazanin"/>
          <w:sz w:val="28"/>
          <w:szCs w:val="28"/>
          <w:rtl/>
          <w:lang w:bidi="fa-IR"/>
        </w:rPr>
        <w:softHyphen/>
      </w:r>
      <w:r w:rsidRPr="00892D6D">
        <w:rPr>
          <w:rFonts w:cs="B Nazanin" w:hint="cs"/>
          <w:sz w:val="28"/>
          <w:szCs w:val="28"/>
          <w:rtl/>
          <w:lang w:bidi="fa-IR"/>
        </w:rPr>
        <w:t>گردد (اهلر و گیلبرگ، 1999؛ به نقل از کاسه</w:t>
      </w:r>
      <w:r w:rsidRPr="00892D6D">
        <w:rPr>
          <w:rFonts w:cs="B Nazanin"/>
          <w:sz w:val="28"/>
          <w:szCs w:val="28"/>
          <w:rtl/>
          <w:lang w:bidi="fa-IR"/>
        </w:rPr>
        <w:softHyphen/>
      </w:r>
      <w:r w:rsidRPr="00892D6D">
        <w:rPr>
          <w:rFonts w:cs="B Nazanin" w:hint="cs"/>
          <w:sz w:val="28"/>
          <w:szCs w:val="28"/>
          <w:rtl/>
          <w:lang w:bidi="fa-IR"/>
        </w:rPr>
        <w:t>چی، 1390).</w:t>
      </w:r>
    </w:p>
    <w:tbl>
      <w:tblPr>
        <w:tblStyle w:val="GridTable4-Accent3"/>
        <w:bidiVisual/>
        <w:tblW w:w="8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75"/>
        <w:gridCol w:w="1379"/>
        <w:gridCol w:w="1318"/>
        <w:gridCol w:w="1495"/>
        <w:gridCol w:w="1170"/>
        <w:gridCol w:w="1419"/>
      </w:tblGrid>
      <w:tr w:rsidR="001964EA" w:rsidRPr="00D4358E" w:rsidTr="001964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7"/>
          <w:jc w:val="center"/>
        </w:trPr>
        <w:tc>
          <w:tcPr>
            <w:tcW w:w="15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64EA" w:rsidRPr="001964EA" w:rsidRDefault="001964EA" w:rsidP="001D76DC">
            <w:pPr>
              <w:jc w:val="center"/>
              <w:rPr>
                <w:rFonts w:cs="B Nazanin"/>
                <w:color w:val="auto"/>
                <w:rtl/>
              </w:rPr>
            </w:pPr>
            <w:r w:rsidRPr="001964EA">
              <w:rPr>
                <w:rFonts w:cs="B Nazanin" w:hint="cs"/>
                <w:color w:val="auto"/>
                <w:rtl/>
              </w:rPr>
              <w:lastRenderedPageBreak/>
              <w:t>گزينه انتخابي</w:t>
            </w:r>
          </w:p>
        </w:tc>
        <w:tc>
          <w:tcPr>
            <w:tcW w:w="13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64EA" w:rsidRPr="001964EA" w:rsidRDefault="001964EA" w:rsidP="001D76DC">
            <w:pPr>
              <w:jc w:val="center"/>
              <w:rPr>
                <w:rFonts w:cs="B Nazanin"/>
                <w:color w:val="auto"/>
                <w:rtl/>
              </w:rPr>
            </w:pPr>
            <w:r w:rsidRPr="001964EA">
              <w:rPr>
                <w:rFonts w:cs="B Nazanin" w:hint="cs"/>
                <w:color w:val="auto"/>
                <w:rtl/>
                <w:lang w:bidi="fa-IR"/>
              </w:rPr>
              <w:t>ندارد</w:t>
            </w:r>
            <w:bookmarkStart w:id="8" w:name="_GoBack"/>
            <w:bookmarkEnd w:id="8"/>
          </w:p>
        </w:tc>
        <w:tc>
          <w:tcPr>
            <w:tcW w:w="13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64EA" w:rsidRPr="001964EA" w:rsidRDefault="001964EA" w:rsidP="001D76DC">
            <w:pPr>
              <w:jc w:val="center"/>
              <w:rPr>
                <w:rFonts w:cs="B Nazanin"/>
                <w:color w:val="auto"/>
                <w:rtl/>
              </w:rPr>
            </w:pPr>
            <w:r w:rsidRPr="001964EA">
              <w:rPr>
                <w:rFonts w:cs="B Nazanin" w:hint="cs"/>
                <w:color w:val="auto"/>
                <w:rtl/>
                <w:lang w:bidi="fa-IR"/>
              </w:rPr>
              <w:t>خیلی کم</w:t>
            </w:r>
          </w:p>
        </w:tc>
        <w:tc>
          <w:tcPr>
            <w:tcW w:w="14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64EA" w:rsidRPr="001964EA" w:rsidRDefault="001964EA" w:rsidP="001D76DC">
            <w:pPr>
              <w:jc w:val="center"/>
              <w:rPr>
                <w:rFonts w:cs="B Nazanin"/>
                <w:color w:val="auto"/>
                <w:rtl/>
              </w:rPr>
            </w:pPr>
            <w:r w:rsidRPr="001964EA">
              <w:rPr>
                <w:rFonts w:cs="B Nazanin" w:hint="cs"/>
                <w:color w:val="auto"/>
                <w:rtl/>
                <w:lang w:bidi="fa-IR"/>
              </w:rPr>
              <w:t>کم</w:t>
            </w:r>
          </w:p>
        </w:tc>
        <w:tc>
          <w:tcPr>
            <w:tcW w:w="11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64EA" w:rsidRPr="001964EA" w:rsidRDefault="001964EA" w:rsidP="001D76DC">
            <w:pPr>
              <w:jc w:val="center"/>
              <w:rPr>
                <w:rFonts w:cs="B Nazanin"/>
                <w:color w:val="auto"/>
                <w:rtl/>
              </w:rPr>
            </w:pPr>
            <w:r w:rsidRPr="001964EA">
              <w:rPr>
                <w:rFonts w:cs="B Nazanin" w:hint="cs"/>
                <w:color w:val="auto"/>
                <w:rtl/>
                <w:lang w:bidi="fa-IR"/>
              </w:rPr>
              <w:t>متوسط</w:t>
            </w:r>
          </w:p>
        </w:tc>
        <w:tc>
          <w:tcPr>
            <w:tcW w:w="14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64EA" w:rsidRPr="001964EA" w:rsidRDefault="001964EA" w:rsidP="001D76DC">
            <w:pPr>
              <w:jc w:val="center"/>
              <w:rPr>
                <w:rFonts w:cs="B Nazanin"/>
                <w:color w:val="auto"/>
                <w:rtl/>
              </w:rPr>
            </w:pPr>
            <w:r w:rsidRPr="001964EA">
              <w:rPr>
                <w:rFonts w:cs="B Nazanin" w:hint="cs"/>
                <w:color w:val="auto"/>
                <w:rtl/>
                <w:lang w:bidi="fa-IR"/>
              </w:rPr>
              <w:t>شدید</w:t>
            </w:r>
          </w:p>
        </w:tc>
      </w:tr>
      <w:tr w:rsidR="001964EA" w:rsidRPr="001964EA" w:rsidTr="00196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  <w:jc w:val="center"/>
        </w:trPr>
        <w:tc>
          <w:tcPr>
            <w:tcW w:w="1575" w:type="dxa"/>
          </w:tcPr>
          <w:p w:rsidR="001964EA" w:rsidRPr="001964EA" w:rsidRDefault="001964EA" w:rsidP="001D76DC">
            <w:pPr>
              <w:jc w:val="center"/>
              <w:rPr>
                <w:rFonts w:cs="B Nazanin"/>
                <w:b/>
                <w:bCs/>
                <w:rtl/>
              </w:rPr>
            </w:pPr>
            <w:r w:rsidRPr="001964EA">
              <w:rPr>
                <w:rFonts w:cs="B Nazanin" w:hint="cs"/>
                <w:b/>
                <w:bCs/>
                <w:rtl/>
              </w:rPr>
              <w:t>امتياز</w:t>
            </w:r>
          </w:p>
        </w:tc>
        <w:tc>
          <w:tcPr>
            <w:tcW w:w="1379" w:type="dxa"/>
            <w:vAlign w:val="center"/>
          </w:tcPr>
          <w:p w:rsidR="001964EA" w:rsidRPr="001964EA" w:rsidRDefault="001964EA" w:rsidP="001964EA">
            <w:pPr>
              <w:jc w:val="center"/>
              <w:rPr>
                <w:rFonts w:cs="B Nazanin"/>
                <w:b/>
                <w:bCs/>
                <w:rtl/>
              </w:rPr>
            </w:pPr>
            <w:r w:rsidRPr="001964EA">
              <w:rPr>
                <w:rFonts w:cs="B Nazanin" w:hint="cs"/>
                <w:b/>
                <w:bCs/>
                <w:rtl/>
              </w:rPr>
              <w:t>0</w:t>
            </w:r>
          </w:p>
        </w:tc>
        <w:tc>
          <w:tcPr>
            <w:tcW w:w="1318" w:type="dxa"/>
            <w:vAlign w:val="center"/>
          </w:tcPr>
          <w:p w:rsidR="001964EA" w:rsidRPr="001964EA" w:rsidRDefault="001964EA" w:rsidP="001964EA">
            <w:pPr>
              <w:jc w:val="center"/>
              <w:rPr>
                <w:rFonts w:cs="B Nazanin"/>
                <w:b/>
                <w:bCs/>
                <w:rtl/>
              </w:rPr>
            </w:pPr>
            <w:r w:rsidRPr="001964EA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495" w:type="dxa"/>
            <w:vAlign w:val="center"/>
          </w:tcPr>
          <w:p w:rsidR="001964EA" w:rsidRPr="001964EA" w:rsidRDefault="001964EA" w:rsidP="001964EA">
            <w:pPr>
              <w:jc w:val="center"/>
              <w:rPr>
                <w:rFonts w:cs="B Nazanin"/>
                <w:b/>
                <w:bCs/>
                <w:rtl/>
              </w:rPr>
            </w:pPr>
            <w:r w:rsidRPr="001964EA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170" w:type="dxa"/>
            <w:vAlign w:val="center"/>
          </w:tcPr>
          <w:p w:rsidR="001964EA" w:rsidRPr="001964EA" w:rsidRDefault="001964EA" w:rsidP="001964EA">
            <w:pPr>
              <w:jc w:val="center"/>
              <w:rPr>
                <w:rFonts w:cs="B Nazanin"/>
                <w:b/>
                <w:bCs/>
                <w:rtl/>
              </w:rPr>
            </w:pPr>
            <w:r w:rsidRPr="001964EA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419" w:type="dxa"/>
            <w:vAlign w:val="center"/>
          </w:tcPr>
          <w:p w:rsidR="001964EA" w:rsidRPr="001964EA" w:rsidRDefault="001964EA" w:rsidP="001964EA">
            <w:pPr>
              <w:jc w:val="center"/>
              <w:rPr>
                <w:rFonts w:cs="B Nazanin"/>
                <w:b/>
                <w:bCs/>
                <w:rtl/>
              </w:rPr>
            </w:pPr>
            <w:r w:rsidRPr="001964EA">
              <w:rPr>
                <w:rFonts w:cs="B Nazanin" w:hint="cs"/>
                <w:b/>
                <w:bCs/>
                <w:rtl/>
              </w:rPr>
              <w:t>4</w:t>
            </w:r>
          </w:p>
        </w:tc>
      </w:tr>
    </w:tbl>
    <w:p w:rsidR="001964EA" w:rsidRPr="001964EA" w:rsidRDefault="001964EA" w:rsidP="001964EA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1964EA" w:rsidRDefault="00892D6D" w:rsidP="001964EA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92D6D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892D6D" w:rsidRDefault="00892D6D" w:rsidP="001964EA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92D6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92D6D">
        <w:rPr>
          <w:rFonts w:cs="B Nazanin" w:hint="cs"/>
          <w:b/>
          <w:bCs/>
          <w:sz w:val="28"/>
          <w:szCs w:val="28"/>
          <w:rtl/>
          <w:lang w:bidi="fa-IR"/>
        </w:rPr>
        <w:t>پایایی و روایی پرسشنامه</w:t>
      </w:r>
      <w:r w:rsidRPr="00892D6D">
        <w:rPr>
          <w:rFonts w:cs="B Nazanin" w:hint="cs"/>
          <w:sz w:val="28"/>
          <w:szCs w:val="28"/>
          <w:rtl/>
          <w:lang w:bidi="fa-IR"/>
        </w:rPr>
        <w:t>:</w:t>
      </w:r>
    </w:p>
    <w:p w:rsidR="00892D6D" w:rsidRDefault="00892D6D" w:rsidP="00892D6D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92D6D">
        <w:rPr>
          <w:rFonts w:cs="B Nazanin" w:hint="cs"/>
          <w:sz w:val="28"/>
          <w:szCs w:val="28"/>
          <w:rtl/>
          <w:lang w:bidi="fa-IR"/>
        </w:rPr>
        <w:t xml:space="preserve"> این پرسشنامه توسط کاسه</w:t>
      </w:r>
      <w:r w:rsidRPr="00892D6D">
        <w:rPr>
          <w:rFonts w:cs="B Nazanin"/>
          <w:sz w:val="28"/>
          <w:szCs w:val="28"/>
          <w:rtl/>
          <w:lang w:bidi="fa-IR"/>
        </w:rPr>
        <w:softHyphen/>
      </w:r>
      <w:r w:rsidRPr="00892D6D">
        <w:rPr>
          <w:rFonts w:cs="B Nazanin" w:hint="cs"/>
          <w:sz w:val="28"/>
          <w:szCs w:val="28"/>
          <w:rtl/>
          <w:lang w:bidi="fa-IR"/>
        </w:rPr>
        <w:t xml:space="preserve">چی در دانشگاه علوم بهزیستی در سال 1390 هنجاریابی شده است. برای محاسبه  اعتبار درونی، ضرایب اعتبار آلفا پرسشنامه </w:t>
      </w:r>
      <w:r w:rsidRPr="00892D6D">
        <w:rPr>
          <w:rFonts w:cs="B Nazanin"/>
          <w:sz w:val="28"/>
          <w:szCs w:val="28"/>
          <w:lang w:bidi="fa-IR"/>
        </w:rPr>
        <w:t>ASSQ</w:t>
      </w:r>
      <w:r w:rsidRPr="00892D6D">
        <w:rPr>
          <w:rFonts w:cs="B Nazanin" w:hint="cs"/>
          <w:sz w:val="28"/>
          <w:szCs w:val="28"/>
          <w:rtl/>
          <w:lang w:bidi="fa-IR"/>
        </w:rPr>
        <w:t xml:space="preserve"> در گروه والدین کودکان عادی پایه های اول تا پنجم ابتدایی قبل از حذف سؤالهای نامناسب (76/0) و در گروه معلمان (77/0) برآورد شد. </w:t>
      </w:r>
    </w:p>
    <w:p w:rsidR="00892D6D" w:rsidRDefault="00892D6D" w:rsidP="00892D6D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92D6D">
        <w:rPr>
          <w:rFonts w:cs="B Nazanin" w:hint="cs"/>
          <w:sz w:val="28"/>
          <w:szCs w:val="28"/>
          <w:rtl/>
          <w:lang w:bidi="fa-IR"/>
        </w:rPr>
        <w:t xml:space="preserve">بعد از حذف سؤالهای نامناسب ضریب آلفای کرونباخ در گروه والدین کودکان عادی (77/0) والدین کودکان اتیسم (65/0)، معلمان کودکان عادی (81/0) و معلمان کودکان اتیسم (70/0) برآورد شد. پرسشنامه  </w:t>
      </w:r>
      <w:r w:rsidRPr="00892D6D">
        <w:rPr>
          <w:rFonts w:cs="B Nazanin"/>
          <w:sz w:val="28"/>
          <w:szCs w:val="28"/>
          <w:lang w:bidi="fa-IR"/>
        </w:rPr>
        <w:t>ASSQ</w:t>
      </w:r>
      <w:r w:rsidRPr="00892D6D">
        <w:rPr>
          <w:rFonts w:cs="B Nazanin" w:hint="cs"/>
          <w:sz w:val="28"/>
          <w:szCs w:val="28"/>
          <w:rtl/>
          <w:lang w:bidi="fa-IR"/>
        </w:rPr>
        <w:t xml:space="preserve"> در هر دو گروه والدین و معلمان برای اختلال طیف اتیسم ار اعتبار قابل توجهی برخوردار است. </w:t>
      </w:r>
    </w:p>
    <w:p w:rsidR="00892D6D" w:rsidRDefault="00892D6D" w:rsidP="00892D6D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92D6D">
        <w:rPr>
          <w:rFonts w:cs="B Nazanin" w:hint="cs"/>
          <w:sz w:val="28"/>
          <w:szCs w:val="28"/>
          <w:rtl/>
          <w:lang w:bidi="fa-IR"/>
        </w:rPr>
        <w:t xml:space="preserve">در روایی محتوا، همبستگی بین 21 سؤال از 27 سؤال بالای (3/0) برآورد شد که سؤالات پرسشنامه </w:t>
      </w:r>
      <w:r w:rsidRPr="00892D6D">
        <w:rPr>
          <w:rFonts w:cs="B Nazanin"/>
          <w:sz w:val="28"/>
          <w:szCs w:val="28"/>
          <w:lang w:bidi="fa-IR"/>
        </w:rPr>
        <w:t>ASSQ</w:t>
      </w:r>
      <w:r w:rsidRPr="00892D6D">
        <w:rPr>
          <w:rFonts w:cs="B Nazanin" w:hint="cs"/>
          <w:sz w:val="28"/>
          <w:szCs w:val="28"/>
          <w:rtl/>
          <w:lang w:bidi="fa-IR"/>
        </w:rPr>
        <w:t xml:space="preserve"> به استثنای سؤالات 14، 19، 20، 21، 25 و 27 از روایی محتوایی در گروه والدین و معلمان برخوردار بودند. </w:t>
      </w:r>
    </w:p>
    <w:p w:rsidR="00892D6D" w:rsidRDefault="00892D6D" w:rsidP="00892D6D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92D6D">
        <w:rPr>
          <w:rFonts w:cs="B Nazanin" w:hint="cs"/>
          <w:sz w:val="28"/>
          <w:szCs w:val="28"/>
          <w:rtl/>
          <w:lang w:bidi="fa-IR"/>
        </w:rPr>
        <w:t xml:space="preserve">ضریب اعتبار بازآزمایی پرسشنامه </w:t>
      </w:r>
      <w:r w:rsidRPr="00892D6D">
        <w:rPr>
          <w:rFonts w:cs="B Nazanin"/>
          <w:sz w:val="28"/>
          <w:szCs w:val="28"/>
          <w:lang w:bidi="fa-IR"/>
        </w:rPr>
        <w:t>ASSQ</w:t>
      </w:r>
      <w:r w:rsidRPr="00892D6D">
        <w:rPr>
          <w:rFonts w:cs="B Nazanin" w:hint="cs"/>
          <w:sz w:val="28"/>
          <w:szCs w:val="28"/>
          <w:rtl/>
          <w:lang w:bidi="fa-IR"/>
        </w:rPr>
        <w:t xml:space="preserve"> کودکان طیف اتیسم در گروه والدین (467/. = </w:t>
      </w:r>
      <w:r w:rsidRPr="00892D6D">
        <w:rPr>
          <w:rFonts w:cs="B Nazanin"/>
          <w:sz w:val="28"/>
          <w:szCs w:val="28"/>
          <w:lang w:bidi="fa-IR"/>
        </w:rPr>
        <w:t>r</w:t>
      </w:r>
      <w:r w:rsidRPr="00892D6D">
        <w:rPr>
          <w:rFonts w:cs="B Nazanin" w:hint="cs"/>
          <w:sz w:val="28"/>
          <w:szCs w:val="28"/>
          <w:rtl/>
          <w:lang w:bidi="fa-IR"/>
        </w:rPr>
        <w:t xml:space="preserve"> ) و در گروه معلمان (614/. = </w:t>
      </w:r>
      <w:r w:rsidRPr="00892D6D">
        <w:rPr>
          <w:rFonts w:cs="B Nazanin"/>
          <w:sz w:val="28"/>
          <w:szCs w:val="28"/>
          <w:lang w:bidi="fa-IR"/>
        </w:rPr>
        <w:t>r</w:t>
      </w:r>
      <w:r w:rsidRPr="00892D6D">
        <w:rPr>
          <w:rFonts w:cs="B Nazanin" w:hint="cs"/>
          <w:sz w:val="28"/>
          <w:szCs w:val="28"/>
          <w:rtl/>
          <w:lang w:bidi="fa-IR"/>
        </w:rPr>
        <w:t xml:space="preserve"> ) برآورد شده است.</w:t>
      </w:r>
    </w:p>
    <w:p w:rsidR="00892D6D" w:rsidRDefault="00892D6D" w:rsidP="00892D6D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92D6D">
        <w:rPr>
          <w:rFonts w:cs="B Nazanin" w:hint="cs"/>
          <w:sz w:val="28"/>
          <w:szCs w:val="28"/>
          <w:rtl/>
          <w:lang w:bidi="fa-IR"/>
        </w:rPr>
        <w:t xml:space="preserve"> (پرسشنامه ی </w:t>
      </w:r>
      <w:r w:rsidRPr="00892D6D">
        <w:rPr>
          <w:rFonts w:cs="B Nazanin"/>
          <w:sz w:val="28"/>
          <w:szCs w:val="28"/>
          <w:lang w:bidi="fa-IR"/>
        </w:rPr>
        <w:t>ASSQ</w:t>
      </w:r>
      <w:r w:rsidRPr="00892D6D">
        <w:rPr>
          <w:rFonts w:cs="B Nazanin" w:hint="cs"/>
          <w:sz w:val="28"/>
          <w:szCs w:val="28"/>
          <w:rtl/>
          <w:lang w:bidi="fa-IR"/>
        </w:rPr>
        <w:t xml:space="preserve"> برای کودکان اتیستیک از پایایی و روایی قابل قبولی برخوردار است. برای برآورد روایی همگرایی پرسشنامه </w:t>
      </w:r>
      <w:r w:rsidRPr="00892D6D">
        <w:rPr>
          <w:rFonts w:cs="B Nazanin"/>
          <w:sz w:val="28"/>
          <w:szCs w:val="28"/>
          <w:lang w:bidi="fa-IR"/>
        </w:rPr>
        <w:t>ASSQ</w:t>
      </w:r>
      <w:r w:rsidRPr="00892D6D">
        <w:rPr>
          <w:rFonts w:cs="B Nazanin" w:hint="cs"/>
          <w:sz w:val="28"/>
          <w:szCs w:val="28"/>
          <w:rtl/>
          <w:lang w:bidi="fa-IR"/>
        </w:rPr>
        <w:t xml:space="preserve"> همبستگی آن با دو پرسشنامه ی راتر و </w:t>
      </w:r>
      <w:r w:rsidRPr="00892D6D">
        <w:rPr>
          <w:rFonts w:cs="B Nazanin"/>
          <w:sz w:val="28"/>
          <w:szCs w:val="28"/>
          <w:lang w:bidi="fa-IR"/>
        </w:rPr>
        <w:t>CSI-4</w:t>
      </w:r>
      <w:r w:rsidRPr="00892D6D">
        <w:rPr>
          <w:rFonts w:cs="B Nazanin" w:hint="cs"/>
          <w:sz w:val="28"/>
          <w:szCs w:val="28"/>
          <w:rtl/>
          <w:lang w:bidi="fa-IR"/>
        </w:rPr>
        <w:t xml:space="preserve"> محاسبه شد که در گروه والدین ضریب همبستگی پرسشنامه </w:t>
      </w:r>
      <w:r w:rsidRPr="00892D6D">
        <w:rPr>
          <w:rFonts w:cs="B Nazanin"/>
          <w:sz w:val="28"/>
          <w:szCs w:val="28"/>
          <w:lang w:bidi="fa-IR"/>
        </w:rPr>
        <w:t>ASSQ</w:t>
      </w:r>
      <w:r w:rsidRPr="00892D6D">
        <w:rPr>
          <w:rFonts w:cs="B Nazanin" w:hint="cs"/>
          <w:sz w:val="28"/>
          <w:szCs w:val="28"/>
          <w:rtl/>
          <w:lang w:bidi="fa-IR"/>
        </w:rPr>
        <w:t xml:space="preserve">  و راتر (495/0)، و در گروه معلمان پرسشنامه </w:t>
      </w:r>
      <w:r w:rsidRPr="00892D6D">
        <w:rPr>
          <w:rFonts w:cs="B Nazanin"/>
          <w:sz w:val="28"/>
          <w:szCs w:val="28"/>
          <w:lang w:bidi="fa-IR"/>
        </w:rPr>
        <w:t>ASSQ</w:t>
      </w:r>
      <w:r w:rsidRPr="00892D6D">
        <w:rPr>
          <w:rFonts w:cs="B Nazanin" w:hint="cs"/>
          <w:sz w:val="28"/>
          <w:szCs w:val="28"/>
          <w:rtl/>
          <w:lang w:bidi="fa-IR"/>
        </w:rPr>
        <w:t xml:space="preserve"> و </w:t>
      </w:r>
      <w:r w:rsidRPr="00892D6D">
        <w:rPr>
          <w:rFonts w:cs="B Nazanin"/>
          <w:sz w:val="28"/>
          <w:szCs w:val="28"/>
          <w:lang w:bidi="fa-IR"/>
        </w:rPr>
        <w:t>CSI-4</w:t>
      </w:r>
      <w:r w:rsidRPr="00892D6D">
        <w:rPr>
          <w:rFonts w:cs="B Nazanin" w:hint="cs"/>
          <w:sz w:val="28"/>
          <w:szCs w:val="28"/>
          <w:rtl/>
          <w:lang w:bidi="fa-IR"/>
        </w:rPr>
        <w:t xml:space="preserve"> (411/0) بدست آمد معنادار بود. </w:t>
      </w:r>
    </w:p>
    <w:p w:rsidR="00892D6D" w:rsidRPr="00892D6D" w:rsidRDefault="00892D6D" w:rsidP="00892D6D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92D6D">
        <w:rPr>
          <w:rFonts w:cs="B Nazanin" w:hint="cs"/>
          <w:sz w:val="28"/>
          <w:szCs w:val="28"/>
          <w:rtl/>
          <w:lang w:bidi="fa-IR"/>
        </w:rPr>
        <w:t xml:space="preserve">پس بین نمرات والدین و معلمان کودکان دارای اختلال طیف اتیسم در پرسشنامه ی </w:t>
      </w:r>
      <w:r w:rsidRPr="00892D6D">
        <w:rPr>
          <w:rFonts w:cs="B Nazanin"/>
          <w:sz w:val="28"/>
          <w:szCs w:val="28"/>
          <w:lang w:bidi="fa-IR"/>
        </w:rPr>
        <w:t>ASSQ</w:t>
      </w:r>
      <w:r w:rsidRPr="00892D6D">
        <w:rPr>
          <w:rFonts w:cs="B Nazanin" w:hint="cs"/>
          <w:sz w:val="28"/>
          <w:szCs w:val="28"/>
          <w:rtl/>
          <w:lang w:bidi="fa-IR"/>
        </w:rPr>
        <w:t xml:space="preserve"> رابطه ی مثبت و معناداری وجود دارد. نسخه ی فارسی پرسشنامه ی </w:t>
      </w:r>
      <w:r w:rsidRPr="00892D6D">
        <w:rPr>
          <w:rFonts w:cs="B Nazanin"/>
          <w:sz w:val="28"/>
          <w:szCs w:val="28"/>
          <w:lang w:bidi="fa-IR"/>
        </w:rPr>
        <w:t xml:space="preserve">ASSQ </w:t>
      </w:r>
      <w:r w:rsidRPr="00892D6D">
        <w:rPr>
          <w:rFonts w:cs="B Nazanin" w:hint="cs"/>
          <w:sz w:val="28"/>
          <w:szCs w:val="28"/>
          <w:rtl/>
          <w:lang w:bidi="fa-IR"/>
        </w:rPr>
        <w:t xml:space="preserve">  از روایی صوری مناسب برخوردار است. ضریب آلفای کرونباخ بدست آمده در گروه والدین و معلمان کودکان عادی و طیف اتیسم نشان می دهد که آیتم های </w:t>
      </w:r>
      <w:r w:rsidRPr="00892D6D">
        <w:rPr>
          <w:rFonts w:cs="B Nazanin"/>
          <w:sz w:val="28"/>
          <w:szCs w:val="28"/>
          <w:lang w:bidi="fa-IR"/>
        </w:rPr>
        <w:t>ASSQ</w:t>
      </w:r>
      <w:r w:rsidRPr="00892D6D">
        <w:rPr>
          <w:rFonts w:cs="B Nazanin" w:hint="cs"/>
          <w:sz w:val="28"/>
          <w:szCs w:val="28"/>
          <w:rtl/>
          <w:lang w:bidi="fa-IR"/>
        </w:rPr>
        <w:t xml:space="preserve"> برای غربالگری کودکان اتیسم با عملکرد بالا مناسب است (کاسه چی، 1390).</w:t>
      </w:r>
    </w:p>
    <w:p w:rsidR="00892D6D" w:rsidRDefault="00892D6D" w:rsidP="00892D6D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92D6D">
        <w:rPr>
          <w:rFonts w:cs="B Nazanin" w:hint="cs"/>
          <w:sz w:val="28"/>
          <w:szCs w:val="28"/>
          <w:rtl/>
          <w:lang w:bidi="fa-IR"/>
        </w:rPr>
        <w:t xml:space="preserve">   </w:t>
      </w:r>
    </w:p>
    <w:p w:rsidR="00892D6D" w:rsidRPr="00892D6D" w:rsidRDefault="00892D6D" w:rsidP="00892D6D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92D6D">
        <w:rPr>
          <w:rFonts w:cs="B Nazanin" w:hint="cs"/>
          <w:sz w:val="28"/>
          <w:szCs w:val="28"/>
          <w:rtl/>
          <w:lang w:bidi="fa-IR"/>
        </w:rPr>
        <w:t xml:space="preserve">  ضریب آلفای کرونباخ محاسبه شده پرسشنامه در پژوهش حاضر (فرم مربیان) برابر 73/0 می</w:t>
      </w:r>
      <w:r w:rsidRPr="00892D6D">
        <w:rPr>
          <w:rFonts w:cs="B Nazanin"/>
          <w:sz w:val="28"/>
          <w:szCs w:val="28"/>
          <w:rtl/>
          <w:lang w:bidi="fa-IR"/>
        </w:rPr>
        <w:softHyphen/>
      </w:r>
      <w:r w:rsidRPr="00892D6D">
        <w:rPr>
          <w:rFonts w:cs="B Nazanin" w:hint="cs"/>
          <w:sz w:val="28"/>
          <w:szCs w:val="28"/>
          <w:rtl/>
          <w:lang w:bidi="fa-IR"/>
        </w:rPr>
        <w:t>باشد.</w:t>
      </w:r>
    </w:p>
    <w:bookmarkEnd w:id="0"/>
    <w:bookmarkEnd w:id="1"/>
    <w:bookmarkEnd w:id="2"/>
    <w:bookmarkEnd w:id="3"/>
    <w:bookmarkEnd w:id="4"/>
    <w:bookmarkEnd w:id="5"/>
    <w:bookmarkEnd w:id="6"/>
    <w:bookmarkEnd w:id="7"/>
    <w:p w:rsidR="00892D6D" w:rsidRPr="00892D6D" w:rsidRDefault="00892D6D" w:rsidP="00892D6D">
      <w:pPr>
        <w:tabs>
          <w:tab w:val="left" w:pos="2156"/>
        </w:tabs>
        <w:bidi/>
        <w:rPr>
          <w:rFonts w:cs="B Nazanin"/>
          <w:rtl/>
          <w:lang w:bidi="fa-IR"/>
        </w:rPr>
      </w:pPr>
      <w:r w:rsidRPr="00892D6D">
        <w:rPr>
          <w:rFonts w:cs="B Nazanin"/>
          <w:rtl/>
          <w:lang w:bidi="fa-IR"/>
        </w:rPr>
        <w:tab/>
      </w:r>
    </w:p>
    <w:p w:rsidR="001964EA" w:rsidRPr="00892D6D" w:rsidRDefault="001964EA" w:rsidP="001964EA">
      <w:pPr>
        <w:tabs>
          <w:tab w:val="left" w:pos="2156"/>
        </w:tabs>
        <w:bidi/>
        <w:rPr>
          <w:rFonts w:cs="B Nazanin"/>
          <w:rtl/>
          <w:lang w:bidi="fa-IR"/>
        </w:rPr>
      </w:pPr>
    </w:p>
    <w:p w:rsidR="00892D6D" w:rsidRPr="001964EA" w:rsidRDefault="00892D6D" w:rsidP="00892D6D">
      <w:pPr>
        <w:tabs>
          <w:tab w:val="left" w:pos="2156"/>
        </w:tabs>
        <w:bidi/>
        <w:rPr>
          <w:rFonts w:cs="B Nazanin"/>
          <w:sz w:val="28"/>
          <w:szCs w:val="28"/>
          <w:rtl/>
          <w:lang w:bidi="fa-IR"/>
        </w:rPr>
      </w:pPr>
      <w:r w:rsidRPr="001964EA">
        <w:rPr>
          <w:rFonts w:cs="B Nazanin" w:hint="cs"/>
          <w:sz w:val="28"/>
          <w:szCs w:val="28"/>
          <w:rtl/>
          <w:lang w:bidi="fa-IR"/>
        </w:rPr>
        <w:t xml:space="preserve">0-49=  </w:t>
      </w:r>
      <w:r w:rsidRPr="001964EA">
        <w:rPr>
          <w:rFonts w:cs="B Nazanin"/>
          <w:sz w:val="28"/>
          <w:szCs w:val="28"/>
          <w:lang w:bidi="fa-IR"/>
        </w:rPr>
        <w:t>PDD</w:t>
      </w:r>
      <w:r w:rsidRPr="001964EA">
        <w:rPr>
          <w:rFonts w:cs="B Nazanin" w:hint="cs"/>
          <w:sz w:val="28"/>
          <w:szCs w:val="28"/>
          <w:rtl/>
          <w:lang w:bidi="fa-IR"/>
        </w:rPr>
        <w:t xml:space="preserve"> ندارد</w:t>
      </w:r>
    </w:p>
    <w:p w:rsidR="00892D6D" w:rsidRPr="001964EA" w:rsidRDefault="00892D6D" w:rsidP="00892D6D">
      <w:pPr>
        <w:tabs>
          <w:tab w:val="left" w:pos="2156"/>
        </w:tabs>
        <w:bidi/>
        <w:rPr>
          <w:rFonts w:cs="B Nazanin"/>
          <w:sz w:val="28"/>
          <w:szCs w:val="28"/>
          <w:rtl/>
          <w:lang w:bidi="fa-IR"/>
        </w:rPr>
      </w:pPr>
      <w:r w:rsidRPr="001964EA">
        <w:rPr>
          <w:rFonts w:cs="B Nazanin" w:hint="cs"/>
          <w:sz w:val="28"/>
          <w:szCs w:val="28"/>
          <w:rtl/>
          <w:lang w:bidi="fa-IR"/>
        </w:rPr>
        <w:t>50-100=   اختلال خفیف</w:t>
      </w:r>
    </w:p>
    <w:p w:rsidR="00892D6D" w:rsidRPr="001964EA" w:rsidRDefault="00892D6D" w:rsidP="00892D6D">
      <w:pPr>
        <w:tabs>
          <w:tab w:val="left" w:pos="2156"/>
        </w:tabs>
        <w:bidi/>
        <w:rPr>
          <w:rFonts w:cs="B Nazanin"/>
          <w:sz w:val="28"/>
          <w:szCs w:val="28"/>
          <w:rtl/>
          <w:lang w:bidi="fa-IR"/>
        </w:rPr>
      </w:pPr>
      <w:r w:rsidRPr="001964EA">
        <w:rPr>
          <w:rFonts w:cs="B Nazanin" w:hint="cs"/>
          <w:sz w:val="28"/>
          <w:szCs w:val="28"/>
          <w:rtl/>
          <w:lang w:bidi="fa-IR"/>
        </w:rPr>
        <w:t>100-150=   اختلال متوسط</w:t>
      </w:r>
    </w:p>
    <w:p w:rsidR="00892D6D" w:rsidRPr="001964EA" w:rsidRDefault="00892D6D" w:rsidP="00892D6D">
      <w:pPr>
        <w:tabs>
          <w:tab w:val="left" w:pos="2156"/>
        </w:tabs>
        <w:bidi/>
        <w:rPr>
          <w:rFonts w:cs="B Nazanin"/>
          <w:sz w:val="28"/>
          <w:szCs w:val="28"/>
          <w:rtl/>
          <w:lang w:bidi="fa-IR"/>
        </w:rPr>
      </w:pPr>
      <w:r w:rsidRPr="001964EA">
        <w:rPr>
          <w:rFonts w:cs="B Nazanin" w:hint="cs"/>
          <w:sz w:val="28"/>
          <w:szCs w:val="28"/>
          <w:rtl/>
          <w:lang w:bidi="fa-IR"/>
        </w:rPr>
        <w:t>150&lt; =   اختلال شدید</w:t>
      </w:r>
    </w:p>
    <w:p w:rsidR="00892D6D" w:rsidRPr="00892D6D" w:rsidRDefault="00892D6D" w:rsidP="00892D6D">
      <w:pPr>
        <w:rPr>
          <w:rFonts w:cs="B Nazanin"/>
        </w:rPr>
      </w:pPr>
    </w:p>
    <w:p w:rsidR="00573632" w:rsidRPr="00892D6D" w:rsidRDefault="00573632">
      <w:pPr>
        <w:rPr>
          <w:rFonts w:cs="B Nazanin"/>
        </w:rPr>
      </w:pPr>
    </w:p>
    <w:sectPr w:rsidR="00573632" w:rsidRPr="00892D6D" w:rsidSect="001964EA">
      <w:pgSz w:w="11907" w:h="16840" w:code="9"/>
      <w:pgMar w:top="1134" w:right="1418" w:bottom="1134" w:left="1418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C4B" w:rsidRDefault="00561C4B" w:rsidP="00892D6D">
      <w:r>
        <w:separator/>
      </w:r>
    </w:p>
  </w:endnote>
  <w:endnote w:type="continuationSeparator" w:id="0">
    <w:p w:rsidR="00561C4B" w:rsidRDefault="00561C4B" w:rsidP="00892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C4B" w:rsidRDefault="00561C4B" w:rsidP="00892D6D">
      <w:r>
        <w:separator/>
      </w:r>
    </w:p>
  </w:footnote>
  <w:footnote w:type="continuationSeparator" w:id="0">
    <w:p w:rsidR="00561C4B" w:rsidRDefault="00561C4B" w:rsidP="00892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57F8C"/>
    <w:multiLevelType w:val="hybridMultilevel"/>
    <w:tmpl w:val="8FBCB500"/>
    <w:lvl w:ilvl="0" w:tplc="018494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B3338"/>
    <w:multiLevelType w:val="hybridMultilevel"/>
    <w:tmpl w:val="4EC0936A"/>
    <w:lvl w:ilvl="0" w:tplc="2842CC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10FCA"/>
    <w:multiLevelType w:val="hybridMultilevel"/>
    <w:tmpl w:val="991EACC8"/>
    <w:lvl w:ilvl="0" w:tplc="D5CED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E46"/>
    <w:rsid w:val="000F2E46"/>
    <w:rsid w:val="001964EA"/>
    <w:rsid w:val="00561C4B"/>
    <w:rsid w:val="00573632"/>
    <w:rsid w:val="00892D6D"/>
    <w:rsid w:val="00DA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72093"/>
  <w15:chartTrackingRefBased/>
  <w15:docId w15:val="{CE7BEC93-3EA9-4832-A86B-1BAC50BB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بل"/>
    <w:rsid w:val="00892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فصل اول (کلیات پژوهش),من"/>
    <w:basedOn w:val="Normal"/>
    <w:next w:val="Normal"/>
    <w:link w:val="Heading1Char"/>
    <w:qFormat/>
    <w:rsid w:val="00892D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فصل اول (کلیات پژوهش) Char,من Char"/>
    <w:basedOn w:val="DefaultParagraphFont"/>
    <w:link w:val="Heading1"/>
    <w:rsid w:val="00892D6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aliases w:val=" Char,Char"/>
    <w:basedOn w:val="Normal"/>
    <w:link w:val="FootnoteTextChar"/>
    <w:rsid w:val="00892D6D"/>
    <w:rPr>
      <w:sz w:val="20"/>
      <w:szCs w:val="20"/>
    </w:rPr>
  </w:style>
  <w:style w:type="character" w:customStyle="1" w:styleId="FootnoteTextChar">
    <w:name w:val="Footnote Text Char"/>
    <w:aliases w:val=" Char Char,Char Char"/>
    <w:basedOn w:val="DefaultParagraphFont"/>
    <w:link w:val="FootnoteText"/>
    <w:rsid w:val="00892D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892D6D"/>
    <w:rPr>
      <w:vertAlign w:val="superscript"/>
    </w:rPr>
  </w:style>
  <w:style w:type="table" w:styleId="GridTable4-Accent3">
    <w:name w:val="Grid Table 4 Accent 3"/>
    <w:basedOn w:val="TableNormal"/>
    <w:uiPriority w:val="49"/>
    <w:rsid w:val="00892D6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KaraPardazesh</dc:creator>
  <cp:keywords/>
  <dc:description/>
  <cp:lastModifiedBy>KaraPardazesh</cp:lastModifiedBy>
  <cp:revision>2</cp:revision>
  <dcterms:created xsi:type="dcterms:W3CDTF">2021-07-17T16:44:00Z</dcterms:created>
  <dcterms:modified xsi:type="dcterms:W3CDTF">2021-07-17T17:23:00Z</dcterms:modified>
</cp:coreProperties>
</file>