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1A9" w:rsidRDefault="00005BC9" w:rsidP="005001A9">
      <w:pPr>
        <w:jc w:val="center"/>
        <w:rPr>
          <w:rFonts w:cs="B Titr"/>
          <w:sz w:val="32"/>
          <w:szCs w:val="32"/>
          <w:rtl/>
        </w:rPr>
      </w:pPr>
      <w:r>
        <w:rPr>
          <w:rFonts w:cs="B Titr"/>
          <w:sz w:val="32"/>
          <w:szCs w:val="32"/>
          <w:rtl/>
        </w:rPr>
        <w:t>پرسشنامه استاندارد</w:t>
      </w:r>
      <w:r w:rsidRPr="00005BC9">
        <w:rPr>
          <w:rFonts w:cs="B Titr"/>
          <w:sz w:val="32"/>
          <w:szCs w:val="32"/>
          <w:rtl/>
        </w:rPr>
        <w:t xml:space="preserve"> مق</w:t>
      </w:r>
      <w:r w:rsidRPr="00005BC9">
        <w:rPr>
          <w:rFonts w:cs="B Titr" w:hint="cs"/>
          <w:sz w:val="32"/>
          <w:szCs w:val="32"/>
          <w:rtl/>
        </w:rPr>
        <w:t>ی</w:t>
      </w:r>
      <w:r w:rsidRPr="00005BC9">
        <w:rPr>
          <w:rFonts w:cs="B Titr" w:hint="eastAsia"/>
          <w:sz w:val="32"/>
          <w:szCs w:val="32"/>
          <w:rtl/>
        </w:rPr>
        <w:t>اس</w:t>
      </w:r>
      <w:r w:rsidRPr="00005BC9">
        <w:rPr>
          <w:rFonts w:cs="B Titr"/>
          <w:sz w:val="32"/>
          <w:szCs w:val="32"/>
          <w:rtl/>
        </w:rPr>
        <w:t xml:space="preserve"> جهت گ</w:t>
      </w:r>
      <w:r w:rsidRPr="00005BC9">
        <w:rPr>
          <w:rFonts w:cs="B Titr" w:hint="cs"/>
          <w:sz w:val="32"/>
          <w:szCs w:val="32"/>
          <w:rtl/>
        </w:rPr>
        <w:t>ی</w:t>
      </w:r>
      <w:r w:rsidRPr="00005BC9">
        <w:rPr>
          <w:rFonts w:cs="B Titr" w:hint="eastAsia"/>
          <w:sz w:val="32"/>
          <w:szCs w:val="32"/>
          <w:rtl/>
        </w:rPr>
        <w:t>ر</w:t>
      </w:r>
      <w:r w:rsidRPr="00005BC9">
        <w:rPr>
          <w:rFonts w:cs="B Titr" w:hint="cs"/>
          <w:sz w:val="32"/>
          <w:szCs w:val="32"/>
          <w:rtl/>
        </w:rPr>
        <w:t>ی</w:t>
      </w:r>
      <w:r w:rsidRPr="00005BC9">
        <w:rPr>
          <w:rFonts w:cs="B Titr"/>
          <w:sz w:val="32"/>
          <w:szCs w:val="32"/>
          <w:rtl/>
        </w:rPr>
        <w:t xml:space="preserve"> مذهب</w:t>
      </w:r>
      <w:r w:rsidRPr="00005BC9">
        <w:rPr>
          <w:rFonts w:cs="B Titr" w:hint="cs"/>
          <w:sz w:val="32"/>
          <w:szCs w:val="32"/>
          <w:rtl/>
        </w:rPr>
        <w:t>ی</w:t>
      </w:r>
      <w:r w:rsidRPr="00005BC9">
        <w:rPr>
          <w:rFonts w:cs="B Titr"/>
          <w:sz w:val="32"/>
          <w:szCs w:val="32"/>
          <w:rtl/>
        </w:rPr>
        <w:t xml:space="preserve"> بهرام</w:t>
      </w:r>
      <w:r w:rsidRPr="00005BC9">
        <w:rPr>
          <w:rFonts w:cs="B Titr" w:hint="cs"/>
          <w:sz w:val="32"/>
          <w:szCs w:val="32"/>
          <w:rtl/>
        </w:rPr>
        <w:t>ی</w:t>
      </w:r>
    </w:p>
    <w:p w:rsidR="00005BC9" w:rsidRPr="00005BC9" w:rsidRDefault="00005BC9" w:rsidP="005001A9">
      <w:pPr>
        <w:jc w:val="center"/>
        <w:rPr>
          <w:rFonts w:cs="B Titr"/>
          <w:b/>
          <w:bCs/>
          <w:sz w:val="18"/>
          <w:szCs w:val="18"/>
        </w:rPr>
      </w:pPr>
    </w:p>
    <w:p w:rsidR="005001A9" w:rsidRDefault="005001A9" w:rsidP="005001A9">
      <w:pPr>
        <w:tabs>
          <w:tab w:val="left" w:pos="3855"/>
        </w:tabs>
        <w:jc w:val="both"/>
        <w:rPr>
          <w:rFonts w:cs="B Nazanin"/>
          <w:sz w:val="28"/>
          <w:szCs w:val="28"/>
        </w:rPr>
      </w:pPr>
      <w:r>
        <w:rPr>
          <w:rFonts w:cs="B Nazanin" w:hint="cs"/>
          <w:sz w:val="28"/>
          <w:szCs w:val="28"/>
          <w:rtl/>
        </w:rPr>
        <w:t>پرسشنامه جهت گیری مذهبی توسط بهرامی(1378) اعتباریابی شده است.</w:t>
      </w:r>
    </w:p>
    <w:p w:rsidR="005001A9" w:rsidRPr="005001A9" w:rsidRDefault="005001A9" w:rsidP="005001A9">
      <w:pPr>
        <w:tabs>
          <w:tab w:val="left" w:pos="3855"/>
        </w:tabs>
        <w:jc w:val="both"/>
        <w:rPr>
          <w:rFonts w:cs="B Nazanin"/>
          <w:sz w:val="28"/>
          <w:szCs w:val="28"/>
          <w:rtl/>
        </w:rPr>
      </w:pPr>
      <w:r>
        <w:rPr>
          <w:rFonts w:cs="B Nazanin" w:hint="cs"/>
          <w:sz w:val="28"/>
          <w:szCs w:val="28"/>
          <w:rtl/>
        </w:rPr>
        <w:t xml:space="preserve"> </w:t>
      </w:r>
      <w:r w:rsidRPr="00BE1276">
        <w:rPr>
          <w:rFonts w:cs="B Nazanin" w:hint="cs"/>
          <w:sz w:val="28"/>
          <w:szCs w:val="28"/>
          <w:rtl/>
        </w:rPr>
        <w:t>این پرسشنامه براساس مقیاس 5 درجه ای لیکرت تهیه شده و پاسخگو نظر خود را درباره هر پرسش از کاملاً موافقم تا کاملاً مخالفم مشخص می سازد. این پرسش نامه شامل چهار خرده مقیاس است( جهت گیری مذهبی، سازمان ن</w:t>
      </w:r>
      <w:r>
        <w:rPr>
          <w:rFonts w:cs="B Nazanin" w:hint="cs"/>
          <w:sz w:val="28"/>
          <w:szCs w:val="28"/>
          <w:rtl/>
        </w:rPr>
        <w:t>ایافتگی، ارزنده سازی، کام جویی)</w:t>
      </w:r>
      <w:r>
        <w:rPr>
          <w:rFonts w:cs="B Nazanin" w:hint="cs"/>
          <w:b/>
          <w:bCs/>
          <w:sz w:val="28"/>
          <w:szCs w:val="28"/>
          <w:rtl/>
        </w:rPr>
        <w:t xml:space="preserve">، </w:t>
      </w:r>
      <w:r w:rsidRPr="00BE1276">
        <w:rPr>
          <w:rFonts w:cs="B Nazanin" w:hint="cs"/>
          <w:sz w:val="28"/>
          <w:szCs w:val="28"/>
          <w:rtl/>
        </w:rPr>
        <w:t>پرسشنامه در پژوهش عباسی(1393) اعتباریابی شده است.</w:t>
      </w:r>
    </w:p>
    <w:p w:rsidR="002A79BB" w:rsidRDefault="00491DDE"/>
    <w:tbl>
      <w:tblPr>
        <w:tblStyle w:val="GridTable4-Accent3"/>
        <w:bidiVisual/>
        <w:tblW w:w="938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6154"/>
        <w:gridCol w:w="473"/>
        <w:gridCol w:w="568"/>
        <w:gridCol w:w="568"/>
        <w:gridCol w:w="568"/>
        <w:gridCol w:w="559"/>
      </w:tblGrid>
      <w:tr w:rsidR="005001A9" w:rsidRPr="00BE1276" w:rsidTr="00146D51">
        <w:trPr>
          <w:cnfStyle w:val="100000000000" w:firstRow="1" w:lastRow="0" w:firstColumn="0" w:lastColumn="0" w:oddVBand="0" w:evenVBand="0" w:oddHBand="0"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497"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ردیف</w:t>
            </w:r>
          </w:p>
        </w:tc>
        <w:tc>
          <w:tcPr>
            <w:tcW w:w="6154" w:type="dxa"/>
            <w:tcBorders>
              <w:top w:val="none" w:sz="0" w:space="0" w:color="auto"/>
              <w:left w:val="none" w:sz="0" w:space="0" w:color="auto"/>
              <w:bottom w:val="none" w:sz="0" w:space="0" w:color="auto"/>
              <w:right w:val="none" w:sz="0" w:space="0" w:color="auto"/>
            </w:tcBorders>
            <w:vAlign w:val="center"/>
            <w:hideMark/>
          </w:tcPr>
          <w:p w:rsidR="005001A9" w:rsidRPr="00BE1276" w:rsidRDefault="005001A9" w:rsidP="005001A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عبارات</w:t>
            </w:r>
          </w:p>
        </w:tc>
        <w:tc>
          <w:tcPr>
            <w:tcW w:w="473"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BE1276">
              <w:rPr>
                <w:rFonts w:ascii="Times New Roman" w:eastAsia="Times New Roman" w:hAnsi="Times New Roman" w:cs="B Nazanin" w:hint="cs"/>
                <w:color w:val="000000"/>
                <w:sz w:val="24"/>
                <w:szCs w:val="24"/>
                <w:rtl/>
              </w:rPr>
              <w:t>کاملاًموافقم</w:t>
            </w:r>
          </w:p>
        </w:tc>
        <w:tc>
          <w:tcPr>
            <w:tcW w:w="568"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BE1276">
              <w:rPr>
                <w:rFonts w:ascii="Times New Roman" w:eastAsia="Times New Roman" w:hAnsi="Times New Roman" w:cs="B Nazanin" w:hint="cs"/>
                <w:color w:val="000000"/>
                <w:sz w:val="24"/>
                <w:szCs w:val="24"/>
                <w:rtl/>
              </w:rPr>
              <w:t>موافقم</w:t>
            </w:r>
          </w:p>
        </w:tc>
        <w:tc>
          <w:tcPr>
            <w:tcW w:w="568"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BE1276">
              <w:rPr>
                <w:rFonts w:ascii="Times New Roman" w:eastAsia="Times New Roman" w:hAnsi="Times New Roman" w:cs="B Nazanin" w:hint="cs"/>
                <w:color w:val="000000"/>
                <w:sz w:val="24"/>
                <w:szCs w:val="24"/>
                <w:rtl/>
              </w:rPr>
              <w:t>نظری ندارم</w:t>
            </w:r>
          </w:p>
        </w:tc>
        <w:tc>
          <w:tcPr>
            <w:tcW w:w="568"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BE1276">
              <w:rPr>
                <w:rFonts w:ascii="Times New Roman" w:eastAsia="Times New Roman" w:hAnsi="Times New Roman" w:cs="B Nazanin" w:hint="cs"/>
                <w:color w:val="000000"/>
                <w:sz w:val="24"/>
                <w:szCs w:val="24"/>
                <w:rtl/>
              </w:rPr>
              <w:t>مخالفم</w:t>
            </w:r>
          </w:p>
        </w:tc>
        <w:tc>
          <w:tcPr>
            <w:tcW w:w="559" w:type="dxa"/>
            <w:tcBorders>
              <w:top w:val="none" w:sz="0" w:space="0" w:color="auto"/>
              <w:left w:val="none" w:sz="0" w:space="0" w:color="auto"/>
              <w:bottom w:val="none" w:sz="0" w:space="0" w:color="auto"/>
              <w:right w:val="none" w:sz="0" w:space="0" w:color="auto"/>
            </w:tcBorders>
            <w:textDirection w:val="btLr"/>
            <w:vAlign w:val="center"/>
            <w:hideMark/>
          </w:tcPr>
          <w:p w:rsidR="005001A9" w:rsidRPr="00BE1276" w:rsidRDefault="005001A9" w:rsidP="005001A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BE1276">
              <w:rPr>
                <w:rFonts w:ascii="Times New Roman" w:eastAsia="Times New Roman" w:hAnsi="Times New Roman" w:cs="B Nazanin" w:hint="cs"/>
                <w:color w:val="000000"/>
                <w:sz w:val="24"/>
                <w:szCs w:val="24"/>
                <w:rtl/>
              </w:rPr>
              <w:t>کاملاًمخالفم</w:t>
            </w: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tl/>
              </w:rPr>
            </w:pPr>
            <w:r w:rsidRPr="00BE1276">
              <w:rPr>
                <w:rFonts w:ascii="Times New Roman" w:eastAsia="Times New Roman" w:hAnsi="Times New Roman" w:cs="B Nazanin" w:hint="cs"/>
                <w:sz w:val="24"/>
                <w:szCs w:val="24"/>
                <w:rtl/>
              </w:rPr>
              <w:t>گاهی متوجه نمی شوم که چگونه تصمیم گرفته و چگونه رفتار کرده ام.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w:t>
            </w:r>
          </w:p>
        </w:tc>
        <w:tc>
          <w:tcPr>
            <w:tcW w:w="6154" w:type="dxa"/>
            <w:hideMark/>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sz w:val="24"/>
                <w:szCs w:val="24"/>
                <w:rtl/>
              </w:rPr>
              <w:t>خودمن به اندازه کافی گرفتاری دارم بنابراین فرصتی برای برداشتن بار دیگران باقی نمی ماند.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رویدادهای زندگی به شدت مرا پریشان می کند.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دیگران کاشتند و ما خوردیم ما نیز بکاریم تا دیگران بخورند.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5</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دشوار است کارهایی انجام دهم که نتیجه آن سالها بعد به من داده شود.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6</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دشوار است که مراقب رفتار و اعمالم باشم.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7</w:t>
            </w:r>
          </w:p>
        </w:tc>
        <w:tc>
          <w:tcPr>
            <w:tcW w:w="6154" w:type="dxa"/>
            <w:hideMark/>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sz w:val="24"/>
                <w:szCs w:val="24"/>
                <w:rtl/>
              </w:rPr>
              <w:t>اگر درب منزلی باز باشد بدم نمی آید نظری به داخل آن بیاندازم.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8</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گاهی ترجیح می دهم تا منافع خود را حفظ کنم حتی اگر حقی از کسی ضایع شود.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9</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هواره نسبت به مشکلات دیگران حساسم و مشکلات آنان را مشکلات خودم می دانم.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10</w:t>
            </w:r>
          </w:p>
        </w:tc>
        <w:tc>
          <w:tcPr>
            <w:tcW w:w="6154" w:type="dxa"/>
            <w:hideMark/>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sz w:val="24"/>
                <w:szCs w:val="24"/>
                <w:rtl/>
              </w:rPr>
              <w:t>معمولاًدر شرایط سخت من خودم را با دعا تسکین می دهم.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11</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دوستان من معتقدند که فردی غمگین و تنهایم.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12</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من آماده ام برای حفظ اصول و اعتقاداتم همه چیز را فدا کنم.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13</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زمانی که برای من مشکلی پیش می آید علاقمندم تا حق به من داده شود حتی اگر حق به جانب من نباشد.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14</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در جهانی که پایان آن مرگ است عمران و آبادی در آن عاقلانه نیست.</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15</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همواره به آنچه عمل کرده ویاتصمیم گرفتم می اندیشم تا از تکرار خطاهای خود جلوگیری کنم.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16</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در اینکه جهان هستی مقصد و مقصودی دارد تردید ندارم.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lastRenderedPageBreak/>
              <w:t>17</w:t>
            </w:r>
          </w:p>
        </w:tc>
        <w:tc>
          <w:tcPr>
            <w:tcW w:w="6154" w:type="dxa"/>
            <w:hideMark/>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sz w:val="24"/>
                <w:szCs w:val="24"/>
                <w:rtl/>
              </w:rPr>
              <w:t>گاهی لازم است برای کسب موفقیت از هر راهی استفاده کنم.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18</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مشکل است که به خطاهای خود اقرار کنم.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19</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چون می دانم در کارهای جهان حکمتی وجود دارد پذیرش حوادث برایم آسان است.</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20</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گاهی با خودم خلوت کرده و آنچه را که تا کنون انجام داده ام مرور می کنم.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21</w:t>
            </w:r>
          </w:p>
        </w:tc>
        <w:tc>
          <w:tcPr>
            <w:tcW w:w="6154" w:type="dxa"/>
            <w:hideMark/>
          </w:tcPr>
          <w:p w:rsidR="005001A9" w:rsidRPr="00BE1276" w:rsidRDefault="005001A9" w:rsidP="00F20F48">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به نظر من دفاع از افراد خانواده حتی اگر خاطی باشند ضروری است.</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22</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هیچگاه من احساس تنهایی نمی کنم چراکه معتقدم دست یاری دهنده ای وجود دارد که هرگز از من غافل نیست.</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23</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اصلاً مهم نیست که نتیجه کوششم را خودم دریافت کنم،آباد کردن ارزش دارد حتی اگر نتیجه آن به دیگران برسد.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24</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دوستانم معتقدند که من بیش از حد به مسایل دیگران توجه داشته و برای حل آن تلاش می کنم.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25</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به نظر من فرصت زندگی کوتاه است پس باید به هر شکلی که ممکن است از آن لذت برد.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26</w:t>
            </w:r>
          </w:p>
        </w:tc>
        <w:tc>
          <w:tcPr>
            <w:tcW w:w="6154" w:type="dxa"/>
            <w:hideMark/>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BE1276">
              <w:rPr>
                <w:rFonts w:ascii="Times New Roman" w:eastAsia="Times New Roman" w:hAnsi="Times New Roman" w:cs="B Nazanin" w:hint="cs"/>
                <w:sz w:val="24"/>
                <w:szCs w:val="24"/>
                <w:rtl/>
              </w:rPr>
              <w:t>برای من کسب قدرت یک آرزوی دیرینه است.</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27</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درک معنای زندگی بسیار دشوار است و نمی فهمم که در پشت پرده زندگی چه حقیقتی وجود دارد.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28</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زندگی من مملو از رویدادهای ناخوشایند است که نمی دانم چرا بر سر من فرود آمدند.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29</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گاهی برای جلب نظر دیگران از اصول و ارزشهایم صرف نظر می کنم.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30</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کسب موفقیت مهم است از هر راهی که ممکن باشد.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31</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همواره احساسی درونی مرا به یاد خودم و جهان دیگر می اندازد.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32</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من معتقدم ارواح مقدسی وجود دارند که در سختی ها به یاری من خواهند شتافت.</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33</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من از بین استراحت و کار، استراحت را برمی گزینم.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18"/>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34</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نه تنها قادر نیستم گرهی از مشکل کسی باز کنم بلکه مایلم تا دیگران برای حل مشکل من تلاش کنند.</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35</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خنده بر هر درد بی درمان دواست، شعار میشگی من است.</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36</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هیچگاه نسبت به آنچه تصمیم گرفته یا عمل کرده ام فکر نمی کنم.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37</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کنترل هوس های شهوانی برای من خیلی دشوار است.</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38</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من هنگامی خشنود ترم که علی رغم نیاز خود، دست دیگری را بگیرم.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39</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رسیدن به هدفهای خود گاهی فریب دادن دیگران لازم است.</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59"/>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40</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هیچگاه از آنچه در دنیا دارم راضی نیستم.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41</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گاهی دلم می خواهد که در تنهایی به راز و نیاز بپردازم.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344"/>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42</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من از دیدن یا تخیل صحنه های شهوانی دیگران لذت می برم.</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lastRenderedPageBreak/>
              <w:t>43</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برای من بسیار ارزشمند است که حتی با به خطر انداختن خود دیگری را نجات دهم.</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trHeight w:val="718"/>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44</w:t>
            </w:r>
          </w:p>
        </w:tc>
        <w:tc>
          <w:tcPr>
            <w:tcW w:w="6154" w:type="dxa"/>
            <w:hideMark/>
          </w:tcPr>
          <w:p w:rsidR="005001A9" w:rsidRPr="00BE1276" w:rsidRDefault="005001A9" w:rsidP="00F20F48">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 xml:space="preserve">سعی می کنم نسبت به حالات خود توجه کنم و افکار و احساسات خود را کنترل نمایم. </w:t>
            </w:r>
          </w:p>
        </w:tc>
        <w:tc>
          <w:tcPr>
            <w:tcW w:w="473"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5001A9" w:rsidRPr="00BE1276" w:rsidTr="00F232A4">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497" w:type="dxa"/>
            <w:hideMark/>
          </w:tcPr>
          <w:p w:rsidR="005001A9" w:rsidRPr="00BE1276" w:rsidRDefault="005001A9" w:rsidP="00F20F48">
            <w:pPr>
              <w:jc w:val="center"/>
              <w:rPr>
                <w:rFonts w:ascii="Times New Roman" w:eastAsia="Times New Roman" w:hAnsi="Times New Roman" w:cs="B Nazanin"/>
                <w:color w:val="000000"/>
                <w:sz w:val="24"/>
                <w:szCs w:val="24"/>
              </w:rPr>
            </w:pPr>
            <w:r w:rsidRPr="00BE1276">
              <w:rPr>
                <w:rFonts w:ascii="Times New Roman" w:eastAsia="Times New Roman" w:hAnsi="Times New Roman" w:cs="B Nazanin" w:hint="cs"/>
                <w:color w:val="000000"/>
                <w:sz w:val="24"/>
                <w:szCs w:val="24"/>
                <w:rtl/>
              </w:rPr>
              <w:t>45</w:t>
            </w:r>
          </w:p>
        </w:tc>
        <w:tc>
          <w:tcPr>
            <w:tcW w:w="6154" w:type="dxa"/>
            <w:hideMark/>
          </w:tcPr>
          <w:p w:rsidR="005001A9" w:rsidRPr="00BE1276" w:rsidRDefault="005001A9" w:rsidP="00F20F48">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BE1276">
              <w:rPr>
                <w:rFonts w:ascii="Times New Roman" w:eastAsia="Times New Roman" w:hAnsi="Times New Roman" w:cs="B Nazanin" w:hint="cs"/>
                <w:sz w:val="24"/>
                <w:szCs w:val="24"/>
                <w:rtl/>
              </w:rPr>
              <w:t>گاهی از اینکه حقی از من ضایع شود ناراحت نمی شوم چون می دانم روزی حق من پس گرفته می شود.</w:t>
            </w:r>
          </w:p>
        </w:tc>
        <w:tc>
          <w:tcPr>
            <w:tcW w:w="473"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68"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59" w:type="dxa"/>
          </w:tcPr>
          <w:p w:rsidR="005001A9" w:rsidRPr="00BE1276" w:rsidRDefault="005001A9" w:rsidP="00F20F4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bl>
    <w:p w:rsidR="005001A9" w:rsidRDefault="005001A9" w:rsidP="005001A9">
      <w:pPr>
        <w:pStyle w:val="222222"/>
        <w:jc w:val="both"/>
        <w:rPr>
          <w:rFonts w:cs="B Nazanin"/>
          <w:lang w:bidi="fa-IR"/>
        </w:rPr>
      </w:pPr>
      <w:bookmarkStart w:id="0" w:name="_Toc413879207"/>
    </w:p>
    <w:p w:rsidR="005001A9" w:rsidRPr="00BE1276" w:rsidRDefault="005001A9" w:rsidP="005001A9">
      <w:pPr>
        <w:pStyle w:val="222222"/>
        <w:jc w:val="both"/>
        <w:rPr>
          <w:rFonts w:cs="B Nazanin"/>
          <w:lang w:bidi="fa-IR"/>
        </w:rPr>
      </w:pPr>
      <w:r w:rsidRPr="00BE1276">
        <w:rPr>
          <w:rFonts w:cs="B Nazanin" w:hint="cs"/>
          <w:rtl/>
          <w:lang w:bidi="fa-IR"/>
        </w:rPr>
        <w:t>جهت گیری مذهبی یا مذهب گرایی</w:t>
      </w:r>
      <w:bookmarkEnd w:id="0"/>
      <w:r>
        <w:rPr>
          <w:rFonts w:cs="B Nazanin"/>
          <w:lang w:bidi="fa-IR"/>
        </w:rPr>
        <w:t>:</w:t>
      </w:r>
    </w:p>
    <w:p w:rsidR="005001A9" w:rsidRDefault="005001A9" w:rsidP="005001A9">
      <w:pPr>
        <w:pStyle w:val="Subtitle"/>
        <w:tabs>
          <w:tab w:val="right" w:pos="848"/>
        </w:tabs>
        <w:spacing w:line="276" w:lineRule="auto"/>
        <w:ind w:left="-2"/>
        <w:jc w:val="both"/>
        <w:rPr>
          <w:rFonts w:cs="B Nazanin"/>
          <w:lang w:bidi="fa-IR"/>
        </w:rPr>
      </w:pPr>
      <w:r w:rsidRPr="00BE1276">
        <w:rPr>
          <w:rFonts w:cs="B Nazanin" w:hint="cs"/>
          <w:rtl/>
          <w:lang w:bidi="fa-IR"/>
        </w:rPr>
        <w:t xml:space="preserve"> با14گویه9-15-20-23-24-27-31-35-38-40-41-43-44-45. برای نمره گذاری به گزینه کاملاً درست 5 امتیاز و هرگز یک امتیاز تعلق می گیرد.این عامل از گویه های تشکیل شده است که به صورت مستقیم و یا غیر مستقیم رابطه عمیق قلبی با خدا، با مردم بر اساس آموزه های دینی اتخاذ و انجام رفتارهای توصیه شده دینی، عاقبت گرایی و توجه به آخرت را در بر می گیرد.</w:t>
      </w:r>
    </w:p>
    <w:p w:rsidR="005001A9" w:rsidRPr="00BE1276" w:rsidRDefault="005001A9" w:rsidP="005001A9">
      <w:pPr>
        <w:pStyle w:val="Subtitle"/>
        <w:tabs>
          <w:tab w:val="right" w:pos="848"/>
        </w:tabs>
        <w:spacing w:line="276" w:lineRule="auto"/>
        <w:ind w:left="-2"/>
        <w:jc w:val="both"/>
        <w:rPr>
          <w:rFonts w:cs="B Nazanin"/>
          <w:rtl/>
          <w:lang w:bidi="fa-IR"/>
        </w:rPr>
      </w:pPr>
    </w:p>
    <w:p w:rsidR="005001A9" w:rsidRPr="00BE1276" w:rsidRDefault="005001A9" w:rsidP="005001A9">
      <w:pPr>
        <w:pStyle w:val="222222"/>
        <w:jc w:val="both"/>
        <w:rPr>
          <w:rFonts w:cs="B Nazanin"/>
          <w:rtl/>
          <w:lang w:bidi="fa-IR"/>
        </w:rPr>
      </w:pPr>
      <w:bookmarkStart w:id="1" w:name="_Toc413879208"/>
      <w:r w:rsidRPr="00BE1276">
        <w:rPr>
          <w:rFonts w:cs="B Nazanin" w:hint="cs"/>
          <w:rtl/>
          <w:lang w:bidi="fa-IR"/>
        </w:rPr>
        <w:t>سازمان نیافتگی مذهبی</w:t>
      </w:r>
      <w:bookmarkEnd w:id="1"/>
    </w:p>
    <w:p w:rsidR="005001A9" w:rsidRPr="00BE1276" w:rsidRDefault="005001A9" w:rsidP="005001A9">
      <w:pPr>
        <w:pStyle w:val="Subtitle"/>
        <w:tabs>
          <w:tab w:val="right" w:pos="139"/>
        </w:tabs>
        <w:spacing w:line="276" w:lineRule="auto"/>
        <w:ind w:left="-2"/>
        <w:jc w:val="both"/>
        <w:rPr>
          <w:rFonts w:cs="B Nazanin"/>
          <w:lang w:bidi="fa-IR"/>
        </w:rPr>
      </w:pPr>
      <w:r w:rsidRPr="00BE1276">
        <w:rPr>
          <w:rFonts w:cs="B Nazanin" w:hint="cs"/>
          <w:rtl/>
          <w:lang w:bidi="fa-IR"/>
        </w:rPr>
        <w:t xml:space="preserve"> با 16 گویه 1-2-3-8-11-13-14-17-18-21-28-29-30-34-36-39 برای نمره گذاری به گزینه کاملاً درست 5 امتیاز و هرگز یک امتیاز تعلق می گیرد ودوسؤال (27-40)به صورت معکوس نمره گذاری می شود. این عامل از گویه های تشکیل شده است که ویژگی عمومی آن تردید، دودلی، ریا، ناخوشی از زندگی و حیات و پریشانی خاطر است.</w:t>
      </w:r>
    </w:p>
    <w:p w:rsidR="005001A9" w:rsidRPr="00BE1276" w:rsidRDefault="005001A9" w:rsidP="005001A9">
      <w:pPr>
        <w:pStyle w:val="222222"/>
        <w:jc w:val="both"/>
        <w:rPr>
          <w:rFonts w:cs="B Nazanin"/>
          <w:lang w:bidi="fa-IR"/>
        </w:rPr>
      </w:pPr>
      <w:bookmarkStart w:id="2" w:name="_Toc413879209"/>
      <w:r w:rsidRPr="00BE1276">
        <w:rPr>
          <w:rFonts w:cs="B Nazanin" w:hint="cs"/>
          <w:rtl/>
          <w:lang w:bidi="fa-IR"/>
        </w:rPr>
        <w:t>ارزنده سازی مذهبی</w:t>
      </w:r>
      <w:bookmarkEnd w:id="2"/>
    </w:p>
    <w:p w:rsidR="005001A9" w:rsidRPr="00BE1276" w:rsidRDefault="005001A9" w:rsidP="005001A9">
      <w:pPr>
        <w:pStyle w:val="Subtitle"/>
        <w:tabs>
          <w:tab w:val="right" w:pos="848"/>
        </w:tabs>
        <w:spacing w:line="276" w:lineRule="auto"/>
        <w:ind w:left="-2" w:right="-694"/>
        <w:jc w:val="both"/>
        <w:rPr>
          <w:rFonts w:cs="B Nazanin"/>
          <w:lang w:bidi="fa-IR"/>
        </w:rPr>
      </w:pPr>
      <w:r w:rsidRPr="00BE1276">
        <w:rPr>
          <w:rFonts w:cs="B Nazanin" w:hint="cs"/>
          <w:rtl/>
          <w:lang w:bidi="fa-IR"/>
        </w:rPr>
        <w:t xml:space="preserve"> با 7 گویه(4-10-12-16-19-22-32). برای نمره گذاری به گزینه کاملاً درست 5 امتیاز و هرگز یک امتیاز تعلق می گیرد. این عامل از گویه های تشکیل شده است که ویژگی عمومی آن ارزیابی انعطاف ناپذیر از مذهب و رفتارهای مذهبی است.</w:t>
      </w:r>
    </w:p>
    <w:p w:rsidR="005001A9" w:rsidRPr="00BE1276" w:rsidRDefault="005001A9" w:rsidP="005001A9">
      <w:pPr>
        <w:pStyle w:val="222222"/>
        <w:jc w:val="both"/>
        <w:rPr>
          <w:rFonts w:cs="B Nazanin"/>
          <w:rtl/>
          <w:lang w:bidi="fa-IR"/>
        </w:rPr>
      </w:pPr>
      <w:bookmarkStart w:id="3" w:name="_Toc413879210"/>
      <w:r w:rsidRPr="00BE1276">
        <w:rPr>
          <w:rFonts w:cs="B Nazanin" w:hint="cs"/>
          <w:rtl/>
          <w:lang w:bidi="fa-IR"/>
        </w:rPr>
        <w:t>کامجویی</w:t>
      </w:r>
      <w:bookmarkEnd w:id="3"/>
    </w:p>
    <w:p w:rsidR="005001A9" w:rsidRPr="00BE1276" w:rsidRDefault="005001A9" w:rsidP="005001A9">
      <w:pPr>
        <w:pStyle w:val="Subtitle"/>
        <w:spacing w:line="276" w:lineRule="auto"/>
        <w:ind w:left="-2"/>
        <w:jc w:val="both"/>
        <w:rPr>
          <w:rFonts w:cs="B Nazanin"/>
          <w:rtl/>
          <w:lang w:bidi="fa-IR"/>
        </w:rPr>
      </w:pPr>
      <w:r w:rsidRPr="00BE1276">
        <w:rPr>
          <w:rFonts w:cs="B Nazanin" w:hint="cs"/>
          <w:b/>
          <w:bCs/>
          <w:rtl/>
          <w:lang w:bidi="fa-IR"/>
        </w:rPr>
        <w:t xml:space="preserve"> </w:t>
      </w:r>
      <w:r w:rsidRPr="00BE1276">
        <w:rPr>
          <w:rFonts w:cs="B Nazanin" w:hint="cs"/>
          <w:rtl/>
          <w:lang w:bidi="fa-IR"/>
        </w:rPr>
        <w:t>با 8 گویه(5-6-7-25-26-33-37-42). برای نمره گذاری به گزینه کاملاً درست 5 امتیاز و هرگز یک امتیاز تعلق می گیرد.این عامل از گویه های تشکیل شده است که ویژگی عمومی آن لذت طلبی و ترجیح آن، عدم اعتقاد عمومی به مذهب، تفسیر شخصی از دستورات دینی و لذت جویی است.</w:t>
      </w:r>
    </w:p>
    <w:p w:rsidR="005001A9" w:rsidRDefault="005001A9" w:rsidP="005001A9">
      <w:pPr>
        <w:pStyle w:val="Subtitle"/>
        <w:spacing w:line="276" w:lineRule="auto"/>
        <w:ind w:left="-2"/>
        <w:jc w:val="both"/>
        <w:rPr>
          <w:rFonts w:cs="B Nazanin"/>
          <w:lang w:bidi="fa-IR"/>
        </w:rPr>
      </w:pPr>
      <w:r w:rsidRPr="00BE1276">
        <w:rPr>
          <w:rFonts w:cs="B Nazanin" w:hint="cs"/>
          <w:rtl/>
          <w:lang w:bidi="fa-IR"/>
        </w:rPr>
        <w:t xml:space="preserve">این مقیاس را بهرامی احسان(1381)در ایران هنجاریابی کرده است. </w:t>
      </w:r>
    </w:p>
    <w:p w:rsidR="005001A9" w:rsidRPr="00BE1276" w:rsidRDefault="005001A9" w:rsidP="005001A9">
      <w:pPr>
        <w:pStyle w:val="Subtitle"/>
        <w:spacing w:line="276" w:lineRule="auto"/>
        <w:ind w:left="-2"/>
        <w:jc w:val="both"/>
        <w:rPr>
          <w:rFonts w:cs="B Nazanin"/>
          <w:rtl/>
          <w:lang w:bidi="fa-IR"/>
        </w:rPr>
      </w:pPr>
    </w:p>
    <w:p w:rsidR="005001A9" w:rsidRPr="000821DD" w:rsidRDefault="005001A9" w:rsidP="005001A9">
      <w:pPr>
        <w:spacing w:line="288" w:lineRule="auto"/>
        <w:jc w:val="lowKashida"/>
        <w:rPr>
          <w:rFonts w:cs="B Nazanin"/>
          <w:b/>
          <w:bCs/>
          <w:sz w:val="28"/>
          <w:szCs w:val="28"/>
          <w:rtl/>
        </w:rPr>
      </w:pPr>
      <w:r w:rsidRPr="000821DD">
        <w:rPr>
          <w:rFonts w:cs="B Nazanin" w:hint="cs"/>
          <w:b/>
          <w:bCs/>
          <w:sz w:val="28"/>
          <w:szCs w:val="28"/>
          <w:rtl/>
        </w:rPr>
        <w:lastRenderedPageBreak/>
        <w:t>شیوه نمره گذاری</w:t>
      </w:r>
    </w:p>
    <w:p w:rsidR="005001A9" w:rsidRPr="004A19BC" w:rsidRDefault="005001A9" w:rsidP="005001A9">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5001A9" w:rsidRPr="004A19BC" w:rsidRDefault="005001A9" w:rsidP="005001A9">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2"/>
        <w:gridCol w:w="1270"/>
        <w:gridCol w:w="1214"/>
        <w:gridCol w:w="1376"/>
        <w:gridCol w:w="1077"/>
        <w:gridCol w:w="1307"/>
      </w:tblGrid>
      <w:tr w:rsidR="005001A9" w:rsidRPr="005001A9" w:rsidTr="005001A9">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762"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rPr>
                <w:rFonts w:cs="B Nazanin"/>
                <w:color w:val="auto"/>
                <w:sz w:val="24"/>
                <w:szCs w:val="24"/>
                <w:rtl/>
              </w:rPr>
            </w:pPr>
            <w:r w:rsidRPr="005001A9">
              <w:rPr>
                <w:rFonts w:cs="B Nazanin" w:hint="cs"/>
                <w:color w:val="auto"/>
                <w:sz w:val="24"/>
                <w:szCs w:val="24"/>
                <w:rtl/>
              </w:rPr>
              <w:t>گزينه انتخابي</w:t>
            </w:r>
          </w:p>
        </w:tc>
        <w:tc>
          <w:tcPr>
            <w:tcW w:w="1270"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کاملا موافقم</w:t>
            </w:r>
          </w:p>
        </w:tc>
        <w:tc>
          <w:tcPr>
            <w:tcW w:w="1214"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موافقم</w:t>
            </w:r>
          </w:p>
        </w:tc>
        <w:tc>
          <w:tcPr>
            <w:tcW w:w="1376"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تا اندازه‌اي</w:t>
            </w:r>
          </w:p>
        </w:tc>
        <w:tc>
          <w:tcPr>
            <w:tcW w:w="1077"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مخالفم</w:t>
            </w:r>
          </w:p>
        </w:tc>
        <w:tc>
          <w:tcPr>
            <w:tcW w:w="1307" w:type="dxa"/>
            <w:tcBorders>
              <w:top w:val="none" w:sz="0" w:space="0" w:color="auto"/>
              <w:left w:val="none" w:sz="0" w:space="0" w:color="auto"/>
              <w:bottom w:val="none" w:sz="0" w:space="0" w:color="auto"/>
              <w:right w:val="none" w:sz="0" w:space="0" w:color="auto"/>
            </w:tcBorders>
          </w:tcPr>
          <w:p w:rsidR="005001A9" w:rsidRPr="005001A9" w:rsidRDefault="005001A9" w:rsidP="00F20F48">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کاملا مخالفم</w:t>
            </w:r>
          </w:p>
        </w:tc>
      </w:tr>
      <w:tr w:rsidR="005001A9" w:rsidRPr="005001A9" w:rsidTr="005001A9">
        <w:trPr>
          <w:cnfStyle w:val="000000100000" w:firstRow="0" w:lastRow="0" w:firstColumn="0" w:lastColumn="0" w:oddVBand="0" w:evenVBand="0" w:oddHBand="1" w:evenHBand="0" w:firstRowFirstColumn="0" w:firstRowLastColumn="0" w:lastRowFirstColumn="0" w:lastRowLastColumn="0"/>
          <w:trHeight w:val="477"/>
          <w:jc w:val="center"/>
        </w:trPr>
        <w:tc>
          <w:tcPr>
            <w:cnfStyle w:val="001000000000" w:firstRow="0" w:lastRow="0" w:firstColumn="1" w:lastColumn="0" w:oddVBand="0" w:evenVBand="0" w:oddHBand="0" w:evenHBand="0" w:firstRowFirstColumn="0" w:firstRowLastColumn="0" w:lastRowFirstColumn="0" w:lastRowLastColumn="0"/>
            <w:tcW w:w="1762" w:type="dxa"/>
          </w:tcPr>
          <w:p w:rsidR="005001A9" w:rsidRPr="005001A9" w:rsidRDefault="005001A9" w:rsidP="00F20F48">
            <w:pPr>
              <w:jc w:val="center"/>
              <w:rPr>
                <w:rFonts w:cs="B Nazanin"/>
                <w:b w:val="0"/>
                <w:bCs w:val="0"/>
                <w:sz w:val="24"/>
                <w:szCs w:val="24"/>
                <w:rtl/>
              </w:rPr>
            </w:pPr>
            <w:r w:rsidRPr="005001A9">
              <w:rPr>
                <w:rFonts w:cs="B Nazanin" w:hint="cs"/>
                <w:sz w:val="24"/>
                <w:szCs w:val="24"/>
                <w:rtl/>
              </w:rPr>
              <w:t>امتياز</w:t>
            </w:r>
          </w:p>
        </w:tc>
        <w:tc>
          <w:tcPr>
            <w:tcW w:w="1270" w:type="dxa"/>
          </w:tcPr>
          <w:p w:rsidR="005001A9" w:rsidRPr="005001A9" w:rsidRDefault="005001A9" w:rsidP="00F20F4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001A9">
              <w:rPr>
                <w:rFonts w:cs="B Nazanin" w:hint="cs"/>
                <w:sz w:val="24"/>
                <w:szCs w:val="24"/>
                <w:rtl/>
              </w:rPr>
              <w:t>5</w:t>
            </w:r>
          </w:p>
        </w:tc>
        <w:tc>
          <w:tcPr>
            <w:tcW w:w="1214" w:type="dxa"/>
          </w:tcPr>
          <w:p w:rsidR="005001A9" w:rsidRPr="005001A9" w:rsidRDefault="005001A9" w:rsidP="00F20F4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001A9">
              <w:rPr>
                <w:rFonts w:cs="B Nazanin" w:hint="cs"/>
                <w:sz w:val="24"/>
                <w:szCs w:val="24"/>
                <w:rtl/>
              </w:rPr>
              <w:t>4</w:t>
            </w:r>
          </w:p>
        </w:tc>
        <w:tc>
          <w:tcPr>
            <w:tcW w:w="1376" w:type="dxa"/>
          </w:tcPr>
          <w:p w:rsidR="005001A9" w:rsidRPr="005001A9" w:rsidRDefault="005001A9" w:rsidP="00F20F4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001A9">
              <w:rPr>
                <w:rFonts w:cs="B Nazanin" w:hint="cs"/>
                <w:sz w:val="24"/>
                <w:szCs w:val="24"/>
                <w:rtl/>
              </w:rPr>
              <w:t>3</w:t>
            </w:r>
          </w:p>
        </w:tc>
        <w:tc>
          <w:tcPr>
            <w:tcW w:w="1077" w:type="dxa"/>
          </w:tcPr>
          <w:p w:rsidR="005001A9" w:rsidRPr="005001A9" w:rsidRDefault="005001A9" w:rsidP="00F20F4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001A9">
              <w:rPr>
                <w:rFonts w:cs="B Nazanin" w:hint="cs"/>
                <w:sz w:val="24"/>
                <w:szCs w:val="24"/>
                <w:rtl/>
              </w:rPr>
              <w:t>2</w:t>
            </w:r>
          </w:p>
        </w:tc>
        <w:tc>
          <w:tcPr>
            <w:tcW w:w="1307" w:type="dxa"/>
          </w:tcPr>
          <w:p w:rsidR="005001A9" w:rsidRPr="005001A9" w:rsidRDefault="005001A9" w:rsidP="00F20F48">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5001A9">
              <w:rPr>
                <w:rFonts w:cs="B Nazanin" w:hint="cs"/>
                <w:sz w:val="24"/>
                <w:szCs w:val="24"/>
                <w:rtl/>
              </w:rPr>
              <w:t>1</w:t>
            </w:r>
          </w:p>
        </w:tc>
      </w:tr>
    </w:tbl>
    <w:p w:rsidR="005001A9" w:rsidRPr="004A19BC" w:rsidRDefault="005001A9" w:rsidP="005001A9">
      <w:pPr>
        <w:spacing w:line="240" w:lineRule="auto"/>
        <w:rPr>
          <w:rtl/>
        </w:rPr>
      </w:pPr>
    </w:p>
    <w:p w:rsidR="005001A9" w:rsidRPr="004A19BC" w:rsidRDefault="005001A9" w:rsidP="005001A9">
      <w:pPr>
        <w:spacing w:line="276" w:lineRule="auto"/>
        <w:contextualSpacing/>
        <w:rPr>
          <w:rFonts w:ascii="Calibri" w:eastAsia="Calibri" w:hAnsi="Calibri" w:cs="B Nazanin"/>
          <w:sz w:val="28"/>
          <w:szCs w:val="28"/>
          <w:rtl/>
        </w:rPr>
      </w:pPr>
    </w:p>
    <w:p w:rsidR="005001A9" w:rsidRPr="004A19BC" w:rsidRDefault="005001A9" w:rsidP="005001A9">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5001A9" w:rsidRPr="004A19BC" w:rsidRDefault="005001A9" w:rsidP="00146D51">
      <w:pPr>
        <w:spacing w:after="0" w:line="276" w:lineRule="auto"/>
        <w:ind w:left="-46"/>
        <w:contextualSpacing/>
        <w:rPr>
          <w:rFonts w:ascii="Calibri" w:eastAsia="Calibri" w:hAnsi="Calibri" w:cs="B Nazanin"/>
          <w:sz w:val="28"/>
          <w:szCs w:val="28"/>
          <w:rtl/>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2535"/>
        <w:gridCol w:w="2095"/>
      </w:tblGrid>
      <w:tr w:rsidR="005001A9" w:rsidRPr="005001A9" w:rsidTr="005001A9">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284" w:type="dxa"/>
            <w:tcBorders>
              <w:top w:val="none" w:sz="0" w:space="0" w:color="auto"/>
              <w:left w:val="none" w:sz="0" w:space="0" w:color="auto"/>
              <w:bottom w:val="none" w:sz="0" w:space="0" w:color="auto"/>
              <w:right w:val="none" w:sz="0" w:space="0" w:color="auto"/>
            </w:tcBorders>
          </w:tcPr>
          <w:p w:rsidR="005001A9" w:rsidRPr="005001A9" w:rsidRDefault="005001A9" w:rsidP="005001A9">
            <w:pPr>
              <w:spacing w:line="276" w:lineRule="auto"/>
              <w:jc w:val="center"/>
              <w:rPr>
                <w:rFonts w:cs="B Nazanin"/>
                <w:color w:val="auto"/>
                <w:sz w:val="24"/>
                <w:szCs w:val="24"/>
                <w:rtl/>
              </w:rPr>
            </w:pPr>
            <w:r w:rsidRPr="005001A9">
              <w:rPr>
                <w:rFonts w:cs="B Nazanin" w:hint="cs"/>
                <w:color w:val="auto"/>
                <w:sz w:val="24"/>
                <w:szCs w:val="24"/>
                <w:rtl/>
              </w:rPr>
              <w:t>حد پایین نمره</w:t>
            </w:r>
          </w:p>
        </w:tc>
        <w:tc>
          <w:tcPr>
            <w:tcW w:w="2535" w:type="dxa"/>
            <w:tcBorders>
              <w:top w:val="none" w:sz="0" w:space="0" w:color="auto"/>
              <w:left w:val="none" w:sz="0" w:space="0" w:color="auto"/>
              <w:bottom w:val="none" w:sz="0" w:space="0" w:color="auto"/>
              <w:right w:val="none" w:sz="0" w:space="0" w:color="auto"/>
            </w:tcBorders>
          </w:tcPr>
          <w:p w:rsidR="005001A9" w:rsidRPr="005001A9" w:rsidRDefault="005001A9" w:rsidP="005001A9">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حد متوسط نمرات</w:t>
            </w:r>
          </w:p>
        </w:tc>
        <w:tc>
          <w:tcPr>
            <w:tcW w:w="2095" w:type="dxa"/>
            <w:tcBorders>
              <w:top w:val="none" w:sz="0" w:space="0" w:color="auto"/>
              <w:left w:val="none" w:sz="0" w:space="0" w:color="auto"/>
              <w:bottom w:val="none" w:sz="0" w:space="0" w:color="auto"/>
              <w:right w:val="none" w:sz="0" w:space="0" w:color="auto"/>
            </w:tcBorders>
          </w:tcPr>
          <w:p w:rsidR="005001A9" w:rsidRPr="005001A9" w:rsidRDefault="005001A9" w:rsidP="005001A9">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5001A9">
              <w:rPr>
                <w:rFonts w:cs="B Nazanin" w:hint="cs"/>
                <w:color w:val="auto"/>
                <w:sz w:val="24"/>
                <w:szCs w:val="24"/>
                <w:rtl/>
              </w:rPr>
              <w:t>حد بالای نمرات</w:t>
            </w:r>
          </w:p>
        </w:tc>
      </w:tr>
      <w:tr w:rsidR="005001A9" w:rsidRPr="005001A9" w:rsidTr="005001A9">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284" w:type="dxa"/>
          </w:tcPr>
          <w:p w:rsidR="005001A9" w:rsidRPr="005001A9" w:rsidRDefault="005001A9" w:rsidP="00F20F48">
            <w:pPr>
              <w:spacing w:line="276" w:lineRule="auto"/>
              <w:jc w:val="center"/>
              <w:rPr>
                <w:rFonts w:cs="B Nazanin"/>
                <w:sz w:val="24"/>
                <w:szCs w:val="24"/>
                <w:rtl/>
              </w:rPr>
            </w:pPr>
            <w:r w:rsidRPr="005001A9">
              <w:rPr>
                <w:rFonts w:cs="B Nazanin" w:hint="cs"/>
                <w:sz w:val="24"/>
                <w:szCs w:val="24"/>
                <w:rtl/>
              </w:rPr>
              <w:t>45</w:t>
            </w:r>
          </w:p>
        </w:tc>
        <w:tc>
          <w:tcPr>
            <w:tcW w:w="2535" w:type="dxa"/>
          </w:tcPr>
          <w:p w:rsidR="005001A9" w:rsidRPr="005001A9" w:rsidRDefault="005001A9" w:rsidP="00F20F4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5001A9">
              <w:rPr>
                <w:rFonts w:ascii="Calibri" w:hAnsi="Calibri" w:cs="B Nazanin" w:hint="cs"/>
                <w:sz w:val="24"/>
                <w:szCs w:val="24"/>
                <w:rtl/>
              </w:rPr>
              <w:t>135</w:t>
            </w:r>
          </w:p>
        </w:tc>
        <w:tc>
          <w:tcPr>
            <w:tcW w:w="2095" w:type="dxa"/>
          </w:tcPr>
          <w:p w:rsidR="005001A9" w:rsidRPr="005001A9" w:rsidRDefault="005001A9" w:rsidP="00F20F4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rtl/>
              </w:rPr>
            </w:pPr>
            <w:r w:rsidRPr="005001A9">
              <w:rPr>
                <w:rFonts w:ascii="Calibri" w:hAnsi="Calibri" w:cs="B Nazanin" w:hint="cs"/>
                <w:sz w:val="24"/>
                <w:szCs w:val="24"/>
                <w:rtl/>
              </w:rPr>
              <w:t>225</w:t>
            </w:r>
          </w:p>
        </w:tc>
      </w:tr>
    </w:tbl>
    <w:p w:rsidR="005001A9" w:rsidRDefault="005001A9" w:rsidP="005001A9">
      <w:pPr>
        <w:spacing w:after="200" w:line="276" w:lineRule="auto"/>
        <w:ind w:left="720"/>
        <w:contextualSpacing/>
        <w:rPr>
          <w:rFonts w:ascii="Calibri" w:eastAsia="Calibri" w:hAnsi="Calibri" w:cs="B Nazanin"/>
          <w:sz w:val="28"/>
          <w:szCs w:val="28"/>
        </w:rPr>
      </w:pPr>
    </w:p>
    <w:p w:rsidR="005001A9" w:rsidRPr="004A19BC" w:rsidRDefault="005001A9" w:rsidP="005001A9">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w:t>
      </w:r>
      <w:r>
        <w:rPr>
          <w:rFonts w:ascii="Calibri" w:eastAsia="Calibri" w:hAnsi="Calibri" w:cs="B Nazanin" w:hint="cs"/>
          <w:sz w:val="28"/>
          <w:szCs w:val="28"/>
          <w:rtl/>
        </w:rPr>
        <w:t xml:space="preserve"> بین 1 تا 45 باشد،  میزان متغیر</w:t>
      </w:r>
      <w:r w:rsidRPr="004A19BC">
        <w:rPr>
          <w:rFonts w:ascii="Calibri" w:eastAsia="Calibri" w:hAnsi="Calibri" w:cs="B Nazanin" w:hint="cs"/>
          <w:sz w:val="28"/>
          <w:szCs w:val="28"/>
          <w:rtl/>
        </w:rPr>
        <w:t xml:space="preserve"> در این جامعه ضعیف می باشد.</w:t>
      </w:r>
    </w:p>
    <w:p w:rsidR="005001A9" w:rsidRPr="004A19BC" w:rsidRDefault="005001A9" w:rsidP="005001A9">
      <w:pPr>
        <w:numPr>
          <w:ilvl w:val="0"/>
          <w:numId w:val="1"/>
        </w:numPr>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 ب</w:t>
      </w:r>
      <w:r>
        <w:rPr>
          <w:rFonts w:ascii="Calibri" w:eastAsia="Calibri" w:hAnsi="Calibri" w:cs="B Nazanin" w:hint="cs"/>
          <w:sz w:val="28"/>
          <w:szCs w:val="28"/>
          <w:rtl/>
        </w:rPr>
        <w:t>ین 45 تا 135 باشد،  میزان متغیر</w:t>
      </w:r>
      <w:r w:rsidRPr="004A19BC">
        <w:rPr>
          <w:rFonts w:ascii="Calibri" w:eastAsia="Calibri" w:hAnsi="Calibri" w:cs="B Nazanin" w:hint="cs"/>
          <w:sz w:val="28"/>
          <w:szCs w:val="28"/>
          <w:rtl/>
        </w:rPr>
        <w:t xml:space="preserve"> در سطح متوسطی می باشد.</w:t>
      </w:r>
    </w:p>
    <w:p w:rsidR="005001A9" w:rsidRPr="004A19BC" w:rsidRDefault="005001A9" w:rsidP="005001A9">
      <w:pPr>
        <w:numPr>
          <w:ilvl w:val="0"/>
          <w:numId w:val="1"/>
        </w:numPr>
        <w:spacing w:after="200" w:line="276" w:lineRule="auto"/>
        <w:contextualSpacing/>
        <w:rPr>
          <w:rFonts w:ascii="Calibri" w:eastAsia="Calibri" w:hAnsi="Calibri" w:cs="B Nazanin"/>
          <w:sz w:val="28"/>
          <w:szCs w:val="28"/>
          <w:rtl/>
        </w:rPr>
      </w:pPr>
      <w:r w:rsidRPr="004A19BC">
        <w:rPr>
          <w:rFonts w:ascii="Calibri" w:eastAsia="Calibri" w:hAnsi="Calibri" w:cs="B Nazanin" w:hint="cs"/>
          <w:sz w:val="28"/>
          <w:szCs w:val="28"/>
          <w:rtl/>
        </w:rPr>
        <w:t xml:space="preserve">در صورتی که نمرات بالای </w:t>
      </w:r>
      <w:r>
        <w:rPr>
          <w:rFonts w:ascii="Calibri" w:eastAsia="Calibri" w:hAnsi="Calibri" w:cs="B Nazanin" w:hint="cs"/>
          <w:sz w:val="28"/>
          <w:szCs w:val="28"/>
          <w:rtl/>
        </w:rPr>
        <w:t>135</w:t>
      </w:r>
      <w:r w:rsidRPr="004A19BC">
        <w:rPr>
          <w:rFonts w:ascii="Calibri" w:eastAsia="Calibri" w:hAnsi="Calibri" w:cs="B Nazanin" w:hint="cs"/>
          <w:sz w:val="28"/>
          <w:szCs w:val="28"/>
          <w:rtl/>
        </w:rPr>
        <w:t xml:space="preserve"> باشد،  میزان متغیر  بسیار خوب می باشد.</w:t>
      </w:r>
    </w:p>
    <w:p w:rsidR="005001A9" w:rsidRDefault="005001A9" w:rsidP="005001A9">
      <w:pPr>
        <w:spacing w:line="288" w:lineRule="auto"/>
        <w:jc w:val="lowKashida"/>
      </w:pPr>
    </w:p>
    <w:p w:rsidR="005001A9" w:rsidRPr="000821DD" w:rsidRDefault="005001A9" w:rsidP="005001A9">
      <w:pPr>
        <w:spacing w:line="288" w:lineRule="auto"/>
        <w:jc w:val="lowKashida"/>
        <w:rPr>
          <w:rFonts w:cs="B Nazanin"/>
          <w:b/>
          <w:bCs/>
          <w:sz w:val="28"/>
          <w:szCs w:val="28"/>
          <w:rtl/>
        </w:rPr>
      </w:pPr>
      <w:r w:rsidRPr="000821DD">
        <w:rPr>
          <w:rFonts w:cs="B Nazanin" w:hint="cs"/>
          <w:b/>
          <w:bCs/>
          <w:sz w:val="28"/>
          <w:szCs w:val="28"/>
          <w:rtl/>
        </w:rPr>
        <w:t>پايايي</w:t>
      </w:r>
      <w:r>
        <w:rPr>
          <w:rFonts w:cs="B Nazanin" w:hint="cs"/>
          <w:b/>
          <w:bCs/>
          <w:sz w:val="28"/>
          <w:szCs w:val="28"/>
          <w:rtl/>
        </w:rPr>
        <w:t xml:space="preserve"> پرسشنامه‌</w:t>
      </w:r>
      <w:r>
        <w:rPr>
          <w:rFonts w:cs="B Nazanin"/>
          <w:b/>
          <w:bCs/>
          <w:sz w:val="28"/>
          <w:szCs w:val="28"/>
        </w:rPr>
        <w:t>:</w:t>
      </w:r>
    </w:p>
    <w:p w:rsidR="005001A9" w:rsidRPr="000821DD" w:rsidRDefault="005001A9" w:rsidP="005001A9">
      <w:pPr>
        <w:jc w:val="lowKashida"/>
        <w:rPr>
          <w:rFonts w:cs="B Nazanin"/>
          <w:sz w:val="28"/>
          <w:szCs w:val="28"/>
          <w:rtl/>
        </w:rPr>
      </w:pPr>
      <w:r w:rsidRPr="000821D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5001A9" w:rsidRPr="000821DD" w:rsidRDefault="005001A9" w:rsidP="005001A9">
      <w:pPr>
        <w:ind w:firstLine="397"/>
        <w:jc w:val="lowKashida"/>
        <w:rPr>
          <w:rFonts w:cs="B Nazanin"/>
          <w:sz w:val="28"/>
          <w:szCs w:val="28"/>
          <w:rtl/>
        </w:rPr>
      </w:pPr>
      <w:r w:rsidRPr="000821DD">
        <w:rPr>
          <w:rFonts w:cs="B Nazanin" w:hint="cs"/>
          <w:sz w:val="28"/>
          <w:szCs w:val="28"/>
          <w:rtl/>
        </w:rPr>
        <w:t xml:space="preserve">ضريب پايايي پرسشنامه‌هاي از طريق فرمول زير به وسيله نرم‌افزار </w:t>
      </w:r>
      <w:r w:rsidRPr="000821DD">
        <w:rPr>
          <w:rFonts w:asciiTheme="majorBidi" w:hAnsiTheme="majorBidi" w:cs="B Nazanin"/>
          <w:sz w:val="28"/>
          <w:szCs w:val="28"/>
        </w:rPr>
        <w:t>SPSS</w:t>
      </w:r>
      <w:r w:rsidRPr="000821DD">
        <w:rPr>
          <w:rFonts w:cs="B Nazanin" w:hint="cs"/>
          <w:sz w:val="28"/>
          <w:szCs w:val="28"/>
          <w:rtl/>
        </w:rPr>
        <w:t xml:space="preserve"> محاسبه شده است.</w:t>
      </w:r>
    </w:p>
    <w:p w:rsidR="005001A9" w:rsidRPr="000821DD" w:rsidRDefault="005001A9" w:rsidP="005001A9">
      <w:pPr>
        <w:spacing w:line="288" w:lineRule="auto"/>
        <w:ind w:firstLine="397"/>
        <w:jc w:val="right"/>
        <w:rPr>
          <w:rFonts w:cs="B Nazanin"/>
          <w:sz w:val="26"/>
          <w:szCs w:val="26"/>
          <w:rtl/>
        </w:rPr>
      </w:pPr>
      <w:r w:rsidRPr="000821D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5888329" r:id="rId8"/>
        </w:object>
      </w:r>
    </w:p>
    <w:p w:rsidR="005001A9" w:rsidRPr="000821DD" w:rsidRDefault="005001A9" w:rsidP="005001A9">
      <w:pPr>
        <w:spacing w:line="288" w:lineRule="auto"/>
        <w:ind w:firstLine="397"/>
        <w:jc w:val="both"/>
        <w:rPr>
          <w:rFonts w:cs="B Nazanin"/>
          <w:sz w:val="26"/>
          <w:szCs w:val="26"/>
        </w:rPr>
      </w:pPr>
      <w:proofErr w:type="spellStart"/>
      <w:proofErr w:type="gramStart"/>
      <w:r w:rsidRPr="000821DD">
        <w:rPr>
          <w:rFonts w:asciiTheme="majorBidi" w:hAnsiTheme="majorBidi" w:cs="B Nazanin"/>
          <w:sz w:val="26"/>
          <w:szCs w:val="26"/>
        </w:rPr>
        <w:t>ra</w:t>
      </w:r>
      <w:proofErr w:type="spellEnd"/>
      <w:proofErr w:type="gramEnd"/>
      <w:r w:rsidRPr="000821DD">
        <w:rPr>
          <w:rFonts w:asciiTheme="majorBidi" w:hAnsiTheme="majorBidi" w:cs="B Nazanin"/>
          <w:sz w:val="26"/>
          <w:szCs w:val="26"/>
          <w:rtl/>
        </w:rPr>
        <w:t>=</w:t>
      </w:r>
      <w:r w:rsidRPr="000821DD">
        <w:rPr>
          <w:rFonts w:cs="B Nazanin" w:hint="cs"/>
          <w:sz w:val="26"/>
          <w:szCs w:val="26"/>
          <w:rtl/>
        </w:rPr>
        <w:t xml:space="preserve"> ضريب آلفاي کرونباخ</w:t>
      </w:r>
    </w:p>
    <w:p w:rsidR="005001A9" w:rsidRPr="000821DD" w:rsidRDefault="005001A9" w:rsidP="005001A9">
      <w:pPr>
        <w:spacing w:line="288" w:lineRule="auto"/>
        <w:ind w:firstLine="397"/>
        <w:jc w:val="both"/>
        <w:rPr>
          <w:rFonts w:cs="B Nazanin"/>
          <w:sz w:val="26"/>
          <w:szCs w:val="26"/>
        </w:rPr>
      </w:pPr>
      <w:r w:rsidRPr="000821DD">
        <w:rPr>
          <w:rFonts w:asciiTheme="majorBidi" w:hAnsiTheme="majorBidi" w:cs="B Nazanin"/>
          <w:sz w:val="26"/>
          <w:szCs w:val="26"/>
        </w:rPr>
        <w:t>J</w:t>
      </w:r>
      <w:proofErr w:type="gramStart"/>
      <w:r w:rsidRPr="000821DD">
        <w:rPr>
          <w:rFonts w:asciiTheme="majorBidi" w:hAnsiTheme="majorBidi" w:cs="B Nazanin"/>
          <w:sz w:val="26"/>
          <w:szCs w:val="26"/>
          <w:rtl/>
        </w:rPr>
        <w:t xml:space="preserve">= </w:t>
      </w:r>
      <w:r w:rsidRPr="000821DD">
        <w:rPr>
          <w:rFonts w:cs="B Nazanin" w:hint="cs"/>
          <w:sz w:val="26"/>
          <w:szCs w:val="26"/>
          <w:rtl/>
        </w:rPr>
        <w:t xml:space="preserve"> تعداد</w:t>
      </w:r>
      <w:proofErr w:type="gramEnd"/>
      <w:r w:rsidRPr="000821DD">
        <w:rPr>
          <w:rFonts w:cs="B Nazanin" w:hint="cs"/>
          <w:sz w:val="26"/>
          <w:szCs w:val="26"/>
          <w:rtl/>
        </w:rPr>
        <w:t xml:space="preserve"> سوالات آزمون</w:t>
      </w:r>
    </w:p>
    <w:p w:rsidR="005001A9" w:rsidRPr="000821DD" w:rsidRDefault="005001A9" w:rsidP="005001A9">
      <w:pPr>
        <w:spacing w:line="288" w:lineRule="auto"/>
        <w:ind w:firstLine="397"/>
        <w:jc w:val="both"/>
        <w:rPr>
          <w:rFonts w:cs="B Nazanin"/>
          <w:sz w:val="26"/>
          <w:szCs w:val="26"/>
        </w:rPr>
      </w:pPr>
      <w:r w:rsidRPr="000821DD">
        <w:rPr>
          <w:rFonts w:asciiTheme="majorBidi" w:hAnsiTheme="majorBidi" w:cs="B Nazanin"/>
          <w:sz w:val="26"/>
          <w:szCs w:val="26"/>
          <w:vertAlign w:val="superscript"/>
          <w:rtl/>
        </w:rPr>
        <w:t>2</w:t>
      </w:r>
      <w:proofErr w:type="spellStart"/>
      <w:r w:rsidRPr="000821DD">
        <w:rPr>
          <w:rFonts w:asciiTheme="majorBidi" w:hAnsiTheme="majorBidi" w:cs="B Nazanin"/>
          <w:sz w:val="26"/>
          <w:szCs w:val="26"/>
        </w:rPr>
        <w:t>Sj</w:t>
      </w:r>
      <w:proofErr w:type="spellEnd"/>
      <w:r w:rsidRPr="000821DD">
        <w:rPr>
          <w:rFonts w:asciiTheme="majorBidi" w:hAnsiTheme="majorBidi" w:cs="B Nazanin"/>
          <w:sz w:val="26"/>
          <w:szCs w:val="26"/>
          <w:rtl/>
        </w:rPr>
        <w:t>=</w:t>
      </w:r>
      <w:r w:rsidRPr="000821DD">
        <w:rPr>
          <w:rFonts w:cs="B Nazanin" w:hint="cs"/>
          <w:sz w:val="26"/>
          <w:szCs w:val="26"/>
          <w:rtl/>
        </w:rPr>
        <w:t xml:space="preserve">  واريانس سوالات آزمون</w:t>
      </w:r>
    </w:p>
    <w:p w:rsidR="005001A9" w:rsidRDefault="005001A9" w:rsidP="005001A9">
      <w:pPr>
        <w:spacing w:line="288" w:lineRule="auto"/>
        <w:ind w:firstLine="397"/>
        <w:jc w:val="both"/>
        <w:rPr>
          <w:rFonts w:cs="B Nazanin"/>
          <w:sz w:val="26"/>
          <w:szCs w:val="26"/>
          <w:rtl/>
        </w:rPr>
      </w:pPr>
      <w:r w:rsidRPr="000821DD">
        <w:rPr>
          <w:rFonts w:asciiTheme="majorBidi" w:hAnsiTheme="majorBidi" w:cs="B Nazanin"/>
          <w:sz w:val="26"/>
          <w:szCs w:val="26"/>
          <w:vertAlign w:val="superscript"/>
          <w:rtl/>
        </w:rPr>
        <w:t>2</w:t>
      </w:r>
      <w:r w:rsidRPr="000821DD">
        <w:rPr>
          <w:rFonts w:asciiTheme="majorBidi" w:hAnsiTheme="majorBidi" w:cs="B Nazanin"/>
          <w:sz w:val="26"/>
          <w:szCs w:val="26"/>
        </w:rPr>
        <w:t>s</w:t>
      </w:r>
      <w:r w:rsidRPr="000821DD">
        <w:rPr>
          <w:rFonts w:asciiTheme="majorBidi" w:hAnsiTheme="majorBidi" w:cs="B Nazanin"/>
          <w:sz w:val="26"/>
          <w:szCs w:val="26"/>
          <w:rtl/>
        </w:rPr>
        <w:t>=</w:t>
      </w:r>
      <w:r w:rsidRPr="000821DD">
        <w:rPr>
          <w:rFonts w:cs="B Nazanin" w:hint="cs"/>
          <w:sz w:val="26"/>
          <w:szCs w:val="26"/>
          <w:rtl/>
        </w:rPr>
        <w:t xml:space="preserve"> واريانس کل آزمون</w:t>
      </w:r>
    </w:p>
    <w:p w:rsidR="005001A9" w:rsidRDefault="005001A9" w:rsidP="005001A9">
      <w:pPr>
        <w:tabs>
          <w:tab w:val="left" w:pos="3830"/>
          <w:tab w:val="center" w:pos="4153"/>
        </w:tabs>
        <w:spacing w:line="288" w:lineRule="auto"/>
        <w:jc w:val="lowKashida"/>
        <w:rPr>
          <w:rFonts w:cs="B Nazanin"/>
          <w:sz w:val="28"/>
          <w:szCs w:val="28"/>
        </w:rPr>
      </w:pPr>
      <w:r w:rsidRPr="00BE1276">
        <w:rPr>
          <w:rFonts w:cs="B Nazanin" w:hint="cs"/>
          <w:sz w:val="28"/>
          <w:szCs w:val="28"/>
          <w:rtl/>
        </w:rPr>
        <w:t xml:space="preserve">به منظور بررسی ساختار هماهنگی درونی پرسش ها از روش اسپیرمن براون استفاده شد. ضرایب قابلیت اعتماد محاسبه شده از روش اسپیرمن براون برابر 91% بدست آمده است( بهرامی، 1378). در مطالعه عباسی(1393) پایایی پرسشنامه بر اساس یک مطالعه مقدماتی بر روی نمونه 30 نفری پایایی پرسشنامه 88/0 محاسبه شد </w:t>
      </w:r>
    </w:p>
    <w:p w:rsidR="005001A9" w:rsidRPr="005001A9" w:rsidRDefault="005001A9" w:rsidP="005001A9">
      <w:pPr>
        <w:tabs>
          <w:tab w:val="left" w:pos="3830"/>
          <w:tab w:val="center" w:pos="4153"/>
        </w:tabs>
        <w:spacing w:line="288" w:lineRule="auto"/>
        <w:jc w:val="lowKashida"/>
        <w:rPr>
          <w:rFonts w:cs="B Nazanin"/>
          <w:sz w:val="28"/>
          <w:szCs w:val="28"/>
          <w:rtl/>
        </w:rPr>
      </w:pPr>
    </w:p>
    <w:p w:rsidR="005001A9" w:rsidRPr="000821DD" w:rsidRDefault="005001A9" w:rsidP="005001A9">
      <w:pPr>
        <w:tabs>
          <w:tab w:val="left" w:pos="3830"/>
          <w:tab w:val="center" w:pos="4153"/>
        </w:tabs>
        <w:spacing w:line="288" w:lineRule="auto"/>
        <w:jc w:val="lowKashida"/>
        <w:rPr>
          <w:rFonts w:cs="B Nazanin"/>
          <w:b/>
          <w:bCs/>
          <w:sz w:val="28"/>
          <w:szCs w:val="28"/>
          <w:rtl/>
        </w:rPr>
      </w:pPr>
      <w:r w:rsidRPr="000821DD">
        <w:rPr>
          <w:rFonts w:cs="B Nazanin" w:hint="cs"/>
          <w:b/>
          <w:bCs/>
          <w:sz w:val="28"/>
          <w:szCs w:val="28"/>
          <w:rtl/>
        </w:rPr>
        <w:t>روايي</w:t>
      </w:r>
      <w:r>
        <w:rPr>
          <w:rFonts w:cs="B Nazanin"/>
          <w:b/>
          <w:bCs/>
          <w:sz w:val="28"/>
          <w:szCs w:val="28"/>
        </w:rPr>
        <w:t xml:space="preserve"> </w:t>
      </w:r>
      <w:r>
        <w:rPr>
          <w:rFonts w:cs="B Nazanin" w:hint="cs"/>
          <w:b/>
          <w:bCs/>
          <w:sz w:val="28"/>
          <w:szCs w:val="28"/>
          <w:rtl/>
        </w:rPr>
        <w:t>پرسشنامه‌</w:t>
      </w:r>
      <w:r>
        <w:rPr>
          <w:rFonts w:cs="B Nazanin"/>
          <w:b/>
          <w:bCs/>
          <w:sz w:val="28"/>
          <w:szCs w:val="28"/>
        </w:rPr>
        <w:t>:</w:t>
      </w:r>
    </w:p>
    <w:p w:rsidR="005001A9" w:rsidRDefault="005001A9" w:rsidP="005001A9">
      <w:pPr>
        <w:jc w:val="lowKashida"/>
        <w:rPr>
          <w:rFonts w:cs="B Nazanin"/>
          <w:sz w:val="28"/>
          <w:szCs w:val="28"/>
          <w:rtl/>
        </w:rPr>
      </w:pPr>
      <w:r w:rsidRPr="000821D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5001A9" w:rsidRPr="005001A9" w:rsidRDefault="005001A9" w:rsidP="005001A9">
      <w:pPr>
        <w:spacing w:before="240" w:line="240" w:lineRule="auto"/>
        <w:jc w:val="both"/>
        <w:rPr>
          <w:rFonts w:cs="B Nazanin"/>
          <w:b/>
          <w:sz w:val="28"/>
          <w:szCs w:val="28"/>
          <w:rtl/>
        </w:rPr>
      </w:pPr>
      <w:r w:rsidRPr="00BE1276">
        <w:rPr>
          <w:rFonts w:cs="B Nazanin" w:hint="cs"/>
          <w:sz w:val="28"/>
          <w:szCs w:val="28"/>
          <w:rtl/>
        </w:rPr>
        <w:t>به منظور بررسی ساختار هماهنگی درونی پرسش ها وبررسی اعتبار و قابلیت اعتماد و اعتبار مقیاس از روش تحلیل عاملی، استفاده شد. پس از تحلیل نتایج تعداد پرسش ها از 80 به 45 تقلیل یافت( بهرامی، 1378).</w:t>
      </w:r>
      <w:r>
        <w:rPr>
          <w:rFonts w:cs="B Nazanin" w:hint="cs"/>
          <w:sz w:val="28"/>
          <w:szCs w:val="28"/>
          <w:rtl/>
        </w:rPr>
        <w:t xml:space="preserve"> </w:t>
      </w:r>
      <w:r w:rsidRPr="00BE1276">
        <w:rPr>
          <w:rFonts w:cs="B Nazanin" w:hint="cs"/>
          <w:sz w:val="28"/>
          <w:szCs w:val="28"/>
          <w:rtl/>
        </w:rPr>
        <w:t xml:space="preserve">در پژوهش عباسی (1393) </w:t>
      </w:r>
      <w:r w:rsidRPr="00BE1276">
        <w:rPr>
          <w:rFonts w:cs="B Nazanin" w:hint="cs"/>
          <w:b/>
          <w:sz w:val="28"/>
          <w:szCs w:val="28"/>
          <w:rtl/>
        </w:rPr>
        <w:t>برای</w:t>
      </w:r>
      <w:r w:rsidRPr="00BE1276">
        <w:rPr>
          <w:rFonts w:cs="B Nazanin"/>
          <w:b/>
          <w:sz w:val="28"/>
          <w:szCs w:val="28"/>
          <w:rtl/>
        </w:rPr>
        <w:t xml:space="preserve"> </w:t>
      </w:r>
      <w:r w:rsidRPr="00BE1276">
        <w:rPr>
          <w:rFonts w:cs="B Nazanin" w:hint="cs"/>
          <w:b/>
          <w:sz w:val="28"/>
          <w:szCs w:val="28"/>
          <w:rtl/>
        </w:rPr>
        <w:t>بدست</w:t>
      </w:r>
      <w:r w:rsidRPr="00BE1276">
        <w:rPr>
          <w:rFonts w:cs="B Nazanin"/>
          <w:b/>
          <w:sz w:val="28"/>
          <w:szCs w:val="28"/>
          <w:rtl/>
        </w:rPr>
        <w:t xml:space="preserve"> </w:t>
      </w:r>
      <w:r w:rsidRPr="00BE1276">
        <w:rPr>
          <w:rFonts w:cs="B Nazanin" w:hint="cs"/>
          <w:b/>
          <w:sz w:val="28"/>
          <w:szCs w:val="28"/>
          <w:rtl/>
        </w:rPr>
        <w:t>آوردن</w:t>
      </w:r>
      <w:r w:rsidRPr="00BE1276">
        <w:rPr>
          <w:rFonts w:cs="B Nazanin"/>
          <w:b/>
          <w:sz w:val="28"/>
          <w:szCs w:val="28"/>
          <w:rtl/>
        </w:rPr>
        <w:t xml:space="preserve"> </w:t>
      </w:r>
      <w:r w:rsidRPr="00BE1276">
        <w:rPr>
          <w:rFonts w:cs="B Nazanin" w:hint="cs"/>
          <w:b/>
          <w:sz w:val="28"/>
          <w:szCs w:val="28"/>
          <w:rtl/>
        </w:rPr>
        <w:t>روایی</w:t>
      </w:r>
      <w:r w:rsidRPr="00BE1276">
        <w:rPr>
          <w:rFonts w:cs="B Nazanin"/>
          <w:b/>
          <w:sz w:val="28"/>
          <w:szCs w:val="28"/>
          <w:rtl/>
        </w:rPr>
        <w:t xml:space="preserve"> </w:t>
      </w:r>
      <w:r w:rsidRPr="00BE1276">
        <w:rPr>
          <w:rFonts w:cs="B Nazanin" w:hint="cs"/>
          <w:b/>
          <w:sz w:val="28"/>
          <w:szCs w:val="28"/>
          <w:rtl/>
        </w:rPr>
        <w:t>پرسشنامه</w:t>
      </w:r>
      <w:r w:rsidRPr="00BE1276">
        <w:rPr>
          <w:rFonts w:cs="B Nazanin"/>
          <w:b/>
          <w:sz w:val="28"/>
          <w:szCs w:val="28"/>
          <w:rtl/>
        </w:rPr>
        <w:t xml:space="preserve"> </w:t>
      </w:r>
      <w:r w:rsidRPr="00BE1276">
        <w:rPr>
          <w:rFonts w:cs="B Nazanin" w:hint="cs"/>
          <w:b/>
          <w:sz w:val="28"/>
          <w:szCs w:val="28"/>
          <w:rtl/>
        </w:rPr>
        <w:t>از</w:t>
      </w:r>
      <w:r w:rsidRPr="00BE1276">
        <w:rPr>
          <w:rFonts w:cs="B Nazanin"/>
          <w:b/>
          <w:sz w:val="28"/>
          <w:szCs w:val="28"/>
          <w:rtl/>
        </w:rPr>
        <w:t xml:space="preserve"> </w:t>
      </w:r>
      <w:r w:rsidRPr="00BE1276">
        <w:rPr>
          <w:rFonts w:cs="B Nazanin" w:hint="cs"/>
          <w:b/>
          <w:sz w:val="28"/>
          <w:szCs w:val="28"/>
          <w:rtl/>
        </w:rPr>
        <w:t>نظرات</w:t>
      </w:r>
      <w:r w:rsidRPr="00BE1276">
        <w:rPr>
          <w:rFonts w:cs="B Nazanin"/>
          <w:b/>
          <w:sz w:val="28"/>
          <w:szCs w:val="28"/>
          <w:rtl/>
        </w:rPr>
        <w:t xml:space="preserve"> </w:t>
      </w:r>
      <w:r w:rsidRPr="00BE1276">
        <w:rPr>
          <w:rFonts w:cs="B Nazanin" w:hint="cs"/>
          <w:b/>
          <w:sz w:val="28"/>
          <w:szCs w:val="28"/>
          <w:rtl/>
        </w:rPr>
        <w:t>استاد</w:t>
      </w:r>
      <w:r w:rsidRPr="00BE1276">
        <w:rPr>
          <w:rFonts w:cs="B Nazanin"/>
          <w:b/>
          <w:sz w:val="28"/>
          <w:szCs w:val="28"/>
          <w:rtl/>
        </w:rPr>
        <w:t xml:space="preserve"> </w:t>
      </w:r>
      <w:r w:rsidRPr="00BE1276">
        <w:rPr>
          <w:rFonts w:cs="B Nazanin" w:hint="cs"/>
          <w:b/>
          <w:sz w:val="28"/>
          <w:szCs w:val="28"/>
          <w:rtl/>
        </w:rPr>
        <w:t>راهنما</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چندین</w:t>
      </w:r>
      <w:r w:rsidRPr="00BE1276">
        <w:rPr>
          <w:rFonts w:cs="B Nazanin"/>
          <w:b/>
          <w:sz w:val="28"/>
          <w:szCs w:val="28"/>
          <w:rtl/>
        </w:rPr>
        <w:t xml:space="preserve"> </w:t>
      </w:r>
      <w:r w:rsidRPr="00BE1276">
        <w:rPr>
          <w:rFonts w:cs="B Nazanin" w:hint="cs"/>
          <w:b/>
          <w:sz w:val="28"/>
          <w:szCs w:val="28"/>
          <w:rtl/>
        </w:rPr>
        <w:t>تن</w:t>
      </w:r>
      <w:r w:rsidRPr="00BE1276">
        <w:rPr>
          <w:rFonts w:cs="B Nazanin"/>
          <w:b/>
          <w:sz w:val="28"/>
          <w:szCs w:val="28"/>
          <w:rtl/>
        </w:rPr>
        <w:t xml:space="preserve"> </w:t>
      </w:r>
      <w:r w:rsidRPr="00BE1276">
        <w:rPr>
          <w:rFonts w:cs="B Nazanin" w:hint="cs"/>
          <w:b/>
          <w:sz w:val="28"/>
          <w:szCs w:val="28"/>
          <w:rtl/>
        </w:rPr>
        <w:t>از</w:t>
      </w:r>
      <w:r w:rsidRPr="00BE1276">
        <w:rPr>
          <w:rFonts w:cs="B Nazanin"/>
          <w:b/>
          <w:sz w:val="28"/>
          <w:szCs w:val="28"/>
          <w:rtl/>
        </w:rPr>
        <w:t xml:space="preserve"> </w:t>
      </w:r>
      <w:r w:rsidRPr="00BE1276">
        <w:rPr>
          <w:rFonts w:cs="B Nazanin" w:hint="cs"/>
          <w:b/>
          <w:sz w:val="28"/>
          <w:szCs w:val="28"/>
          <w:rtl/>
        </w:rPr>
        <w:t>دیگر</w:t>
      </w:r>
      <w:r w:rsidRPr="00BE1276">
        <w:rPr>
          <w:rFonts w:cs="B Nazanin"/>
          <w:b/>
          <w:sz w:val="28"/>
          <w:szCs w:val="28"/>
          <w:rtl/>
        </w:rPr>
        <w:t xml:space="preserve"> </w:t>
      </w:r>
      <w:r w:rsidRPr="00BE1276">
        <w:rPr>
          <w:rFonts w:cs="B Nazanin" w:hint="cs"/>
          <w:b/>
          <w:sz w:val="28"/>
          <w:szCs w:val="28"/>
          <w:rtl/>
        </w:rPr>
        <w:t>اساتید</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متخصصین</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کارشناسان</w:t>
      </w:r>
      <w:r w:rsidRPr="00BE1276">
        <w:rPr>
          <w:rFonts w:cs="B Nazanin"/>
          <w:b/>
          <w:sz w:val="28"/>
          <w:szCs w:val="28"/>
          <w:rtl/>
        </w:rPr>
        <w:t xml:space="preserve"> </w:t>
      </w:r>
      <w:r w:rsidRPr="00BE1276">
        <w:rPr>
          <w:rFonts w:cs="B Nazanin" w:hint="cs"/>
          <w:b/>
          <w:sz w:val="28"/>
          <w:szCs w:val="28"/>
          <w:rtl/>
        </w:rPr>
        <w:t>استفاده</w:t>
      </w:r>
      <w:r w:rsidRPr="00BE1276">
        <w:rPr>
          <w:rFonts w:cs="B Nazanin"/>
          <w:b/>
          <w:sz w:val="28"/>
          <w:szCs w:val="28"/>
          <w:rtl/>
        </w:rPr>
        <w:t xml:space="preserve"> </w:t>
      </w:r>
      <w:r w:rsidRPr="00BE1276">
        <w:rPr>
          <w:rFonts w:cs="B Nazanin" w:hint="cs"/>
          <w:b/>
          <w:sz w:val="28"/>
          <w:szCs w:val="28"/>
          <w:rtl/>
        </w:rPr>
        <w:t>شده</w:t>
      </w:r>
      <w:r w:rsidRPr="00BE1276">
        <w:rPr>
          <w:rFonts w:cs="B Nazanin"/>
          <w:b/>
          <w:sz w:val="28"/>
          <w:szCs w:val="28"/>
          <w:rtl/>
        </w:rPr>
        <w:t xml:space="preserve"> </w:t>
      </w:r>
      <w:r w:rsidRPr="00BE1276">
        <w:rPr>
          <w:rFonts w:cs="B Nazanin" w:hint="cs"/>
          <w:b/>
          <w:sz w:val="28"/>
          <w:szCs w:val="28"/>
          <w:rtl/>
        </w:rPr>
        <w:t>است</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از</w:t>
      </w:r>
      <w:r w:rsidRPr="00BE1276">
        <w:rPr>
          <w:rFonts w:cs="B Nazanin"/>
          <w:b/>
          <w:sz w:val="28"/>
          <w:szCs w:val="28"/>
          <w:rtl/>
        </w:rPr>
        <w:t xml:space="preserve"> </w:t>
      </w:r>
      <w:r w:rsidRPr="00BE1276">
        <w:rPr>
          <w:rFonts w:cs="B Nazanin" w:hint="cs"/>
          <w:b/>
          <w:sz w:val="28"/>
          <w:szCs w:val="28"/>
          <w:rtl/>
        </w:rPr>
        <w:t>آنها</w:t>
      </w:r>
      <w:r w:rsidRPr="00BE1276">
        <w:rPr>
          <w:rFonts w:cs="B Nazanin"/>
          <w:b/>
          <w:sz w:val="28"/>
          <w:szCs w:val="28"/>
          <w:rtl/>
        </w:rPr>
        <w:t xml:space="preserve"> </w:t>
      </w:r>
      <w:r w:rsidRPr="00BE1276">
        <w:rPr>
          <w:rFonts w:cs="B Nazanin" w:hint="cs"/>
          <w:b/>
          <w:sz w:val="28"/>
          <w:szCs w:val="28"/>
          <w:rtl/>
        </w:rPr>
        <w:t>در</w:t>
      </w:r>
      <w:r w:rsidRPr="00BE1276">
        <w:rPr>
          <w:rFonts w:cs="B Nazanin"/>
          <w:b/>
          <w:sz w:val="28"/>
          <w:szCs w:val="28"/>
          <w:rtl/>
        </w:rPr>
        <w:t xml:space="preserve"> </w:t>
      </w:r>
      <w:r w:rsidRPr="00BE1276">
        <w:rPr>
          <w:rFonts w:cs="B Nazanin" w:hint="cs"/>
          <w:b/>
          <w:sz w:val="28"/>
          <w:szCs w:val="28"/>
          <w:rtl/>
        </w:rPr>
        <w:t>مورد</w:t>
      </w:r>
      <w:r w:rsidRPr="00BE1276">
        <w:rPr>
          <w:rFonts w:cs="B Nazanin"/>
          <w:b/>
          <w:sz w:val="28"/>
          <w:szCs w:val="28"/>
          <w:rtl/>
        </w:rPr>
        <w:t xml:space="preserve"> </w:t>
      </w:r>
      <w:r w:rsidRPr="00BE1276">
        <w:rPr>
          <w:rFonts w:cs="B Nazanin" w:hint="cs"/>
          <w:b/>
          <w:sz w:val="28"/>
          <w:szCs w:val="28"/>
          <w:rtl/>
        </w:rPr>
        <w:t>مربوط</w:t>
      </w:r>
      <w:r w:rsidRPr="00BE1276">
        <w:rPr>
          <w:rFonts w:cs="B Nazanin"/>
          <w:b/>
          <w:sz w:val="28"/>
          <w:szCs w:val="28"/>
          <w:rtl/>
        </w:rPr>
        <w:t xml:space="preserve"> </w:t>
      </w:r>
      <w:r w:rsidRPr="00BE1276">
        <w:rPr>
          <w:rFonts w:cs="B Nazanin" w:hint="cs"/>
          <w:b/>
          <w:sz w:val="28"/>
          <w:szCs w:val="28"/>
          <w:rtl/>
        </w:rPr>
        <w:t>بودن</w:t>
      </w:r>
      <w:r w:rsidRPr="00BE1276">
        <w:rPr>
          <w:rFonts w:cs="B Nazanin"/>
          <w:b/>
          <w:sz w:val="28"/>
          <w:szCs w:val="28"/>
          <w:rtl/>
        </w:rPr>
        <w:t xml:space="preserve"> </w:t>
      </w:r>
      <w:r w:rsidRPr="00BE1276">
        <w:rPr>
          <w:rFonts w:cs="B Nazanin" w:hint="cs"/>
          <w:b/>
          <w:sz w:val="28"/>
          <w:szCs w:val="28"/>
          <w:rtl/>
        </w:rPr>
        <w:t>سؤالات</w:t>
      </w:r>
      <w:r w:rsidRPr="00BE1276">
        <w:rPr>
          <w:rFonts w:cs="B Nazanin"/>
          <w:b/>
          <w:sz w:val="28"/>
          <w:szCs w:val="28"/>
          <w:rtl/>
        </w:rPr>
        <w:t xml:space="preserve"> </w:t>
      </w:r>
      <w:r w:rsidRPr="00BE1276">
        <w:rPr>
          <w:rFonts w:cs="B Nazanin" w:hint="cs"/>
          <w:b/>
          <w:sz w:val="28"/>
          <w:szCs w:val="28"/>
          <w:rtl/>
        </w:rPr>
        <w:t>،</w:t>
      </w:r>
      <w:r w:rsidRPr="00BE1276">
        <w:rPr>
          <w:rFonts w:cs="B Nazanin"/>
          <w:b/>
          <w:sz w:val="28"/>
          <w:szCs w:val="28"/>
          <w:rtl/>
        </w:rPr>
        <w:t xml:space="preserve"> </w:t>
      </w:r>
      <w:r w:rsidRPr="00BE1276">
        <w:rPr>
          <w:rFonts w:cs="B Nazanin" w:hint="cs"/>
          <w:b/>
          <w:sz w:val="28"/>
          <w:szCs w:val="28"/>
          <w:rtl/>
        </w:rPr>
        <w:t>واضح</w:t>
      </w:r>
      <w:r w:rsidRPr="00BE1276">
        <w:rPr>
          <w:rFonts w:cs="B Nazanin"/>
          <w:b/>
          <w:sz w:val="28"/>
          <w:szCs w:val="28"/>
          <w:rtl/>
        </w:rPr>
        <w:t xml:space="preserve"> </w:t>
      </w:r>
      <w:r w:rsidRPr="00BE1276">
        <w:rPr>
          <w:rFonts w:cs="B Nazanin" w:hint="cs"/>
          <w:b/>
          <w:sz w:val="28"/>
          <w:szCs w:val="28"/>
          <w:rtl/>
        </w:rPr>
        <w:t>بودن</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قابل</w:t>
      </w:r>
      <w:r w:rsidRPr="00BE1276">
        <w:rPr>
          <w:rFonts w:cs="B Nazanin"/>
          <w:b/>
          <w:sz w:val="28"/>
          <w:szCs w:val="28"/>
          <w:rtl/>
        </w:rPr>
        <w:t xml:space="preserve"> </w:t>
      </w:r>
      <w:r w:rsidRPr="00BE1276">
        <w:rPr>
          <w:rFonts w:cs="B Nazanin" w:hint="cs"/>
          <w:b/>
          <w:sz w:val="28"/>
          <w:szCs w:val="28"/>
          <w:rtl/>
        </w:rPr>
        <w:t>فهم</w:t>
      </w:r>
      <w:r w:rsidRPr="00BE1276">
        <w:rPr>
          <w:rFonts w:cs="B Nazanin"/>
          <w:b/>
          <w:sz w:val="28"/>
          <w:szCs w:val="28"/>
          <w:rtl/>
        </w:rPr>
        <w:t xml:space="preserve"> </w:t>
      </w:r>
      <w:r w:rsidRPr="00BE1276">
        <w:rPr>
          <w:rFonts w:cs="B Nazanin" w:hint="cs"/>
          <w:b/>
          <w:sz w:val="28"/>
          <w:szCs w:val="28"/>
          <w:rtl/>
        </w:rPr>
        <w:t>بودن</w:t>
      </w:r>
      <w:r w:rsidRPr="00BE1276">
        <w:rPr>
          <w:rFonts w:cs="B Nazanin"/>
          <w:b/>
          <w:sz w:val="28"/>
          <w:szCs w:val="28"/>
          <w:rtl/>
        </w:rPr>
        <w:t xml:space="preserve"> </w:t>
      </w:r>
      <w:r w:rsidRPr="00BE1276">
        <w:rPr>
          <w:rFonts w:cs="B Nazanin" w:hint="cs"/>
          <w:b/>
          <w:sz w:val="28"/>
          <w:szCs w:val="28"/>
          <w:rtl/>
        </w:rPr>
        <w:t>سؤالات</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اینکه</w:t>
      </w:r>
      <w:r w:rsidRPr="00BE1276">
        <w:rPr>
          <w:rFonts w:cs="B Nazanin"/>
          <w:b/>
          <w:sz w:val="28"/>
          <w:szCs w:val="28"/>
          <w:rtl/>
        </w:rPr>
        <w:t xml:space="preserve"> </w:t>
      </w:r>
      <w:r w:rsidRPr="00BE1276">
        <w:rPr>
          <w:rFonts w:cs="B Nazanin" w:hint="cs"/>
          <w:b/>
          <w:sz w:val="28"/>
          <w:szCs w:val="28"/>
          <w:rtl/>
        </w:rPr>
        <w:t>آیا</w:t>
      </w:r>
      <w:r w:rsidRPr="00BE1276">
        <w:rPr>
          <w:rFonts w:cs="B Nazanin"/>
          <w:b/>
          <w:sz w:val="28"/>
          <w:szCs w:val="28"/>
          <w:rtl/>
        </w:rPr>
        <w:t xml:space="preserve"> </w:t>
      </w:r>
      <w:r w:rsidRPr="00BE1276">
        <w:rPr>
          <w:rFonts w:cs="B Nazanin" w:hint="cs"/>
          <w:b/>
          <w:sz w:val="28"/>
          <w:szCs w:val="28"/>
          <w:rtl/>
        </w:rPr>
        <w:t>این</w:t>
      </w:r>
      <w:r w:rsidRPr="00BE1276">
        <w:rPr>
          <w:rFonts w:cs="B Nazanin"/>
          <w:b/>
          <w:sz w:val="28"/>
          <w:szCs w:val="28"/>
          <w:rtl/>
        </w:rPr>
        <w:t xml:space="preserve"> </w:t>
      </w:r>
      <w:r w:rsidRPr="00BE1276">
        <w:rPr>
          <w:rFonts w:cs="B Nazanin" w:hint="cs"/>
          <w:b/>
          <w:sz w:val="28"/>
          <w:szCs w:val="28"/>
          <w:rtl/>
        </w:rPr>
        <w:t>سؤالات</w:t>
      </w:r>
      <w:r w:rsidRPr="00BE1276">
        <w:rPr>
          <w:rFonts w:cs="B Nazanin"/>
          <w:b/>
          <w:sz w:val="28"/>
          <w:szCs w:val="28"/>
          <w:rtl/>
        </w:rPr>
        <w:t xml:space="preserve"> </w:t>
      </w:r>
      <w:r w:rsidRPr="00BE1276">
        <w:rPr>
          <w:rFonts w:cs="B Nazanin" w:hint="cs"/>
          <w:b/>
          <w:sz w:val="28"/>
          <w:szCs w:val="28"/>
          <w:rtl/>
        </w:rPr>
        <w:t>برای</w:t>
      </w:r>
      <w:r w:rsidRPr="00BE1276">
        <w:rPr>
          <w:rFonts w:cs="B Nazanin"/>
          <w:b/>
          <w:sz w:val="28"/>
          <w:szCs w:val="28"/>
          <w:rtl/>
        </w:rPr>
        <w:t xml:space="preserve"> </w:t>
      </w:r>
      <w:r w:rsidRPr="00BE1276">
        <w:rPr>
          <w:rFonts w:cs="B Nazanin" w:hint="cs"/>
          <w:b/>
          <w:sz w:val="28"/>
          <w:szCs w:val="28"/>
          <w:rtl/>
        </w:rPr>
        <w:t>پرسشهای</w:t>
      </w:r>
      <w:r w:rsidRPr="00BE1276">
        <w:rPr>
          <w:rFonts w:cs="B Nazanin"/>
          <w:b/>
          <w:sz w:val="28"/>
          <w:szCs w:val="28"/>
          <w:rtl/>
        </w:rPr>
        <w:t xml:space="preserve"> </w:t>
      </w:r>
      <w:r w:rsidRPr="00BE1276">
        <w:rPr>
          <w:rFonts w:cs="B Nazanin" w:hint="cs"/>
          <w:b/>
          <w:sz w:val="28"/>
          <w:szCs w:val="28"/>
          <w:rtl/>
        </w:rPr>
        <w:t>تحقیقاتی</w:t>
      </w:r>
      <w:r w:rsidRPr="00BE1276">
        <w:rPr>
          <w:rFonts w:cs="B Nazanin"/>
          <w:b/>
          <w:sz w:val="28"/>
          <w:szCs w:val="28"/>
          <w:rtl/>
        </w:rPr>
        <w:t xml:space="preserve"> </w:t>
      </w:r>
      <w:r w:rsidRPr="00BE1276">
        <w:rPr>
          <w:rFonts w:cs="B Nazanin" w:hint="cs"/>
          <w:b/>
          <w:sz w:val="28"/>
          <w:szCs w:val="28"/>
          <w:rtl/>
        </w:rPr>
        <w:t>مناسب</w:t>
      </w:r>
      <w:r w:rsidRPr="00BE1276">
        <w:rPr>
          <w:rFonts w:cs="B Nazanin"/>
          <w:b/>
          <w:sz w:val="28"/>
          <w:szCs w:val="28"/>
          <w:rtl/>
        </w:rPr>
        <w:t xml:space="preserve"> </w:t>
      </w:r>
      <w:r w:rsidRPr="00BE1276">
        <w:rPr>
          <w:rFonts w:cs="B Nazanin" w:hint="cs"/>
          <w:b/>
          <w:sz w:val="28"/>
          <w:szCs w:val="28"/>
          <w:rtl/>
        </w:rPr>
        <w:t>است</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آنها</w:t>
      </w:r>
      <w:r w:rsidRPr="00BE1276">
        <w:rPr>
          <w:rFonts w:cs="B Nazanin"/>
          <w:b/>
          <w:sz w:val="28"/>
          <w:szCs w:val="28"/>
          <w:rtl/>
        </w:rPr>
        <w:t xml:space="preserve"> </w:t>
      </w:r>
      <w:r w:rsidRPr="00BE1276">
        <w:rPr>
          <w:rFonts w:cs="B Nazanin" w:hint="cs"/>
          <w:b/>
          <w:sz w:val="28"/>
          <w:szCs w:val="28"/>
          <w:rtl/>
        </w:rPr>
        <w:t>را</w:t>
      </w:r>
      <w:r w:rsidRPr="00BE1276">
        <w:rPr>
          <w:rFonts w:cs="B Nazanin"/>
          <w:b/>
          <w:sz w:val="28"/>
          <w:szCs w:val="28"/>
          <w:rtl/>
        </w:rPr>
        <w:t xml:space="preserve"> </w:t>
      </w:r>
      <w:r w:rsidRPr="00BE1276">
        <w:rPr>
          <w:rFonts w:cs="B Nazanin" w:hint="cs"/>
          <w:b/>
          <w:sz w:val="28"/>
          <w:szCs w:val="28"/>
          <w:rtl/>
        </w:rPr>
        <w:t>مورد</w:t>
      </w:r>
      <w:r w:rsidRPr="00BE1276">
        <w:rPr>
          <w:rFonts w:cs="B Nazanin"/>
          <w:b/>
          <w:sz w:val="28"/>
          <w:szCs w:val="28"/>
          <w:rtl/>
        </w:rPr>
        <w:t xml:space="preserve"> </w:t>
      </w:r>
      <w:r w:rsidRPr="00BE1276">
        <w:rPr>
          <w:rFonts w:cs="B Nazanin" w:hint="cs"/>
          <w:b/>
          <w:sz w:val="28"/>
          <w:szCs w:val="28"/>
          <w:rtl/>
        </w:rPr>
        <w:t>سنجش</w:t>
      </w:r>
      <w:r w:rsidRPr="00BE1276">
        <w:rPr>
          <w:rFonts w:cs="B Nazanin"/>
          <w:b/>
          <w:sz w:val="28"/>
          <w:szCs w:val="28"/>
          <w:rtl/>
        </w:rPr>
        <w:t xml:space="preserve"> </w:t>
      </w:r>
      <w:r w:rsidRPr="00BE1276">
        <w:rPr>
          <w:rFonts w:cs="B Nazanin" w:hint="cs"/>
          <w:b/>
          <w:sz w:val="28"/>
          <w:szCs w:val="28"/>
          <w:rtl/>
        </w:rPr>
        <w:t>قرار</w:t>
      </w:r>
      <w:r w:rsidRPr="00BE1276">
        <w:rPr>
          <w:rFonts w:cs="B Nazanin"/>
          <w:b/>
          <w:sz w:val="28"/>
          <w:szCs w:val="28"/>
          <w:rtl/>
        </w:rPr>
        <w:t xml:space="preserve"> </w:t>
      </w:r>
      <w:r w:rsidRPr="00BE1276">
        <w:rPr>
          <w:rFonts w:cs="B Nazanin" w:hint="cs"/>
          <w:b/>
          <w:sz w:val="28"/>
          <w:szCs w:val="28"/>
          <w:rtl/>
        </w:rPr>
        <w:t>می</w:t>
      </w:r>
      <w:r w:rsidRPr="00BE1276">
        <w:rPr>
          <w:rFonts w:cs="B Nazanin"/>
          <w:b/>
          <w:sz w:val="28"/>
          <w:szCs w:val="28"/>
          <w:rtl/>
        </w:rPr>
        <w:t xml:space="preserve"> </w:t>
      </w:r>
      <w:r w:rsidRPr="00BE1276">
        <w:rPr>
          <w:rFonts w:cs="B Nazanin" w:hint="cs"/>
          <w:b/>
          <w:sz w:val="28"/>
          <w:szCs w:val="28"/>
          <w:rtl/>
        </w:rPr>
        <w:t>دهد</w:t>
      </w:r>
      <w:r w:rsidRPr="00BE1276">
        <w:rPr>
          <w:rFonts w:cs="B Nazanin"/>
          <w:b/>
          <w:sz w:val="28"/>
          <w:szCs w:val="28"/>
          <w:rtl/>
        </w:rPr>
        <w:t xml:space="preserve"> </w:t>
      </w:r>
      <w:r w:rsidRPr="00BE1276">
        <w:rPr>
          <w:rFonts w:cs="B Nazanin" w:hint="cs"/>
          <w:b/>
          <w:sz w:val="28"/>
          <w:szCs w:val="28"/>
          <w:rtl/>
        </w:rPr>
        <w:t>،</w:t>
      </w:r>
      <w:r w:rsidRPr="00BE1276">
        <w:rPr>
          <w:rFonts w:cs="B Nazanin"/>
          <w:b/>
          <w:sz w:val="28"/>
          <w:szCs w:val="28"/>
          <w:rtl/>
        </w:rPr>
        <w:t xml:space="preserve"> </w:t>
      </w:r>
      <w:r w:rsidRPr="00BE1276">
        <w:rPr>
          <w:rFonts w:cs="B Nazanin" w:hint="cs"/>
          <w:b/>
          <w:sz w:val="28"/>
          <w:szCs w:val="28"/>
          <w:rtl/>
        </w:rPr>
        <w:t>نظر</w:t>
      </w:r>
      <w:r w:rsidRPr="00BE1276">
        <w:rPr>
          <w:rFonts w:cs="B Nazanin"/>
          <w:b/>
          <w:sz w:val="28"/>
          <w:szCs w:val="28"/>
          <w:rtl/>
        </w:rPr>
        <w:t xml:space="preserve"> </w:t>
      </w:r>
      <w:r w:rsidRPr="00BE1276">
        <w:rPr>
          <w:rFonts w:cs="B Nazanin" w:hint="cs"/>
          <w:b/>
          <w:sz w:val="28"/>
          <w:szCs w:val="28"/>
          <w:rtl/>
        </w:rPr>
        <w:t>خواهی</w:t>
      </w:r>
      <w:r w:rsidRPr="00BE1276">
        <w:rPr>
          <w:rFonts w:cs="B Nazanin"/>
          <w:b/>
          <w:sz w:val="28"/>
          <w:szCs w:val="28"/>
          <w:rtl/>
        </w:rPr>
        <w:t xml:space="preserve"> </w:t>
      </w:r>
      <w:r w:rsidRPr="00BE1276">
        <w:rPr>
          <w:rFonts w:cs="B Nazanin" w:hint="cs"/>
          <w:b/>
          <w:sz w:val="28"/>
          <w:szCs w:val="28"/>
          <w:rtl/>
        </w:rPr>
        <w:t>شد</w:t>
      </w:r>
      <w:r w:rsidRPr="00BE1276">
        <w:rPr>
          <w:rFonts w:cs="B Nazanin"/>
          <w:b/>
          <w:sz w:val="28"/>
          <w:szCs w:val="28"/>
          <w:rtl/>
        </w:rPr>
        <w:t xml:space="preserve"> </w:t>
      </w:r>
      <w:r w:rsidRPr="00BE1276">
        <w:rPr>
          <w:rFonts w:cs="B Nazanin" w:hint="cs"/>
          <w:b/>
          <w:sz w:val="28"/>
          <w:szCs w:val="28"/>
          <w:rtl/>
        </w:rPr>
        <w:t>و</w:t>
      </w:r>
      <w:r w:rsidRPr="00BE1276">
        <w:rPr>
          <w:rFonts w:cs="B Nazanin"/>
          <w:b/>
          <w:sz w:val="28"/>
          <w:szCs w:val="28"/>
          <w:rtl/>
        </w:rPr>
        <w:t xml:space="preserve"> </w:t>
      </w:r>
      <w:r w:rsidRPr="00BE1276">
        <w:rPr>
          <w:rFonts w:cs="B Nazanin" w:hint="cs"/>
          <w:b/>
          <w:sz w:val="28"/>
          <w:szCs w:val="28"/>
          <w:rtl/>
        </w:rPr>
        <w:t>اصطلاحات</w:t>
      </w:r>
      <w:r w:rsidRPr="00BE1276">
        <w:rPr>
          <w:rFonts w:cs="B Nazanin"/>
          <w:b/>
          <w:sz w:val="28"/>
          <w:szCs w:val="28"/>
          <w:rtl/>
        </w:rPr>
        <w:t xml:space="preserve"> </w:t>
      </w:r>
      <w:r w:rsidRPr="00BE1276">
        <w:rPr>
          <w:rFonts w:cs="B Nazanin" w:hint="cs"/>
          <w:b/>
          <w:sz w:val="28"/>
          <w:szCs w:val="28"/>
          <w:rtl/>
        </w:rPr>
        <w:t>مورد</w:t>
      </w:r>
      <w:r w:rsidRPr="00BE1276">
        <w:rPr>
          <w:rFonts w:cs="B Nazanin"/>
          <w:b/>
          <w:sz w:val="28"/>
          <w:szCs w:val="28"/>
          <w:rtl/>
        </w:rPr>
        <w:t xml:space="preserve"> </w:t>
      </w:r>
      <w:r w:rsidRPr="00BE1276">
        <w:rPr>
          <w:rFonts w:cs="B Nazanin" w:hint="cs"/>
          <w:b/>
          <w:sz w:val="28"/>
          <w:szCs w:val="28"/>
          <w:rtl/>
        </w:rPr>
        <w:t>نظر</w:t>
      </w:r>
      <w:r w:rsidRPr="00BE1276">
        <w:rPr>
          <w:rFonts w:cs="B Nazanin"/>
          <w:b/>
          <w:sz w:val="28"/>
          <w:szCs w:val="28"/>
          <w:rtl/>
        </w:rPr>
        <w:t xml:space="preserve"> </w:t>
      </w:r>
      <w:r w:rsidRPr="00BE1276">
        <w:rPr>
          <w:rFonts w:cs="B Nazanin" w:hint="cs"/>
          <w:b/>
          <w:sz w:val="28"/>
          <w:szCs w:val="28"/>
          <w:rtl/>
        </w:rPr>
        <w:t>در</w:t>
      </w:r>
      <w:r w:rsidRPr="00BE1276">
        <w:rPr>
          <w:rFonts w:cs="B Nazanin"/>
          <w:b/>
          <w:sz w:val="28"/>
          <w:szCs w:val="28"/>
          <w:rtl/>
        </w:rPr>
        <w:t xml:space="preserve"> </w:t>
      </w:r>
      <w:r w:rsidRPr="00BE1276">
        <w:rPr>
          <w:rFonts w:cs="B Nazanin" w:hint="cs"/>
          <w:b/>
          <w:sz w:val="28"/>
          <w:szCs w:val="28"/>
          <w:rtl/>
        </w:rPr>
        <w:t>پرسشنامه</w:t>
      </w:r>
      <w:r w:rsidRPr="00BE1276">
        <w:rPr>
          <w:rFonts w:cs="B Nazanin"/>
          <w:b/>
          <w:sz w:val="28"/>
          <w:szCs w:val="28"/>
          <w:rtl/>
        </w:rPr>
        <w:t xml:space="preserve"> </w:t>
      </w:r>
      <w:r w:rsidRPr="00BE1276">
        <w:rPr>
          <w:rFonts w:cs="B Nazanin" w:hint="cs"/>
          <w:b/>
          <w:sz w:val="28"/>
          <w:szCs w:val="28"/>
          <w:rtl/>
        </w:rPr>
        <w:t>اعمال</w:t>
      </w:r>
      <w:r w:rsidRPr="00BE1276">
        <w:rPr>
          <w:rFonts w:cs="B Nazanin"/>
          <w:b/>
          <w:sz w:val="28"/>
          <w:szCs w:val="28"/>
          <w:rtl/>
        </w:rPr>
        <w:t xml:space="preserve"> </w:t>
      </w:r>
      <w:r w:rsidRPr="00BE1276">
        <w:rPr>
          <w:rFonts w:cs="B Nazanin" w:hint="cs"/>
          <w:b/>
          <w:sz w:val="28"/>
          <w:szCs w:val="28"/>
          <w:rtl/>
        </w:rPr>
        <w:t>گردید</w:t>
      </w:r>
      <w:r>
        <w:rPr>
          <w:rFonts w:cs="B Nazanin"/>
          <w:b/>
          <w:sz w:val="28"/>
          <w:szCs w:val="28"/>
          <w:rtl/>
        </w:rPr>
        <w:t xml:space="preserve"> . </w:t>
      </w:r>
    </w:p>
    <w:p w:rsidR="005001A9" w:rsidRDefault="005001A9" w:rsidP="005001A9">
      <w:pPr>
        <w:tabs>
          <w:tab w:val="left" w:pos="3855"/>
        </w:tabs>
        <w:rPr>
          <w:rFonts w:cs="B Nazanin"/>
          <w:sz w:val="28"/>
          <w:szCs w:val="28"/>
        </w:rPr>
      </w:pPr>
    </w:p>
    <w:p w:rsidR="00F232A4" w:rsidRDefault="00F232A4" w:rsidP="005001A9">
      <w:pPr>
        <w:tabs>
          <w:tab w:val="left" w:pos="3855"/>
        </w:tabs>
        <w:rPr>
          <w:rFonts w:cs="B Nazanin"/>
          <w:b/>
          <w:bCs/>
          <w:sz w:val="28"/>
          <w:szCs w:val="28"/>
        </w:rPr>
      </w:pPr>
    </w:p>
    <w:p w:rsidR="005001A9" w:rsidRPr="000821DD" w:rsidRDefault="005001A9" w:rsidP="005001A9">
      <w:pPr>
        <w:tabs>
          <w:tab w:val="left" w:pos="3855"/>
        </w:tabs>
        <w:rPr>
          <w:rFonts w:cs="B Nazanin"/>
          <w:b/>
          <w:bCs/>
          <w:sz w:val="28"/>
          <w:szCs w:val="28"/>
          <w:rtl/>
        </w:rPr>
      </w:pPr>
      <w:r w:rsidRPr="000821DD">
        <w:rPr>
          <w:rFonts w:cs="B Nazanin" w:hint="cs"/>
          <w:b/>
          <w:bCs/>
          <w:sz w:val="28"/>
          <w:szCs w:val="28"/>
          <w:rtl/>
        </w:rPr>
        <w:t>تعاریف نظری</w:t>
      </w:r>
    </w:p>
    <w:p w:rsidR="005001A9" w:rsidRPr="005001A9" w:rsidRDefault="005001A9" w:rsidP="005001A9">
      <w:pPr>
        <w:adjustRightInd w:val="0"/>
        <w:spacing w:line="360" w:lineRule="auto"/>
        <w:jc w:val="lowKashida"/>
        <w:rPr>
          <w:rFonts w:ascii="Times New Roman" w:eastAsia="Times New Roman" w:hAnsi="Times New Roman" w:cs="B Nazanin"/>
          <w:sz w:val="28"/>
          <w:szCs w:val="28"/>
        </w:rPr>
      </w:pPr>
      <w:r w:rsidRPr="005001A9">
        <w:rPr>
          <w:rFonts w:cs="B Nazanin" w:hint="cs"/>
          <w:b/>
          <w:bCs/>
          <w:sz w:val="28"/>
          <w:szCs w:val="28"/>
          <w:rtl/>
        </w:rPr>
        <w:lastRenderedPageBreak/>
        <w:t>جهت گیری مذهبی:</w:t>
      </w:r>
      <w:r w:rsidRPr="005001A9">
        <w:rPr>
          <w:rFonts w:cs="B Nazanin" w:hint="cs"/>
          <w:sz w:val="28"/>
          <w:szCs w:val="28"/>
          <w:rtl/>
        </w:rPr>
        <w:t xml:space="preserve"> ابعاد جهت گیری مذهبی:مذهب با راهنمایی ها وقواعد خاص خود فرد را مجهز می کند که بتواند رفتار مناسبی داشته باشد.دینداری، همان ایمان و اعتقاد قلبی همراه با اعمال شایسته و نیکوست و لازمهء ایمان، علم و آگاهی است. </w:t>
      </w:r>
      <w:r w:rsidRPr="005001A9">
        <w:rPr>
          <w:rFonts w:ascii="Tahoma" w:eastAsia="Times New Roman" w:hAnsi="Tahoma" w:cs="B Nazanin"/>
          <w:sz w:val="28"/>
          <w:szCs w:val="28"/>
          <w:rtl/>
          <w:lang w:bidi="ar-SA"/>
        </w:rPr>
        <w:t>مذهب مي تواند به عنوان يك اصل وحدت</w:t>
      </w:r>
      <w:r w:rsidRPr="005001A9">
        <w:rPr>
          <w:rFonts w:ascii="Tahoma" w:eastAsia="Times New Roman" w:hAnsi="Tahoma" w:cs="B Nazanin"/>
          <w:sz w:val="28"/>
          <w:szCs w:val="28"/>
          <w:lang w:bidi="ar-SA"/>
        </w:rPr>
        <w:t xml:space="preserve"> </w:t>
      </w:r>
      <w:r w:rsidRPr="005001A9">
        <w:rPr>
          <w:rFonts w:ascii="Tahoma" w:eastAsia="Times New Roman" w:hAnsi="Tahoma" w:cs="B Nazanin"/>
          <w:sz w:val="28"/>
          <w:szCs w:val="28"/>
          <w:rtl/>
          <w:lang w:bidi="ar-SA"/>
        </w:rPr>
        <w:t>بخش و يك نيروي عظيم براي سلامت روان مفيد</w:t>
      </w:r>
      <w:r w:rsidRPr="005001A9">
        <w:rPr>
          <w:rFonts w:ascii="Tahoma" w:eastAsia="Times New Roman" w:hAnsi="Tahoma" w:cs="B Nazanin"/>
          <w:sz w:val="28"/>
          <w:szCs w:val="28"/>
          <w:lang w:bidi="ar-SA"/>
        </w:rPr>
        <w:t xml:space="preserve"> </w:t>
      </w:r>
      <w:r w:rsidRPr="005001A9">
        <w:rPr>
          <w:rFonts w:ascii="Tahoma" w:eastAsia="Times New Roman" w:hAnsi="Tahoma" w:cs="B Nazanin"/>
          <w:sz w:val="28"/>
          <w:szCs w:val="28"/>
          <w:rtl/>
          <w:lang w:bidi="ar-SA"/>
        </w:rPr>
        <w:t>و كمك كننده باشد. اعتقادات افراد مذهبي به آنان در</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مقابله با فشار رواني كمك مي كند. اعتقادات و</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رفتارهايي مانند توكل به خدا، صبر و انجام رفتارهای مذهبی همچون دعا، نماز،</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روزه و ...  مي</w:t>
      </w:r>
      <w:r w:rsidRPr="005001A9">
        <w:rPr>
          <w:rFonts w:ascii="Tahoma" w:eastAsia="Times New Roman" w:hAnsi="Tahoma" w:cs="B Nazanin"/>
          <w:sz w:val="28"/>
          <w:szCs w:val="28"/>
          <w:rtl/>
          <w:lang w:bidi="ar-SA"/>
        </w:rPr>
        <w:softHyphen/>
        <w:t>تواند از طريق ايجاد اميد</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و تشويق به نگرش هاي مثبت موجب آرامش</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دروني فرد شود.</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كساني كه از اعتقادات مذهبي قوي تري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برخوردارند نسبت به مقابله با فشارهاي رواني،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شخصي، تحصيلي و ... از نيروي بيشتري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برخوردارند و كمتر دچار بيماري مي شوند و در</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واقع از سلامت روان بالاتري برخوردارند</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 نتايج پژوهش ها</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نشان می</w:t>
      </w:r>
      <w:r w:rsidRPr="005001A9">
        <w:rPr>
          <w:rFonts w:ascii="Tahoma" w:eastAsia="Times New Roman" w:hAnsi="Tahoma" w:cs="B Nazanin"/>
          <w:sz w:val="28"/>
          <w:szCs w:val="28"/>
          <w:rtl/>
          <w:lang w:bidi="ar-SA"/>
        </w:rPr>
        <w:softHyphen/>
        <w:t>دهد بيماراني كه اعتقادات مذهبي قوي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تري دارند و در زندگي روزانه خود از روش هاي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مقابله اي مثبت مانند عفو، بخشش، جستجو براي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ارتباط معنوي با خدا، دوستي با افراد مذهبي،</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دريافت حمايت معنوي</w:t>
      </w:r>
      <w:r w:rsidRPr="005001A9">
        <w:rPr>
          <w:rFonts w:ascii="Times New Roman" w:eastAsia="Times New Roman" w:hAnsi="Times New Roman" w:cs="Times New Roman" w:hint="cs"/>
          <w:sz w:val="28"/>
          <w:szCs w:val="28"/>
          <w:rtl/>
          <w:lang w:bidi="ar-SA"/>
        </w:rPr>
        <w:t>–</w:t>
      </w:r>
      <w:r w:rsidRPr="005001A9">
        <w:rPr>
          <w:rFonts w:ascii="Tahoma" w:eastAsia="Times New Roman" w:hAnsi="Tahoma" w:cs="B Nazanin"/>
          <w:sz w:val="28"/>
          <w:szCs w:val="28"/>
          <w:rtl/>
          <w:lang w:bidi="ar-SA"/>
        </w:rPr>
        <w:t xml:space="preserve"> </w:t>
      </w:r>
      <w:r w:rsidRPr="005001A9">
        <w:rPr>
          <w:rFonts w:ascii="Tahoma" w:eastAsia="Times New Roman" w:hAnsi="Tahoma" w:cs="B Nazanin" w:hint="cs"/>
          <w:sz w:val="28"/>
          <w:szCs w:val="28"/>
          <w:rtl/>
          <w:lang w:bidi="ar-SA"/>
        </w:rPr>
        <w:t>اجتماعي،</w:t>
      </w:r>
      <w:r w:rsidRPr="005001A9">
        <w:rPr>
          <w:rFonts w:ascii="Tahoma" w:eastAsia="Times New Roman" w:hAnsi="Tahoma" w:cs="B Nazanin"/>
          <w:sz w:val="28"/>
          <w:szCs w:val="28"/>
          <w:rtl/>
          <w:lang w:bidi="ar-SA"/>
        </w:rPr>
        <w:t xml:space="preserve"> </w:t>
      </w:r>
      <w:r w:rsidRPr="005001A9">
        <w:rPr>
          <w:rFonts w:ascii="Tahoma" w:eastAsia="Times New Roman" w:hAnsi="Tahoma" w:cs="B Nazanin" w:hint="cs"/>
          <w:sz w:val="28"/>
          <w:szCs w:val="28"/>
          <w:rtl/>
          <w:lang w:bidi="ar-SA"/>
        </w:rPr>
        <w:t>اميد</w:t>
      </w:r>
      <w:r w:rsidRPr="005001A9">
        <w:rPr>
          <w:rFonts w:ascii="Tahoma" w:eastAsia="Times New Roman" w:hAnsi="Tahoma" w:cs="B Nazanin"/>
          <w:sz w:val="28"/>
          <w:szCs w:val="28"/>
          <w:rtl/>
          <w:lang w:bidi="ar-SA"/>
        </w:rPr>
        <w:t xml:space="preserve"> </w:t>
      </w:r>
      <w:r w:rsidRPr="005001A9">
        <w:rPr>
          <w:rFonts w:ascii="Tahoma" w:eastAsia="Times New Roman" w:hAnsi="Tahoma" w:cs="B Nazanin" w:hint="cs"/>
          <w:sz w:val="28"/>
          <w:szCs w:val="28"/>
          <w:rtl/>
          <w:lang w:bidi="ar-SA"/>
        </w:rPr>
        <w:t>داشتن</w:t>
      </w:r>
      <w:r w:rsidRPr="005001A9">
        <w:rPr>
          <w:rFonts w:ascii="Tahoma" w:eastAsia="Times New Roman" w:hAnsi="Tahoma" w:cs="B Nazanin"/>
          <w:sz w:val="28"/>
          <w:szCs w:val="28"/>
          <w:rtl/>
          <w:lang w:bidi="ar-SA"/>
        </w:rPr>
        <w:t xml:space="preserve"> </w:t>
      </w:r>
      <w:r w:rsidRPr="005001A9">
        <w:rPr>
          <w:rFonts w:ascii="Tahoma" w:eastAsia="Times New Roman" w:hAnsi="Tahoma" w:cs="B Nazanin" w:hint="cs"/>
          <w:sz w:val="28"/>
          <w:szCs w:val="28"/>
          <w:rtl/>
          <w:lang w:bidi="ar-SA"/>
        </w:rPr>
        <w:t>،</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شناخت خدا به عنوان خيرخواه و مهربان استفاده</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مي كنند، سريع تر بهبود مي يابند و سلامت روان</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بالاتري دارند. افسردگي و اضطراب</w:t>
      </w:r>
      <w:r w:rsidRPr="005001A9">
        <w:rPr>
          <w:rFonts w:ascii="Tahoma" w:eastAsia="Times New Roman" w:hAnsi="Tahoma" w:cs="B Nazanin"/>
          <w:sz w:val="28"/>
          <w:szCs w:val="28"/>
          <w:rtl/>
        </w:rPr>
        <w:t xml:space="preserve"> </w:t>
      </w:r>
      <w:r w:rsidRPr="005001A9">
        <w:rPr>
          <w:rFonts w:ascii="Tahoma" w:eastAsia="Times New Roman" w:hAnsi="Tahoma" w:cs="B Nazanin"/>
          <w:sz w:val="28"/>
          <w:szCs w:val="28"/>
          <w:rtl/>
          <w:lang w:bidi="ar-SA"/>
        </w:rPr>
        <w:t>كمتري دارند و سريع تر بهبود مي يابند</w:t>
      </w:r>
      <w:r w:rsidRPr="005001A9">
        <w:rPr>
          <w:rFonts w:ascii="Tahoma" w:eastAsia="Times New Roman" w:hAnsi="Tahoma" w:cs="B Nazanin" w:hint="cs"/>
          <w:sz w:val="28"/>
          <w:szCs w:val="28"/>
          <w:rtl/>
          <w:lang w:bidi="ar-SA"/>
        </w:rPr>
        <w:t>(عباسی، 1393)</w:t>
      </w:r>
      <w:r w:rsidRPr="005001A9">
        <w:rPr>
          <w:rFonts w:ascii="Tahoma" w:eastAsia="Times New Roman" w:hAnsi="Tahoma" w:cs="B Nazanin"/>
          <w:sz w:val="28"/>
          <w:szCs w:val="28"/>
          <w:rtl/>
          <w:lang w:bidi="ar-SA"/>
        </w:rPr>
        <w:t>.</w:t>
      </w:r>
    </w:p>
    <w:p w:rsidR="005001A9" w:rsidRPr="005001A9" w:rsidRDefault="005001A9" w:rsidP="005001A9">
      <w:pPr>
        <w:pStyle w:val="Subtitle"/>
        <w:spacing w:line="276" w:lineRule="auto"/>
        <w:ind w:right="113"/>
        <w:jc w:val="both"/>
        <w:rPr>
          <w:rFonts w:cs="B Nazanin"/>
          <w:b/>
          <w:bCs/>
        </w:rPr>
      </w:pPr>
      <w:r w:rsidRPr="000821DD">
        <w:rPr>
          <w:rFonts w:cs="B Nazanin" w:hint="cs"/>
          <w:b/>
          <w:bCs/>
          <w:rtl/>
        </w:rPr>
        <w:t>تعاریف عملیاتی</w:t>
      </w:r>
    </w:p>
    <w:p w:rsidR="005001A9" w:rsidRPr="00BE1276" w:rsidRDefault="005001A9" w:rsidP="005001A9">
      <w:pPr>
        <w:pStyle w:val="Subtitle"/>
        <w:spacing w:line="276" w:lineRule="auto"/>
        <w:ind w:right="113"/>
        <w:jc w:val="both"/>
        <w:rPr>
          <w:rFonts w:cs="B Nazanin"/>
          <w:rtl/>
          <w:lang w:bidi="fa-IR"/>
        </w:rPr>
      </w:pPr>
      <w:r w:rsidRPr="00BE1276">
        <w:rPr>
          <w:rFonts w:cs="B Nazanin" w:hint="cs"/>
          <w:b/>
          <w:bCs/>
          <w:rtl/>
          <w:lang w:bidi="fa-IR"/>
        </w:rPr>
        <w:t xml:space="preserve"> ابعاد جهت گیری مذهبی:</w:t>
      </w:r>
      <w:r w:rsidRPr="00BE1276">
        <w:rPr>
          <w:rFonts w:cs="B Nazanin" w:hint="cs"/>
          <w:rtl/>
          <w:lang w:bidi="fa-IR"/>
        </w:rPr>
        <w:t>در این تحقیق برای جمع آوری داده های مورد نظر در زمینه ابعاد جهت گیری مذهبی از پرسش نامه ابعاد جهت گیری مذهبی ساخته بهرامی احسان استفاده خواهد شد.</w:t>
      </w:r>
    </w:p>
    <w:p w:rsidR="005001A9" w:rsidRPr="000821DD" w:rsidRDefault="005001A9" w:rsidP="005001A9">
      <w:pPr>
        <w:tabs>
          <w:tab w:val="left" w:pos="3855"/>
        </w:tabs>
        <w:bidi w:val="0"/>
        <w:rPr>
          <w:rFonts w:cs="B Nazanin"/>
          <w:rtl/>
        </w:rPr>
      </w:pPr>
    </w:p>
    <w:p w:rsidR="005001A9" w:rsidRPr="000821DD" w:rsidRDefault="005001A9" w:rsidP="005001A9">
      <w:pPr>
        <w:tabs>
          <w:tab w:val="left" w:pos="3855"/>
        </w:tabs>
        <w:rPr>
          <w:rFonts w:cs="B Nazanin"/>
          <w:b/>
          <w:bCs/>
          <w:sz w:val="28"/>
          <w:szCs w:val="28"/>
          <w:rtl/>
        </w:rPr>
      </w:pPr>
      <w:r w:rsidRPr="000821DD">
        <w:rPr>
          <w:rFonts w:cs="B Nazanin" w:hint="cs"/>
          <w:b/>
          <w:bCs/>
          <w:sz w:val="28"/>
          <w:szCs w:val="28"/>
          <w:rtl/>
        </w:rPr>
        <w:t>منابع</w:t>
      </w:r>
      <w:r>
        <w:rPr>
          <w:rFonts w:cs="B Nazanin"/>
          <w:b/>
          <w:bCs/>
          <w:sz w:val="28"/>
          <w:szCs w:val="28"/>
        </w:rPr>
        <w:t>:</w:t>
      </w:r>
    </w:p>
    <w:p w:rsidR="005001A9" w:rsidRPr="00D165AF" w:rsidRDefault="005001A9" w:rsidP="005001A9">
      <w:pPr>
        <w:pStyle w:val="ListParagraph"/>
        <w:numPr>
          <w:ilvl w:val="0"/>
          <w:numId w:val="2"/>
        </w:numPr>
        <w:bidi/>
        <w:spacing w:line="288" w:lineRule="auto"/>
        <w:jc w:val="both"/>
        <w:rPr>
          <w:rFonts w:cs="B Nazanin"/>
          <w:sz w:val="28"/>
          <w:szCs w:val="28"/>
          <w:rtl/>
        </w:rPr>
      </w:pPr>
      <w:r w:rsidRPr="00D165AF">
        <w:rPr>
          <w:rFonts w:cs="B Nazanin" w:hint="cs"/>
          <w:sz w:val="28"/>
          <w:szCs w:val="28"/>
          <w:rtl/>
        </w:rPr>
        <w:t xml:space="preserve">بهرامی احسان،هادی.(1378).بررسی اعتبار و روایی پرسشنامه ابعاد جهتگیری مذهبی، </w:t>
      </w:r>
      <w:r w:rsidRPr="00D165AF">
        <w:rPr>
          <w:rFonts w:cs="B Nazanin" w:hint="cs"/>
          <w:b/>
          <w:bCs/>
          <w:sz w:val="28"/>
          <w:szCs w:val="28"/>
          <w:rtl/>
        </w:rPr>
        <w:t>مجله روان شناسی و علوم تربیتی،</w:t>
      </w:r>
      <w:r w:rsidRPr="00D165AF">
        <w:rPr>
          <w:rFonts w:cs="B Nazanin" w:hint="cs"/>
          <w:sz w:val="28"/>
          <w:szCs w:val="28"/>
          <w:rtl/>
        </w:rPr>
        <w:t>سال اول،شماره3،صص19-24.</w:t>
      </w:r>
    </w:p>
    <w:p w:rsidR="00F232A4" w:rsidRPr="00F232A4" w:rsidRDefault="005001A9" w:rsidP="00F232A4">
      <w:pPr>
        <w:pStyle w:val="ListParagraph"/>
        <w:numPr>
          <w:ilvl w:val="0"/>
          <w:numId w:val="2"/>
        </w:numPr>
        <w:bidi/>
        <w:spacing w:line="288" w:lineRule="auto"/>
        <w:jc w:val="both"/>
        <w:rPr>
          <w:rFonts w:cs="B Nazanin"/>
          <w:sz w:val="28"/>
          <w:szCs w:val="28"/>
          <w:rtl/>
        </w:rPr>
      </w:pPr>
      <w:r w:rsidRPr="00D165AF">
        <w:rPr>
          <w:rFonts w:cs="B Nazanin" w:hint="cs"/>
          <w:sz w:val="28"/>
          <w:szCs w:val="28"/>
          <w:rtl/>
        </w:rPr>
        <w:t xml:space="preserve">سرمد، ز.؛ بازرگان، ع. و حجازي، ا. (1387) </w:t>
      </w:r>
      <w:r w:rsidRPr="00D165AF">
        <w:rPr>
          <w:rFonts w:cs="B Nazanin" w:hint="cs"/>
          <w:b/>
          <w:bCs/>
          <w:sz w:val="28"/>
          <w:szCs w:val="28"/>
          <w:rtl/>
        </w:rPr>
        <w:t>روش‌هاي تحقيق در علوم رفتاري</w:t>
      </w:r>
      <w:r>
        <w:rPr>
          <w:rFonts w:cs="B Nazanin"/>
          <w:b/>
          <w:bCs/>
          <w:sz w:val="28"/>
          <w:szCs w:val="28"/>
        </w:rPr>
        <w:t>.</w:t>
      </w:r>
    </w:p>
    <w:p w:rsidR="005001A9" w:rsidRPr="00146D51" w:rsidRDefault="005001A9" w:rsidP="00146D51">
      <w:pPr>
        <w:pStyle w:val="ListParagraph"/>
        <w:numPr>
          <w:ilvl w:val="0"/>
          <w:numId w:val="2"/>
        </w:numPr>
        <w:bidi/>
        <w:spacing w:line="288" w:lineRule="auto"/>
        <w:jc w:val="both"/>
        <w:rPr>
          <w:rFonts w:cs="B Nazanin"/>
          <w:sz w:val="28"/>
          <w:szCs w:val="28"/>
          <w:lang w:bidi="fa-IR"/>
        </w:rPr>
      </w:pPr>
      <w:r w:rsidRPr="00D165AF">
        <w:rPr>
          <w:rFonts w:cs="B Nazanin" w:hint="cs"/>
          <w:sz w:val="28"/>
          <w:szCs w:val="28"/>
          <w:rtl/>
        </w:rPr>
        <w:t xml:space="preserve">عباسی، آرزو(1393)، </w:t>
      </w:r>
      <w:r w:rsidRPr="00D165AF">
        <w:rPr>
          <w:rFonts w:cs="B Nazanin" w:hint="cs"/>
          <w:b/>
          <w:bCs/>
          <w:sz w:val="28"/>
          <w:szCs w:val="28"/>
          <w:rtl/>
          <w:lang w:bidi="fa-IR"/>
        </w:rPr>
        <w:t>رابطه ابعاد جهت گیری مذهبی و هوش هیجانی با رضایتمندی زناشویی</w:t>
      </w:r>
      <w:r w:rsidRPr="00D165AF">
        <w:rPr>
          <w:rFonts w:cs="B Nazanin" w:hint="cs"/>
          <w:b/>
          <w:bCs/>
          <w:sz w:val="28"/>
          <w:szCs w:val="28"/>
          <w:rtl/>
        </w:rPr>
        <w:t>،</w:t>
      </w:r>
      <w:r w:rsidRPr="00D165AF">
        <w:rPr>
          <w:rFonts w:cs="B Nazanin" w:hint="cs"/>
          <w:sz w:val="28"/>
          <w:szCs w:val="28"/>
          <w:rtl/>
        </w:rPr>
        <w:t xml:space="preserve"> پایان نامه کارشناسی ارشد روانشناسی بالینی، دانشگاه آزاد اسلامی واحد رشت.</w:t>
      </w:r>
      <w:bookmarkStart w:id="4" w:name="_GoBack"/>
      <w:bookmarkEnd w:id="4"/>
    </w:p>
    <w:sectPr w:rsidR="005001A9" w:rsidRPr="00146D51" w:rsidSect="00F232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DDE" w:rsidRDefault="00491DDE" w:rsidP="005001A9">
      <w:pPr>
        <w:spacing w:after="0" w:line="240" w:lineRule="auto"/>
      </w:pPr>
      <w:r>
        <w:separator/>
      </w:r>
    </w:p>
  </w:endnote>
  <w:endnote w:type="continuationSeparator" w:id="0">
    <w:p w:rsidR="00491DDE" w:rsidRDefault="00491DDE" w:rsidP="0050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DDE" w:rsidRDefault="00491DDE" w:rsidP="005001A9">
      <w:pPr>
        <w:spacing w:after="0" w:line="240" w:lineRule="auto"/>
      </w:pPr>
      <w:r>
        <w:separator/>
      </w:r>
    </w:p>
  </w:footnote>
  <w:footnote w:type="continuationSeparator" w:id="0">
    <w:p w:rsidR="00491DDE" w:rsidRDefault="00491DDE" w:rsidP="00500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5D" w:rsidRDefault="00AA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810284"/>
    <w:multiLevelType w:val="hybridMultilevel"/>
    <w:tmpl w:val="7A881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90"/>
    <w:rsid w:val="00005BC9"/>
    <w:rsid w:val="00146D51"/>
    <w:rsid w:val="003B73C1"/>
    <w:rsid w:val="00491DDE"/>
    <w:rsid w:val="004D2F07"/>
    <w:rsid w:val="005001A9"/>
    <w:rsid w:val="00806990"/>
    <w:rsid w:val="00821A2F"/>
    <w:rsid w:val="00A04600"/>
    <w:rsid w:val="00AA675D"/>
    <w:rsid w:val="00F23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1A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1A9"/>
    <w:pPr>
      <w:bidi/>
    </w:pPr>
    <w:rPr>
      <w:lang w:bidi="fa-IR"/>
    </w:rPr>
  </w:style>
  <w:style w:type="paragraph" w:styleId="Heading3">
    <w:name w:val="heading 3"/>
    <w:basedOn w:val="Normal"/>
    <w:next w:val="Normal"/>
    <w:link w:val="Heading3Char"/>
    <w:uiPriority w:val="99"/>
    <w:unhideWhenUsed/>
    <w:qFormat/>
    <w:rsid w:val="005001A9"/>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5001A9"/>
    <w:pPr>
      <w:spacing w:after="0" w:line="240" w:lineRule="auto"/>
      <w:jc w:val="center"/>
    </w:pPr>
    <w:rPr>
      <w:rFonts w:ascii="Times New Roman" w:eastAsia="Times New Roman" w:hAnsi="Times New Roman" w:cs="Times New Roman"/>
      <w:sz w:val="28"/>
      <w:szCs w:val="28"/>
      <w:lang w:val="en-GB" w:eastAsia="en-GB" w:bidi="ar-SA"/>
    </w:rPr>
  </w:style>
  <w:style w:type="character" w:customStyle="1" w:styleId="SubtitleChar">
    <w:name w:val="Subtitle Char"/>
    <w:basedOn w:val="DefaultParagraphFont"/>
    <w:link w:val="Subtitle"/>
    <w:uiPriority w:val="99"/>
    <w:rsid w:val="005001A9"/>
    <w:rPr>
      <w:rFonts w:ascii="Times New Roman" w:eastAsia="Times New Roman" w:hAnsi="Times New Roman" w:cs="Times New Roman"/>
      <w:sz w:val="28"/>
      <w:szCs w:val="28"/>
      <w:lang w:val="en-GB" w:eastAsia="en-GB"/>
    </w:rPr>
  </w:style>
  <w:style w:type="paragraph" w:customStyle="1" w:styleId="222222">
    <w:name w:val="222222"/>
    <w:basedOn w:val="NormalWeb"/>
    <w:qFormat/>
    <w:rsid w:val="005001A9"/>
    <w:pPr>
      <w:shd w:val="clear" w:color="auto" w:fill="FFFFFF"/>
      <w:spacing w:after="0" w:line="240" w:lineRule="auto"/>
    </w:pPr>
    <w:rPr>
      <w:rFonts w:ascii="B Lotus" w:eastAsia="Times New Roman" w:hAnsi="B Lotus" w:cs="Lotus"/>
      <w:b/>
      <w:bCs/>
      <w:sz w:val="28"/>
      <w:szCs w:val="28"/>
      <w:lang w:bidi="ar-SA"/>
    </w:rPr>
  </w:style>
  <w:style w:type="paragraph" w:styleId="NormalWeb">
    <w:name w:val="Normal (Web)"/>
    <w:basedOn w:val="Normal"/>
    <w:uiPriority w:val="99"/>
    <w:semiHidden/>
    <w:unhideWhenUsed/>
    <w:rsid w:val="005001A9"/>
    <w:rPr>
      <w:rFonts w:ascii="Times New Roman" w:hAnsi="Times New Roman" w:cs="Times New Roman"/>
      <w:sz w:val="24"/>
      <w:szCs w:val="24"/>
    </w:rPr>
  </w:style>
  <w:style w:type="character" w:customStyle="1" w:styleId="Heading3Char">
    <w:name w:val="Heading 3 Char"/>
    <w:basedOn w:val="DefaultParagraphFont"/>
    <w:link w:val="Heading3"/>
    <w:uiPriority w:val="99"/>
    <w:rsid w:val="005001A9"/>
    <w:rPr>
      <w:rFonts w:ascii="Cambria" w:eastAsia="Times New Roman" w:hAnsi="Cambria" w:cs="B Lotus"/>
      <w:b/>
      <w:bCs/>
      <w:color w:val="000000"/>
      <w:sz w:val="20"/>
      <w:szCs w:val="24"/>
      <w:lang w:bidi="fa-IR"/>
    </w:rPr>
  </w:style>
  <w:style w:type="table" w:customStyle="1" w:styleId="PlainTable21">
    <w:name w:val="Plain Table 21"/>
    <w:basedOn w:val="TableNormal"/>
    <w:uiPriority w:val="42"/>
    <w:rsid w:val="005001A9"/>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
    <w:basedOn w:val="Normal"/>
    <w:link w:val="FootnoteTextChar"/>
    <w:unhideWhenUsed/>
    <w:rsid w:val="005001A9"/>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5001A9"/>
    <w:rPr>
      <w:rFonts w:ascii="Calibri" w:eastAsia="Calibri" w:hAnsi="Calibri" w:cs="Arial"/>
      <w:sz w:val="20"/>
      <w:szCs w:val="20"/>
      <w:lang w:bidi="fa-IR"/>
    </w:rPr>
  </w:style>
  <w:style w:type="character" w:styleId="FootnoteReference">
    <w:name w:val="footnote reference"/>
    <w:basedOn w:val="DefaultParagraphFont"/>
    <w:unhideWhenUsed/>
    <w:rsid w:val="005001A9"/>
    <w:rPr>
      <w:vertAlign w:val="superscript"/>
    </w:rPr>
  </w:style>
  <w:style w:type="paragraph" w:styleId="ListParagraph">
    <w:name w:val="List Paragraph"/>
    <w:basedOn w:val="Normal"/>
    <w:uiPriority w:val="34"/>
    <w:qFormat/>
    <w:rsid w:val="005001A9"/>
    <w:pPr>
      <w:bidi w:val="0"/>
      <w:spacing w:after="200" w:line="276" w:lineRule="auto"/>
      <w:ind w:left="720"/>
      <w:contextualSpacing/>
    </w:pPr>
    <w:rPr>
      <w:rFonts w:ascii="Calibri" w:eastAsia="Times New Roman" w:hAnsi="Calibri" w:cs="Arial"/>
      <w:lang w:bidi="ar-SA"/>
    </w:rPr>
  </w:style>
  <w:style w:type="table" w:styleId="GridTable4-Accent3">
    <w:name w:val="Grid Table 4 Accent 3"/>
    <w:basedOn w:val="TableNormal"/>
    <w:uiPriority w:val="49"/>
    <w:rsid w:val="005001A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A6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75D"/>
    <w:rPr>
      <w:lang w:bidi="fa-IR"/>
    </w:rPr>
  </w:style>
  <w:style w:type="paragraph" w:styleId="Footer">
    <w:name w:val="footer"/>
    <w:basedOn w:val="Normal"/>
    <w:link w:val="FooterChar"/>
    <w:uiPriority w:val="99"/>
    <w:unhideWhenUsed/>
    <w:rsid w:val="00AA6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75D"/>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1418</Words>
  <Characters>8087</Characters>
  <Application>Microsoft Office Word</Application>
  <DocSecurity>0</DocSecurity>
  <Lines>67</Lines>
  <Paragraphs>18</Paragraphs>
  <ScaleCrop>false</ScaleCrop>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2021-06-22T11:21:00Z</dcterms:created>
  <dcterms:modified xsi:type="dcterms:W3CDTF">2021-06-22T13:02:00Z</dcterms:modified>
</cp:coreProperties>
</file>