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CEB5A" w14:textId="77777777" w:rsidR="00600E00" w:rsidRPr="005C361C" w:rsidRDefault="00600E00" w:rsidP="005C361C">
      <w:pPr>
        <w:bidi/>
        <w:spacing w:after="0" w:line="240" w:lineRule="auto"/>
        <w:jc w:val="center"/>
        <w:rPr>
          <w:rFonts w:ascii="Times New Roman" w:eastAsia="SimSun" w:hAnsi="Times New Roman" w:cs="B Titr"/>
          <w:b/>
          <w:bCs/>
          <w:sz w:val="32"/>
          <w:szCs w:val="32"/>
          <w:rtl/>
          <w:lang w:eastAsia="zh-CN"/>
        </w:rPr>
      </w:pPr>
      <w:r w:rsidRPr="005C361C">
        <w:rPr>
          <w:rFonts w:ascii="Times New Roman" w:eastAsia="SimSun" w:hAnsi="Times New Roman" w:cs="B Titr" w:hint="cs"/>
          <w:b/>
          <w:bCs/>
          <w:sz w:val="32"/>
          <w:szCs w:val="32"/>
          <w:rtl/>
          <w:lang w:eastAsia="zh-CN" w:bidi="fa-IR"/>
        </w:rPr>
        <w:t>پرسشنامه سرمایه فکری بونتس و همکاران (1998)</w:t>
      </w:r>
    </w:p>
    <w:p w14:paraId="30811499" w14:textId="37E66209" w:rsidR="00615DCF" w:rsidRDefault="00615DCF">
      <w:pPr>
        <w:rPr>
          <w:rFonts w:cs="B Nazanin"/>
          <w:sz w:val="28"/>
          <w:szCs w:val="28"/>
          <w:rtl/>
        </w:rPr>
      </w:pPr>
    </w:p>
    <w:p w14:paraId="21B54C1B" w14:textId="77777777" w:rsidR="005C361C" w:rsidRPr="00521032" w:rsidRDefault="005C361C" w:rsidP="005C361C">
      <w:pPr>
        <w:bidi/>
        <w:spacing w:after="0" w:line="360" w:lineRule="auto"/>
        <w:jc w:val="lowKashida"/>
        <w:rPr>
          <w:rFonts w:cs="B Nazanin"/>
          <w:sz w:val="28"/>
          <w:szCs w:val="28"/>
          <w:rtl/>
          <w:lang w:bidi="fa-IR"/>
        </w:rPr>
      </w:pPr>
      <w:r w:rsidRPr="00521032">
        <w:rPr>
          <w:rFonts w:cs="B Nazanin"/>
          <w:sz w:val="28"/>
          <w:szCs w:val="28"/>
          <w:rtl/>
          <w:lang w:bidi="fa-IR"/>
        </w:rPr>
        <w:t>ابزار مورد استفاده در ا</w:t>
      </w:r>
      <w:r w:rsidRPr="00521032">
        <w:rPr>
          <w:rFonts w:cs="B Nazanin" w:hint="cs"/>
          <w:sz w:val="28"/>
          <w:szCs w:val="28"/>
          <w:rtl/>
          <w:lang w:bidi="fa-IR"/>
        </w:rPr>
        <w:t>ین</w:t>
      </w:r>
      <w:r w:rsidRPr="00521032">
        <w:rPr>
          <w:rFonts w:cs="B Nazanin"/>
          <w:sz w:val="28"/>
          <w:szCs w:val="28"/>
          <w:rtl/>
          <w:lang w:bidi="fa-IR"/>
        </w:rPr>
        <w:t xml:space="preserve"> پ</w:t>
      </w:r>
      <w:r w:rsidRPr="00521032">
        <w:rPr>
          <w:rFonts w:cs="B Nazanin" w:hint="cs"/>
          <w:sz w:val="28"/>
          <w:szCs w:val="28"/>
          <w:rtl/>
          <w:lang w:bidi="fa-IR"/>
        </w:rPr>
        <w:t>ژ</w:t>
      </w:r>
      <w:r w:rsidRPr="00521032">
        <w:rPr>
          <w:rFonts w:cs="B Nazanin"/>
          <w:sz w:val="28"/>
          <w:szCs w:val="28"/>
          <w:rtl/>
          <w:lang w:bidi="fa-IR"/>
        </w:rPr>
        <w:t>وهش، پرسشنامه ارز</w:t>
      </w:r>
      <w:r w:rsidRPr="00521032">
        <w:rPr>
          <w:rFonts w:cs="B Nazanin" w:hint="cs"/>
          <w:sz w:val="28"/>
          <w:szCs w:val="28"/>
          <w:rtl/>
          <w:lang w:bidi="fa-IR"/>
        </w:rPr>
        <w:t>یابی</w:t>
      </w:r>
      <w:r w:rsidRPr="00521032">
        <w:rPr>
          <w:rFonts w:cs="B Nazanin"/>
          <w:sz w:val="28"/>
          <w:szCs w:val="28"/>
          <w:rtl/>
          <w:lang w:bidi="fa-IR"/>
        </w:rPr>
        <w:t xml:space="preserve"> سرما</w:t>
      </w:r>
      <w:r w:rsidRPr="00521032">
        <w:rPr>
          <w:rFonts w:cs="B Nazanin" w:hint="cs"/>
          <w:sz w:val="28"/>
          <w:szCs w:val="28"/>
          <w:rtl/>
          <w:lang w:bidi="fa-IR"/>
        </w:rPr>
        <w:t>یه</w:t>
      </w:r>
      <w:r w:rsidRPr="00521032">
        <w:rPr>
          <w:rFonts w:cs="B Nazanin"/>
          <w:sz w:val="28"/>
          <w:szCs w:val="28"/>
          <w:rtl/>
          <w:lang w:bidi="fa-IR"/>
        </w:rPr>
        <w:t xml:space="preserve"> فکر</w:t>
      </w:r>
      <w:r w:rsidRPr="00521032">
        <w:rPr>
          <w:rFonts w:cs="B Nazanin" w:hint="cs"/>
          <w:sz w:val="28"/>
          <w:szCs w:val="28"/>
          <w:rtl/>
          <w:lang w:bidi="fa-IR"/>
        </w:rPr>
        <w:t>ی</w:t>
      </w:r>
      <w:r w:rsidRPr="00521032">
        <w:rPr>
          <w:rFonts w:cs="B Nazanin"/>
          <w:sz w:val="28"/>
          <w:szCs w:val="28"/>
          <w:rtl/>
          <w:lang w:bidi="fa-IR"/>
        </w:rPr>
        <w:t xml:space="preserve"> است که توسط بونت</w:t>
      </w:r>
      <w:r w:rsidRPr="00521032">
        <w:rPr>
          <w:rFonts w:cs="B Nazanin" w:hint="cs"/>
          <w:sz w:val="28"/>
          <w:szCs w:val="28"/>
          <w:rtl/>
          <w:lang w:bidi="fa-IR"/>
        </w:rPr>
        <w:t>یس</w:t>
      </w:r>
      <w:r w:rsidRPr="00521032">
        <w:rPr>
          <w:rFonts w:cs="B Nazanin"/>
          <w:sz w:val="28"/>
          <w:szCs w:val="28"/>
          <w:rtl/>
          <w:lang w:bidi="fa-IR"/>
        </w:rPr>
        <w:t xml:space="preserve"> (1998) ساخته شده است که دارا</w:t>
      </w:r>
      <w:r w:rsidRPr="00521032">
        <w:rPr>
          <w:rFonts w:cs="B Nazanin" w:hint="cs"/>
          <w:sz w:val="28"/>
          <w:szCs w:val="28"/>
          <w:rtl/>
          <w:lang w:bidi="fa-IR"/>
        </w:rPr>
        <w:t>ی</w:t>
      </w:r>
      <w:r w:rsidRPr="00521032">
        <w:rPr>
          <w:rFonts w:cs="B Nazanin"/>
          <w:sz w:val="28"/>
          <w:szCs w:val="28"/>
          <w:rtl/>
          <w:lang w:bidi="fa-IR"/>
        </w:rPr>
        <w:t xml:space="preserve"> 52 سؤال بسته پاسخ م</w:t>
      </w:r>
      <w:r w:rsidRPr="00521032">
        <w:rPr>
          <w:rFonts w:cs="B Nazanin" w:hint="cs"/>
          <w:sz w:val="28"/>
          <w:szCs w:val="28"/>
          <w:rtl/>
          <w:lang w:bidi="fa-IR"/>
        </w:rPr>
        <w:t>ی</w:t>
      </w:r>
      <w:r w:rsidRPr="00521032">
        <w:rPr>
          <w:rFonts w:cs="B Nazanin"/>
          <w:sz w:val="28"/>
          <w:szCs w:val="28"/>
          <w:rtl/>
          <w:lang w:bidi="fa-IR"/>
        </w:rPr>
        <w:t xml:space="preserve"> باشد و با</w:t>
      </w:r>
      <w:r w:rsidRPr="00521032">
        <w:rPr>
          <w:rFonts w:cs="B Nazanin" w:hint="cs"/>
          <w:sz w:val="28"/>
          <w:szCs w:val="28"/>
          <w:rtl/>
          <w:lang w:bidi="fa-IR"/>
        </w:rPr>
        <w:t xml:space="preserve"> </w:t>
      </w:r>
      <w:r w:rsidRPr="00521032">
        <w:rPr>
          <w:rFonts w:cs="B Nazanin"/>
          <w:sz w:val="28"/>
          <w:szCs w:val="28"/>
          <w:rtl/>
          <w:lang w:bidi="fa-IR"/>
        </w:rPr>
        <w:t>مق</w:t>
      </w:r>
      <w:r w:rsidRPr="00521032">
        <w:rPr>
          <w:rFonts w:cs="B Nazanin" w:hint="cs"/>
          <w:sz w:val="28"/>
          <w:szCs w:val="28"/>
          <w:rtl/>
          <w:lang w:bidi="fa-IR"/>
        </w:rPr>
        <w:t>یاس</w:t>
      </w:r>
      <w:r w:rsidRPr="00521032">
        <w:rPr>
          <w:rFonts w:cs="B Nazanin"/>
          <w:sz w:val="28"/>
          <w:szCs w:val="28"/>
          <w:rtl/>
          <w:lang w:bidi="fa-IR"/>
        </w:rPr>
        <w:t xml:space="preserve"> پنج درجه ا</w:t>
      </w:r>
      <w:r w:rsidRPr="00521032">
        <w:rPr>
          <w:rFonts w:cs="B Nazanin" w:hint="cs"/>
          <w:sz w:val="28"/>
          <w:szCs w:val="28"/>
          <w:rtl/>
          <w:lang w:bidi="fa-IR"/>
        </w:rPr>
        <w:t>ی</w:t>
      </w:r>
      <w:r w:rsidRPr="00521032">
        <w:rPr>
          <w:rFonts w:cs="B Nazanin"/>
          <w:sz w:val="28"/>
          <w:szCs w:val="28"/>
          <w:rtl/>
          <w:lang w:bidi="fa-IR"/>
        </w:rPr>
        <w:t xml:space="preserve"> ل</w:t>
      </w:r>
      <w:r w:rsidRPr="00521032">
        <w:rPr>
          <w:rFonts w:cs="B Nazanin" w:hint="cs"/>
          <w:sz w:val="28"/>
          <w:szCs w:val="28"/>
          <w:rtl/>
          <w:lang w:bidi="fa-IR"/>
        </w:rPr>
        <w:t>یکرت</w:t>
      </w:r>
      <w:r w:rsidRPr="00521032">
        <w:rPr>
          <w:rFonts w:cs="B Nazanin"/>
          <w:sz w:val="28"/>
          <w:szCs w:val="28"/>
          <w:rtl/>
          <w:lang w:bidi="fa-IR"/>
        </w:rPr>
        <w:t xml:space="preserve"> (خ</w:t>
      </w:r>
      <w:r w:rsidRPr="00521032">
        <w:rPr>
          <w:rFonts w:cs="B Nazanin" w:hint="cs"/>
          <w:sz w:val="28"/>
          <w:szCs w:val="28"/>
          <w:rtl/>
          <w:lang w:bidi="fa-IR"/>
        </w:rPr>
        <w:t>یلی</w:t>
      </w:r>
      <w:r w:rsidRPr="00521032">
        <w:rPr>
          <w:rFonts w:cs="B Nazanin"/>
          <w:sz w:val="28"/>
          <w:szCs w:val="28"/>
          <w:rtl/>
          <w:lang w:bidi="fa-IR"/>
        </w:rPr>
        <w:t xml:space="preserve"> کم = 1، کم= 2، متوسط = 3، ز</w:t>
      </w:r>
      <w:r w:rsidRPr="00521032">
        <w:rPr>
          <w:rFonts w:cs="B Nazanin" w:hint="cs"/>
          <w:sz w:val="28"/>
          <w:szCs w:val="28"/>
          <w:rtl/>
          <w:lang w:bidi="fa-IR"/>
        </w:rPr>
        <w:t>یاد</w:t>
      </w:r>
      <w:r w:rsidRPr="00521032">
        <w:rPr>
          <w:rFonts w:cs="B Nazanin"/>
          <w:sz w:val="28"/>
          <w:szCs w:val="28"/>
          <w:rtl/>
          <w:lang w:bidi="fa-IR"/>
        </w:rPr>
        <w:t xml:space="preserve">= 4 و </w:t>
      </w:r>
      <w:r w:rsidRPr="00521032">
        <w:rPr>
          <w:rFonts w:cs="B Nazanin" w:hint="cs"/>
          <w:sz w:val="28"/>
          <w:szCs w:val="28"/>
          <w:rtl/>
          <w:lang w:bidi="fa-IR"/>
        </w:rPr>
        <w:t>خیلی</w:t>
      </w:r>
      <w:r w:rsidRPr="00521032">
        <w:rPr>
          <w:rFonts w:cs="B Nazanin"/>
          <w:sz w:val="28"/>
          <w:szCs w:val="28"/>
          <w:rtl/>
          <w:lang w:bidi="fa-IR"/>
        </w:rPr>
        <w:t xml:space="preserve"> </w:t>
      </w:r>
      <w:r w:rsidRPr="00521032">
        <w:rPr>
          <w:rFonts w:cs="B Nazanin" w:hint="cs"/>
          <w:sz w:val="28"/>
          <w:szCs w:val="28"/>
          <w:rtl/>
          <w:lang w:bidi="fa-IR"/>
        </w:rPr>
        <w:t>زیاد</w:t>
      </w:r>
      <w:r w:rsidRPr="00521032">
        <w:rPr>
          <w:rFonts w:cs="B Nazanin"/>
          <w:sz w:val="28"/>
          <w:szCs w:val="28"/>
          <w:rtl/>
          <w:lang w:bidi="fa-IR"/>
        </w:rPr>
        <w:t>= 5) که به دل</w:t>
      </w:r>
      <w:r w:rsidRPr="00521032">
        <w:rPr>
          <w:rFonts w:cs="B Nazanin" w:hint="cs"/>
          <w:sz w:val="28"/>
          <w:szCs w:val="28"/>
          <w:rtl/>
          <w:lang w:bidi="fa-IR"/>
        </w:rPr>
        <w:t>یل</w:t>
      </w:r>
      <w:r w:rsidRPr="00521032">
        <w:rPr>
          <w:rFonts w:cs="B Nazanin"/>
          <w:sz w:val="28"/>
          <w:szCs w:val="28"/>
          <w:rtl/>
          <w:lang w:bidi="fa-IR"/>
        </w:rPr>
        <w:t xml:space="preserve"> مشابهت ها</w:t>
      </w:r>
      <w:r w:rsidRPr="00521032">
        <w:rPr>
          <w:rFonts w:cs="B Nazanin" w:hint="cs"/>
          <w:sz w:val="28"/>
          <w:szCs w:val="28"/>
          <w:rtl/>
          <w:lang w:bidi="fa-IR"/>
        </w:rPr>
        <w:t>ی</w:t>
      </w:r>
      <w:r w:rsidRPr="00521032">
        <w:rPr>
          <w:rFonts w:cs="B Nazanin"/>
          <w:sz w:val="28"/>
          <w:szCs w:val="28"/>
          <w:rtl/>
          <w:lang w:bidi="fa-IR"/>
        </w:rPr>
        <w:t xml:space="preserve"> بعض</w:t>
      </w:r>
      <w:r w:rsidRPr="00521032">
        <w:rPr>
          <w:rFonts w:cs="B Nazanin" w:hint="cs"/>
          <w:sz w:val="28"/>
          <w:szCs w:val="28"/>
          <w:rtl/>
          <w:lang w:bidi="fa-IR"/>
        </w:rPr>
        <w:t>ی</w:t>
      </w:r>
      <w:r w:rsidRPr="00521032">
        <w:rPr>
          <w:rFonts w:cs="B Nazanin"/>
          <w:sz w:val="28"/>
          <w:szCs w:val="28"/>
          <w:rtl/>
          <w:lang w:bidi="fa-IR"/>
        </w:rPr>
        <w:t xml:space="preserve"> سؤالات به تعداد 42</w:t>
      </w:r>
      <w:r w:rsidRPr="00521032">
        <w:rPr>
          <w:rFonts w:cs="B Nazanin" w:hint="cs"/>
          <w:sz w:val="28"/>
          <w:szCs w:val="28"/>
          <w:rtl/>
          <w:lang w:bidi="fa-IR"/>
        </w:rPr>
        <w:t xml:space="preserve"> </w:t>
      </w:r>
      <w:r w:rsidRPr="00521032">
        <w:rPr>
          <w:rFonts w:cs="B Nazanin"/>
          <w:sz w:val="28"/>
          <w:szCs w:val="28"/>
          <w:rtl/>
          <w:lang w:bidi="fa-IR"/>
        </w:rPr>
        <w:t xml:space="preserve">سؤال کاهش </w:t>
      </w:r>
      <w:r w:rsidRPr="00521032">
        <w:rPr>
          <w:rFonts w:cs="B Nazanin" w:hint="cs"/>
          <w:sz w:val="28"/>
          <w:szCs w:val="28"/>
          <w:rtl/>
          <w:lang w:bidi="fa-IR"/>
        </w:rPr>
        <w:t>یافت</w:t>
      </w:r>
      <w:r w:rsidRPr="00521032">
        <w:rPr>
          <w:rFonts w:cs="B Nazanin"/>
          <w:sz w:val="28"/>
          <w:szCs w:val="28"/>
          <w:rtl/>
          <w:lang w:bidi="fa-IR"/>
        </w:rPr>
        <w:t xml:space="preserve">. </w:t>
      </w:r>
    </w:p>
    <w:p w14:paraId="1C4BC445" w14:textId="77777777" w:rsidR="005C361C" w:rsidRPr="00521032" w:rsidRDefault="005C361C">
      <w:pPr>
        <w:rPr>
          <w:rFonts w:cs="B Nazanin"/>
          <w:sz w:val="28"/>
          <w:szCs w:val="28"/>
          <w:rtl/>
        </w:rPr>
      </w:pPr>
    </w:p>
    <w:tbl>
      <w:tblPr>
        <w:tblStyle w:val="GridTable4-Accent3"/>
        <w:bidiVisual/>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20" w:firstRow="1" w:lastRow="0" w:firstColumn="0" w:lastColumn="1" w:noHBand="0" w:noVBand="1"/>
      </w:tblPr>
      <w:tblGrid>
        <w:gridCol w:w="518"/>
        <w:gridCol w:w="6660"/>
        <w:gridCol w:w="630"/>
        <w:gridCol w:w="630"/>
        <w:gridCol w:w="630"/>
        <w:gridCol w:w="630"/>
        <w:gridCol w:w="615"/>
      </w:tblGrid>
      <w:tr w:rsidR="00521032" w:rsidRPr="00521032" w14:paraId="74BC261F" w14:textId="77777777" w:rsidTr="005C361C">
        <w:trPr>
          <w:cnfStyle w:val="100000000000" w:firstRow="1" w:lastRow="0" w:firstColumn="0" w:lastColumn="0" w:oddVBand="0" w:evenVBand="0" w:oddHBand="0" w:evenHBand="0" w:firstRowFirstColumn="0" w:firstRowLastColumn="0" w:lastRowFirstColumn="0" w:lastRowLastColumn="0"/>
          <w:cantSplit/>
          <w:trHeight w:val="1322"/>
          <w:jc w:val="center"/>
        </w:trPr>
        <w:tc>
          <w:tcPr>
            <w:tcW w:w="518" w:type="dxa"/>
            <w:tcBorders>
              <w:top w:val="none" w:sz="0" w:space="0" w:color="auto"/>
              <w:left w:val="none" w:sz="0" w:space="0" w:color="auto"/>
              <w:bottom w:val="none" w:sz="0" w:space="0" w:color="auto"/>
              <w:right w:val="none" w:sz="0" w:space="0" w:color="auto"/>
            </w:tcBorders>
            <w:textDirection w:val="btLr"/>
            <w:vAlign w:val="center"/>
          </w:tcPr>
          <w:p w14:paraId="75C2AC3A" w14:textId="0C98C670" w:rsidR="00600E00" w:rsidRPr="00521032" w:rsidRDefault="00600E00" w:rsidP="00B7123C">
            <w:pPr>
              <w:bidi/>
              <w:spacing w:after="0" w:line="240" w:lineRule="auto"/>
              <w:ind w:left="113" w:right="113"/>
              <w:jc w:val="center"/>
              <w:rPr>
                <w:rFonts w:ascii="Times New Roman" w:eastAsia="Times New Roman" w:hAnsi="Times New Roman" w:cs="B Nazanin"/>
                <w:color w:val="auto"/>
                <w:sz w:val="28"/>
                <w:szCs w:val="28"/>
                <w:rtl/>
                <w:lang w:bidi="fa-IR"/>
              </w:rPr>
            </w:pPr>
            <w:r w:rsidRPr="00521032">
              <w:rPr>
                <w:rFonts w:ascii="Times New Roman" w:eastAsia="Times New Roman" w:hAnsi="Times New Roman" w:cs="B Nazanin" w:hint="cs"/>
                <w:color w:val="auto"/>
                <w:sz w:val="28"/>
                <w:szCs w:val="28"/>
                <w:rtl/>
                <w:lang w:bidi="fa-IR"/>
              </w:rPr>
              <w:t>ردیف</w:t>
            </w:r>
          </w:p>
        </w:tc>
        <w:tc>
          <w:tcPr>
            <w:tcW w:w="6660" w:type="dxa"/>
            <w:tcBorders>
              <w:top w:val="none" w:sz="0" w:space="0" w:color="auto"/>
              <w:left w:val="none" w:sz="0" w:space="0" w:color="auto"/>
              <w:bottom w:val="none" w:sz="0" w:space="0" w:color="auto"/>
              <w:right w:val="none" w:sz="0" w:space="0" w:color="auto"/>
            </w:tcBorders>
            <w:vAlign w:val="center"/>
          </w:tcPr>
          <w:p w14:paraId="4856349E" w14:textId="0C518168" w:rsidR="00600E00" w:rsidRPr="00521032" w:rsidRDefault="00600E00" w:rsidP="00B7123C">
            <w:pPr>
              <w:bidi/>
              <w:spacing w:after="0" w:line="240" w:lineRule="auto"/>
              <w:jc w:val="center"/>
              <w:rPr>
                <w:rFonts w:ascii="Times New Roman" w:eastAsia="Times New Roman" w:hAnsi="Times New Roman" w:cs="B Nazanin"/>
                <w:color w:val="auto"/>
                <w:sz w:val="28"/>
                <w:szCs w:val="28"/>
                <w:rtl/>
                <w:lang w:bidi="fa-IR"/>
              </w:rPr>
            </w:pPr>
            <w:r w:rsidRPr="00521032">
              <w:rPr>
                <w:rFonts w:ascii="Times New Roman" w:eastAsia="Times New Roman" w:hAnsi="Times New Roman" w:cs="B Nazanin" w:hint="cs"/>
                <w:color w:val="auto"/>
                <w:sz w:val="36"/>
                <w:szCs w:val="36"/>
                <w:rtl/>
                <w:lang w:bidi="fa-IR"/>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2E2D5B81" w14:textId="77777777" w:rsidR="00600E00" w:rsidRPr="00521032" w:rsidRDefault="00600E00" w:rsidP="00B7123C">
            <w:pPr>
              <w:bidi/>
              <w:spacing w:after="0" w:line="240" w:lineRule="auto"/>
              <w:jc w:val="center"/>
              <w:rPr>
                <w:rFonts w:ascii="Times New Roman" w:eastAsia="Times New Roman" w:hAnsi="Times New Roman" w:cs="B Nazanin"/>
                <w:color w:val="auto"/>
                <w:sz w:val="28"/>
                <w:szCs w:val="28"/>
                <w:lang w:bidi="fa-IR"/>
              </w:rPr>
            </w:pPr>
            <w:r w:rsidRPr="00521032">
              <w:rPr>
                <w:rFonts w:ascii="Times New Roman" w:eastAsia="Times New Roman" w:hAnsi="Times New Roman" w:cs="B Nazanin" w:hint="cs"/>
                <w:color w:val="auto"/>
                <w:sz w:val="28"/>
                <w:szCs w:val="28"/>
                <w:rtl/>
                <w:lang w:bidi="fa-IR"/>
              </w:rPr>
              <w:t>کاملاً مخالف</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1D1C2FFE" w14:textId="77777777" w:rsidR="00600E00" w:rsidRPr="00521032" w:rsidRDefault="00600E00" w:rsidP="00B7123C">
            <w:pPr>
              <w:bidi/>
              <w:spacing w:after="0" w:line="240" w:lineRule="auto"/>
              <w:jc w:val="center"/>
              <w:rPr>
                <w:rFonts w:ascii="Times New Roman" w:eastAsia="Times New Roman" w:hAnsi="Times New Roman" w:cs="B Nazanin"/>
                <w:color w:val="auto"/>
                <w:sz w:val="28"/>
                <w:szCs w:val="28"/>
                <w:lang w:bidi="fa-IR"/>
              </w:rPr>
            </w:pPr>
            <w:r w:rsidRPr="00521032">
              <w:rPr>
                <w:rFonts w:ascii="Times New Roman" w:eastAsia="Times New Roman" w:hAnsi="Times New Roman" w:cs="B Nazanin" w:hint="cs"/>
                <w:color w:val="auto"/>
                <w:sz w:val="28"/>
                <w:szCs w:val="28"/>
                <w:rtl/>
                <w:lang w:bidi="fa-IR"/>
              </w:rPr>
              <w:t>مخالف</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5D69EBBA" w14:textId="77777777" w:rsidR="00600E00" w:rsidRPr="00521032" w:rsidRDefault="00600E00" w:rsidP="00B7123C">
            <w:pPr>
              <w:bidi/>
              <w:spacing w:after="0" w:line="240" w:lineRule="auto"/>
              <w:jc w:val="center"/>
              <w:rPr>
                <w:rFonts w:ascii="Times New Roman" w:eastAsia="Times New Roman" w:hAnsi="Times New Roman" w:cs="B Nazanin"/>
                <w:color w:val="auto"/>
                <w:sz w:val="28"/>
                <w:szCs w:val="28"/>
                <w:lang w:bidi="fa-IR"/>
              </w:rPr>
            </w:pPr>
            <w:r w:rsidRPr="00521032">
              <w:rPr>
                <w:rFonts w:ascii="Times New Roman" w:eastAsia="Times New Roman" w:hAnsi="Times New Roman" w:cs="B Nazanin" w:hint="cs"/>
                <w:color w:val="auto"/>
                <w:sz w:val="28"/>
                <w:szCs w:val="28"/>
                <w:rtl/>
                <w:lang w:bidi="fa-IR"/>
              </w:rPr>
              <w:t>تا حدودی</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43853136" w14:textId="77777777" w:rsidR="00600E00" w:rsidRPr="00521032" w:rsidRDefault="00600E00" w:rsidP="00B7123C">
            <w:pPr>
              <w:bidi/>
              <w:spacing w:after="0" w:line="240" w:lineRule="auto"/>
              <w:jc w:val="center"/>
              <w:rPr>
                <w:rFonts w:ascii="Times New Roman" w:eastAsia="Times New Roman" w:hAnsi="Times New Roman" w:cs="B Nazanin"/>
                <w:color w:val="auto"/>
                <w:sz w:val="28"/>
                <w:szCs w:val="28"/>
                <w:lang w:bidi="fa-IR"/>
              </w:rPr>
            </w:pPr>
            <w:r w:rsidRPr="00521032">
              <w:rPr>
                <w:rFonts w:ascii="Times New Roman" w:eastAsia="Times New Roman" w:hAnsi="Times New Roman" w:cs="B Nazanin" w:hint="cs"/>
                <w:color w:val="auto"/>
                <w:sz w:val="28"/>
                <w:szCs w:val="28"/>
                <w:rtl/>
                <w:lang w:bidi="fa-IR"/>
              </w:rPr>
              <w:t>موافق</w:t>
            </w:r>
          </w:p>
        </w:tc>
        <w:tc>
          <w:tcPr>
            <w:cnfStyle w:val="000100000000" w:firstRow="0" w:lastRow="0" w:firstColumn="0" w:lastColumn="1" w:oddVBand="0" w:evenVBand="0" w:oddHBand="0" w:evenHBand="0" w:firstRowFirstColumn="0" w:firstRowLastColumn="0" w:lastRowFirstColumn="0" w:lastRowLastColumn="0"/>
            <w:tcW w:w="615" w:type="dxa"/>
            <w:tcBorders>
              <w:top w:val="none" w:sz="0" w:space="0" w:color="auto"/>
              <w:left w:val="none" w:sz="0" w:space="0" w:color="auto"/>
              <w:bottom w:val="none" w:sz="0" w:space="0" w:color="auto"/>
              <w:right w:val="none" w:sz="0" w:space="0" w:color="auto"/>
            </w:tcBorders>
            <w:textDirection w:val="btLr"/>
            <w:vAlign w:val="center"/>
          </w:tcPr>
          <w:p w14:paraId="67BDBB02" w14:textId="77777777" w:rsidR="00600E00" w:rsidRPr="00521032" w:rsidRDefault="00600E00" w:rsidP="00B7123C">
            <w:pPr>
              <w:bidi/>
              <w:spacing w:after="0" w:line="240" w:lineRule="auto"/>
              <w:jc w:val="center"/>
              <w:rPr>
                <w:rFonts w:ascii="Times New Roman" w:eastAsia="Times New Roman" w:hAnsi="Times New Roman" w:cs="B Nazanin"/>
                <w:color w:val="auto"/>
                <w:sz w:val="28"/>
                <w:szCs w:val="28"/>
                <w:lang w:bidi="fa-IR"/>
              </w:rPr>
            </w:pPr>
            <w:r w:rsidRPr="00521032">
              <w:rPr>
                <w:rFonts w:ascii="Times New Roman" w:eastAsia="Times New Roman" w:hAnsi="Times New Roman" w:cs="B Nazanin" w:hint="cs"/>
                <w:color w:val="auto"/>
                <w:sz w:val="28"/>
                <w:szCs w:val="28"/>
                <w:rtl/>
                <w:lang w:bidi="fa-IR"/>
              </w:rPr>
              <w:t>کاملا موافق</w:t>
            </w:r>
          </w:p>
        </w:tc>
      </w:tr>
      <w:tr w:rsidR="00521032" w:rsidRPr="00521032" w14:paraId="6E8FF84F" w14:textId="77777777" w:rsidTr="005C361C">
        <w:trPr>
          <w:cnfStyle w:val="000000100000" w:firstRow="0" w:lastRow="0" w:firstColumn="0" w:lastColumn="0" w:oddVBand="0" w:evenVBand="0" w:oddHBand="1" w:evenHBand="0" w:firstRowFirstColumn="0" w:firstRowLastColumn="0" w:lastRowFirstColumn="0" w:lastRowLastColumn="0"/>
          <w:trHeight w:val="126"/>
          <w:jc w:val="center"/>
        </w:trPr>
        <w:tc>
          <w:tcPr>
            <w:tcW w:w="518" w:type="dxa"/>
          </w:tcPr>
          <w:p w14:paraId="710F70C4"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1</w:t>
            </w:r>
          </w:p>
        </w:tc>
        <w:tc>
          <w:tcPr>
            <w:tcW w:w="6660" w:type="dxa"/>
          </w:tcPr>
          <w:p w14:paraId="7865F2A1"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مشتریان عموما از سازمان ما راضی هستند</w:t>
            </w:r>
            <w:r w:rsidRPr="00521032">
              <w:rPr>
                <w:rFonts w:ascii="Times New Roman" w:eastAsia="Times New Roman" w:hAnsi="Times New Roman" w:cs="B Nazanin"/>
                <w:sz w:val="28"/>
                <w:szCs w:val="28"/>
                <w:lang w:bidi="fa-IR"/>
              </w:rPr>
              <w:t>.</w:t>
            </w:r>
          </w:p>
        </w:tc>
        <w:tc>
          <w:tcPr>
            <w:tcW w:w="630" w:type="dxa"/>
          </w:tcPr>
          <w:p w14:paraId="7A1A0C30"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54527776"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ABDC49A"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5D2C46DF"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06A7CDD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453C646C" w14:textId="77777777" w:rsidTr="005C361C">
        <w:trPr>
          <w:trHeight w:val="655"/>
          <w:jc w:val="center"/>
        </w:trPr>
        <w:tc>
          <w:tcPr>
            <w:tcW w:w="518" w:type="dxa"/>
          </w:tcPr>
          <w:p w14:paraId="2435D4AE"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2</w:t>
            </w:r>
          </w:p>
        </w:tc>
        <w:tc>
          <w:tcPr>
            <w:tcW w:w="6660" w:type="dxa"/>
          </w:tcPr>
          <w:p w14:paraId="402CD2EE"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در کل سطح شایستگی کارمندان ما برابر با ایده آل ترین سطح شایستگی است</w:t>
            </w:r>
            <w:r w:rsidRPr="00521032">
              <w:rPr>
                <w:rFonts w:ascii="Times New Roman" w:eastAsia="Times New Roman" w:hAnsi="Times New Roman" w:cs="B Nazanin"/>
                <w:sz w:val="28"/>
                <w:szCs w:val="28"/>
                <w:lang w:bidi="fa-IR"/>
              </w:rPr>
              <w:t>.</w:t>
            </w:r>
          </w:p>
        </w:tc>
        <w:tc>
          <w:tcPr>
            <w:tcW w:w="630" w:type="dxa"/>
          </w:tcPr>
          <w:p w14:paraId="12A4C56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56352109"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4F412757"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118F22FA"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3B3D99A7"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64F8017A" w14:textId="77777777" w:rsidTr="005C361C">
        <w:trPr>
          <w:cnfStyle w:val="000000100000" w:firstRow="0" w:lastRow="0" w:firstColumn="0" w:lastColumn="0" w:oddVBand="0" w:evenVBand="0" w:oddHBand="1" w:evenHBand="0" w:firstRowFirstColumn="0" w:firstRowLastColumn="0" w:lastRowFirstColumn="0" w:lastRowLastColumn="0"/>
          <w:trHeight w:val="655"/>
          <w:jc w:val="center"/>
        </w:trPr>
        <w:tc>
          <w:tcPr>
            <w:tcW w:w="518" w:type="dxa"/>
          </w:tcPr>
          <w:p w14:paraId="38E56B63"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3</w:t>
            </w:r>
          </w:p>
        </w:tc>
        <w:tc>
          <w:tcPr>
            <w:tcW w:w="6660" w:type="dxa"/>
          </w:tcPr>
          <w:p w14:paraId="54557ADF"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سازمان ما دارای کمترین هزینه های به ازای هر معامله (در میان سازمان های مربوطه</w:t>
            </w:r>
            <w:r w:rsidRPr="00521032">
              <w:rPr>
                <w:rFonts w:ascii="Times New Roman" w:eastAsia="Times New Roman" w:hAnsi="Times New Roman" w:cs="B Nazanin"/>
                <w:sz w:val="28"/>
                <w:szCs w:val="28"/>
                <w:lang w:bidi="fa-IR"/>
              </w:rPr>
              <w:t>(</w:t>
            </w:r>
            <w:r w:rsidRPr="00521032">
              <w:rPr>
                <w:rFonts w:ascii="Times New Roman" w:eastAsia="Times New Roman" w:hAnsi="Times New Roman" w:cs="B Nazanin" w:hint="cs"/>
                <w:sz w:val="28"/>
                <w:szCs w:val="28"/>
                <w:rtl/>
                <w:lang w:bidi="fa-IR"/>
              </w:rPr>
              <w:t xml:space="preserve"> است. </w:t>
            </w:r>
          </w:p>
        </w:tc>
        <w:tc>
          <w:tcPr>
            <w:tcW w:w="630" w:type="dxa"/>
          </w:tcPr>
          <w:p w14:paraId="6E57A8E8"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33F7BBB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41E89FC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1445DE99"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5779567E"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714A78EF" w14:textId="77777777" w:rsidTr="005C361C">
        <w:trPr>
          <w:trHeight w:val="345"/>
          <w:jc w:val="center"/>
        </w:trPr>
        <w:tc>
          <w:tcPr>
            <w:tcW w:w="518" w:type="dxa"/>
          </w:tcPr>
          <w:p w14:paraId="195DA021"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4</w:t>
            </w:r>
          </w:p>
        </w:tc>
        <w:tc>
          <w:tcPr>
            <w:tcW w:w="6660" w:type="dxa"/>
          </w:tcPr>
          <w:p w14:paraId="37D4E0AA"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ما دائما نسبت هزینه به درآمد را بهبود می بخشیم. </w:t>
            </w:r>
          </w:p>
        </w:tc>
        <w:tc>
          <w:tcPr>
            <w:tcW w:w="630" w:type="dxa"/>
          </w:tcPr>
          <w:p w14:paraId="7CBBA8F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464D989E"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29E4C888"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48EDC8CC"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653D0735"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789C3188" w14:textId="77777777" w:rsidTr="005C361C">
        <w:trPr>
          <w:cnfStyle w:val="000000100000" w:firstRow="0" w:lastRow="0" w:firstColumn="0" w:lastColumn="0" w:oddVBand="0" w:evenVBand="0" w:oddHBand="1" w:evenHBand="0" w:firstRowFirstColumn="0" w:firstRowLastColumn="0" w:lastRowFirstColumn="0" w:lastRowLastColumn="0"/>
          <w:trHeight w:val="655"/>
          <w:jc w:val="center"/>
        </w:trPr>
        <w:tc>
          <w:tcPr>
            <w:tcW w:w="518" w:type="dxa"/>
          </w:tcPr>
          <w:p w14:paraId="510E4C41"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5</w:t>
            </w:r>
          </w:p>
        </w:tc>
        <w:tc>
          <w:tcPr>
            <w:tcW w:w="6660" w:type="dxa"/>
          </w:tcPr>
          <w:p w14:paraId="2C9034F4"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هنگامی که کارمندی سازمان را ترک می کند، ما برنامه تربیتی جانشین پروری برای جایگزینی</w:t>
            </w:r>
            <w:r w:rsidRPr="00521032">
              <w:rPr>
                <w:rFonts w:ascii="Times New Roman" w:eastAsia="Times New Roman" w:hAnsi="Times New Roman" w:cs="B Nazanin"/>
                <w:sz w:val="28"/>
                <w:szCs w:val="28"/>
                <w:rtl/>
                <w:lang w:bidi="fa-IR"/>
              </w:rPr>
              <w:softHyphen/>
            </w:r>
            <w:r w:rsidRPr="00521032">
              <w:rPr>
                <w:rFonts w:ascii="Times New Roman" w:eastAsia="Times New Roman" w:hAnsi="Times New Roman" w:cs="B Nazanin" w:hint="cs"/>
                <w:sz w:val="28"/>
                <w:szCs w:val="28"/>
                <w:rtl/>
                <w:lang w:bidi="fa-IR"/>
              </w:rPr>
              <w:t>اش نداریم</w:t>
            </w:r>
            <w:r w:rsidRPr="00521032">
              <w:rPr>
                <w:rFonts w:ascii="Times New Roman" w:eastAsia="Times New Roman" w:hAnsi="Times New Roman" w:cs="B Nazanin"/>
                <w:sz w:val="28"/>
                <w:szCs w:val="28"/>
                <w:lang w:bidi="fa-IR"/>
              </w:rPr>
              <w:t>.</w:t>
            </w:r>
          </w:p>
        </w:tc>
        <w:tc>
          <w:tcPr>
            <w:tcW w:w="630" w:type="dxa"/>
          </w:tcPr>
          <w:p w14:paraId="334C383A"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0E15DCC5"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7C320EB"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13D2CFC9"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197A019A"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671AA31E" w14:textId="77777777" w:rsidTr="005C361C">
        <w:trPr>
          <w:trHeight w:val="357"/>
          <w:jc w:val="center"/>
        </w:trPr>
        <w:tc>
          <w:tcPr>
            <w:tcW w:w="518" w:type="dxa"/>
          </w:tcPr>
          <w:p w14:paraId="1B251E47"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6</w:t>
            </w:r>
          </w:p>
        </w:tc>
        <w:tc>
          <w:tcPr>
            <w:tcW w:w="6660" w:type="dxa"/>
          </w:tcPr>
          <w:p w14:paraId="7A07449C"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ماتا حد زیادی زمان حل مشکل مشتری را کاهش داده ایم</w:t>
            </w:r>
            <w:r w:rsidRPr="00521032">
              <w:rPr>
                <w:rFonts w:ascii="Times New Roman" w:eastAsia="Times New Roman" w:hAnsi="Times New Roman" w:cs="B Nazanin"/>
                <w:sz w:val="28"/>
                <w:szCs w:val="28"/>
                <w:lang w:bidi="fa-IR"/>
              </w:rPr>
              <w:t>.</w:t>
            </w:r>
          </w:p>
        </w:tc>
        <w:tc>
          <w:tcPr>
            <w:tcW w:w="630" w:type="dxa"/>
          </w:tcPr>
          <w:p w14:paraId="03E00511"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442F2256"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5F4509D1"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6968930"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0819F6B8"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25B1C303" w14:textId="77777777" w:rsidTr="005C361C">
        <w:trPr>
          <w:cnfStyle w:val="000000100000" w:firstRow="0" w:lastRow="0" w:firstColumn="0" w:lastColumn="0" w:oddVBand="0" w:evenVBand="0" w:oddHBand="1" w:evenHBand="0" w:firstRowFirstColumn="0" w:firstRowLastColumn="0" w:lastRowFirstColumn="0" w:lastRowLastColumn="0"/>
          <w:trHeight w:val="655"/>
          <w:jc w:val="center"/>
        </w:trPr>
        <w:tc>
          <w:tcPr>
            <w:tcW w:w="518" w:type="dxa"/>
          </w:tcPr>
          <w:p w14:paraId="03F0B189"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7</w:t>
            </w:r>
          </w:p>
        </w:tc>
        <w:tc>
          <w:tcPr>
            <w:tcW w:w="6660" w:type="dxa"/>
          </w:tcPr>
          <w:p w14:paraId="43D77D02"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برنامه ریزان کسب و کار ما دائما طبق برنامه و جدول زمانبندی در راستای توسعه سازمان پیش می روند.  </w:t>
            </w:r>
          </w:p>
        </w:tc>
        <w:tc>
          <w:tcPr>
            <w:tcW w:w="630" w:type="dxa"/>
          </w:tcPr>
          <w:p w14:paraId="3CE37DF5"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E63FDBC"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5D0A1E6A"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683DB1EE"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21DFE71B"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7C95AD9E" w14:textId="77777777" w:rsidTr="005C361C">
        <w:trPr>
          <w:trHeight w:val="655"/>
          <w:jc w:val="center"/>
        </w:trPr>
        <w:tc>
          <w:tcPr>
            <w:tcW w:w="518" w:type="dxa"/>
          </w:tcPr>
          <w:p w14:paraId="2F931984"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8</w:t>
            </w:r>
          </w:p>
        </w:tc>
        <w:tc>
          <w:tcPr>
            <w:tcW w:w="6660" w:type="dxa"/>
          </w:tcPr>
          <w:p w14:paraId="3946A51C"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نسبت درآمد بدست آمده به ازای هر کارمند در سازمان، در مقایسه با سازمان های مشابه بهترین است</w:t>
            </w:r>
          </w:p>
        </w:tc>
        <w:tc>
          <w:tcPr>
            <w:tcW w:w="630" w:type="dxa"/>
          </w:tcPr>
          <w:p w14:paraId="6638F9F0"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32D95311"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565475B6"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0134AC59"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5CC4950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226CB098" w14:textId="77777777" w:rsidTr="005C361C">
        <w:trPr>
          <w:cnfStyle w:val="000000100000" w:firstRow="0" w:lastRow="0" w:firstColumn="0" w:lastColumn="0" w:oddVBand="0" w:evenVBand="0" w:oddHBand="1" w:evenHBand="0" w:firstRowFirstColumn="0" w:firstRowLastColumn="0" w:lastRowFirstColumn="0" w:lastRowLastColumn="0"/>
          <w:trHeight w:val="345"/>
          <w:jc w:val="center"/>
        </w:trPr>
        <w:tc>
          <w:tcPr>
            <w:tcW w:w="518" w:type="dxa"/>
          </w:tcPr>
          <w:p w14:paraId="153272AC"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9</w:t>
            </w:r>
          </w:p>
        </w:tc>
        <w:tc>
          <w:tcPr>
            <w:tcW w:w="6660" w:type="dxa"/>
          </w:tcPr>
          <w:p w14:paraId="4B65F618"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سازمان، از کار گروهی کارکنان حمایت می کند.                </w:t>
            </w:r>
          </w:p>
        </w:tc>
        <w:tc>
          <w:tcPr>
            <w:tcW w:w="630" w:type="dxa"/>
          </w:tcPr>
          <w:p w14:paraId="219EC6BF"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633B4090"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328B079"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B06FBD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55F7E72E"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3DDE0F60" w14:textId="77777777" w:rsidTr="005C361C">
        <w:trPr>
          <w:trHeight w:val="655"/>
          <w:jc w:val="center"/>
        </w:trPr>
        <w:tc>
          <w:tcPr>
            <w:tcW w:w="518" w:type="dxa"/>
          </w:tcPr>
          <w:p w14:paraId="3EBF8BBD"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10</w:t>
            </w:r>
          </w:p>
        </w:tc>
        <w:tc>
          <w:tcPr>
            <w:tcW w:w="6660" w:type="dxa"/>
          </w:tcPr>
          <w:p w14:paraId="5560A74D"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سهم بازار ما طی چند سال گذشته در مقایسه با سازمان های مشابه دائما افزایش یافته است.        </w:t>
            </w:r>
          </w:p>
        </w:tc>
        <w:tc>
          <w:tcPr>
            <w:tcW w:w="630" w:type="dxa"/>
          </w:tcPr>
          <w:p w14:paraId="77FF2669"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12718A80"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28DB09D2"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6149567"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0EB481A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3BE18107" w14:textId="77777777" w:rsidTr="005C361C">
        <w:trPr>
          <w:cnfStyle w:val="000000100000" w:firstRow="0" w:lastRow="0" w:firstColumn="0" w:lastColumn="0" w:oddVBand="0" w:evenVBand="0" w:oddHBand="1" w:evenHBand="0" w:firstRowFirstColumn="0" w:firstRowLastColumn="0" w:lastRowFirstColumn="0" w:lastRowLastColumn="0"/>
          <w:trHeight w:val="655"/>
          <w:jc w:val="center"/>
        </w:trPr>
        <w:tc>
          <w:tcPr>
            <w:tcW w:w="518" w:type="dxa"/>
          </w:tcPr>
          <w:p w14:paraId="0B00A275"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11</w:t>
            </w:r>
          </w:p>
        </w:tc>
        <w:tc>
          <w:tcPr>
            <w:tcW w:w="6660" w:type="dxa"/>
          </w:tcPr>
          <w:p w14:paraId="3265080B"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سازمان ما توسعه و حفظ روابط درونی در میان گروه های مختلف را پرورش و ترویج نمی کند.                         </w:t>
            </w:r>
          </w:p>
        </w:tc>
        <w:tc>
          <w:tcPr>
            <w:tcW w:w="630" w:type="dxa"/>
          </w:tcPr>
          <w:p w14:paraId="68F267E8"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36892E49"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47C17BCA"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64B6C2FB"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526305C7"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46ACA813" w14:textId="77777777" w:rsidTr="005C361C">
        <w:trPr>
          <w:trHeight w:val="655"/>
          <w:jc w:val="center"/>
        </w:trPr>
        <w:tc>
          <w:tcPr>
            <w:tcW w:w="518" w:type="dxa"/>
          </w:tcPr>
          <w:p w14:paraId="551FCC4C"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lastRenderedPageBreak/>
              <w:t>12</w:t>
            </w:r>
          </w:p>
        </w:tc>
        <w:tc>
          <w:tcPr>
            <w:tcW w:w="6660" w:type="dxa"/>
          </w:tcPr>
          <w:p w14:paraId="3FED68E2"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زمان انجام کامل یک معامله در این سازمان بهترین (کمترین زمان) است.                                                                     </w:t>
            </w:r>
          </w:p>
        </w:tc>
        <w:tc>
          <w:tcPr>
            <w:tcW w:w="630" w:type="dxa"/>
          </w:tcPr>
          <w:p w14:paraId="11DD87D0"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AAFE4A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48E35C9E"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5564E8BF"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1B41CEF1"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4D114925" w14:textId="77777777" w:rsidTr="005C361C">
        <w:trPr>
          <w:cnfStyle w:val="000000100000" w:firstRow="0" w:lastRow="0" w:firstColumn="0" w:lastColumn="0" w:oddVBand="0" w:evenVBand="0" w:oddHBand="1" w:evenHBand="0" w:firstRowFirstColumn="0" w:firstRowLastColumn="0" w:lastRowFirstColumn="0" w:lastRowLastColumn="0"/>
          <w:trHeight w:val="345"/>
          <w:jc w:val="center"/>
        </w:trPr>
        <w:tc>
          <w:tcPr>
            <w:tcW w:w="518" w:type="dxa"/>
          </w:tcPr>
          <w:p w14:paraId="68B8C767"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13</w:t>
            </w:r>
          </w:p>
        </w:tc>
        <w:tc>
          <w:tcPr>
            <w:tcW w:w="6660" w:type="dxa"/>
          </w:tcPr>
          <w:p w14:paraId="13C6A6D8"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سازمان ما دائما ایده های جدیدی را خلق می کند. </w:t>
            </w:r>
          </w:p>
        </w:tc>
        <w:tc>
          <w:tcPr>
            <w:tcW w:w="630" w:type="dxa"/>
          </w:tcPr>
          <w:p w14:paraId="46FB599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33A8439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5935632D"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02A8A17"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2B007EE8"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5F98BCB3" w14:textId="77777777" w:rsidTr="005C361C">
        <w:trPr>
          <w:trHeight w:val="655"/>
          <w:jc w:val="center"/>
        </w:trPr>
        <w:tc>
          <w:tcPr>
            <w:tcW w:w="518" w:type="dxa"/>
          </w:tcPr>
          <w:p w14:paraId="2B2FF97E"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14</w:t>
            </w:r>
          </w:p>
        </w:tc>
        <w:tc>
          <w:tcPr>
            <w:tcW w:w="6660" w:type="dxa"/>
          </w:tcPr>
          <w:p w14:paraId="6A832393"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ما درصد بزرگی از ایده های جدیدمان را حمایت و اجرا می کنیم. </w:t>
            </w:r>
          </w:p>
        </w:tc>
        <w:tc>
          <w:tcPr>
            <w:tcW w:w="630" w:type="dxa"/>
          </w:tcPr>
          <w:p w14:paraId="43F89F36"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3400A82B"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1840536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6CBC7AA"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02B7C8A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0E3489B4" w14:textId="77777777" w:rsidTr="005C361C">
        <w:trPr>
          <w:cnfStyle w:val="000000100000" w:firstRow="0" w:lastRow="0" w:firstColumn="0" w:lastColumn="0" w:oddVBand="0" w:evenVBand="0" w:oddHBand="1" w:evenHBand="0" w:firstRowFirstColumn="0" w:firstRowLastColumn="0" w:lastRowFirstColumn="0" w:lastRowLastColumn="0"/>
          <w:trHeight w:val="655"/>
          <w:jc w:val="center"/>
        </w:trPr>
        <w:tc>
          <w:tcPr>
            <w:tcW w:w="518" w:type="dxa"/>
          </w:tcPr>
          <w:p w14:paraId="018C14AC"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15</w:t>
            </w:r>
          </w:p>
        </w:tc>
        <w:tc>
          <w:tcPr>
            <w:tcW w:w="6660" w:type="dxa"/>
          </w:tcPr>
          <w:p w14:paraId="7601B557"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 روابط مستمر ، پایا و بلند مدت ما با مشتریانمان، بوسیله دیگران در این صنعت مورد تحسین قرار می گیرد.           </w:t>
            </w:r>
          </w:p>
        </w:tc>
        <w:tc>
          <w:tcPr>
            <w:tcW w:w="630" w:type="dxa"/>
          </w:tcPr>
          <w:p w14:paraId="3A96C6EA"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4559CB36"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20D5A60B"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3F4FBC27"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70F1FAEF"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2BFB7585" w14:textId="77777777" w:rsidTr="005C361C">
        <w:trPr>
          <w:trHeight w:val="655"/>
          <w:jc w:val="center"/>
        </w:trPr>
        <w:tc>
          <w:tcPr>
            <w:tcW w:w="518" w:type="dxa"/>
          </w:tcPr>
          <w:p w14:paraId="10938101"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16</w:t>
            </w:r>
          </w:p>
        </w:tc>
        <w:tc>
          <w:tcPr>
            <w:tcW w:w="6660" w:type="dxa"/>
          </w:tcPr>
          <w:p w14:paraId="05C8C933"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سازمان ما بیشتر از هر سازمانی در این صنعت در حفظ خدمات ارزش افزوده تلاش و کوشش می کند.                          </w:t>
            </w:r>
          </w:p>
        </w:tc>
        <w:tc>
          <w:tcPr>
            <w:tcW w:w="630" w:type="dxa"/>
          </w:tcPr>
          <w:p w14:paraId="02DB6819"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36352DE5"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312E877B"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611049A1"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48E59E6C"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56B3DA23" w14:textId="77777777" w:rsidTr="005C361C">
        <w:trPr>
          <w:cnfStyle w:val="000000100000" w:firstRow="0" w:lastRow="0" w:firstColumn="0" w:lastColumn="0" w:oddVBand="0" w:evenVBand="0" w:oddHBand="1" w:evenHBand="0" w:firstRowFirstColumn="0" w:firstRowLastColumn="0" w:lastRowFirstColumn="0" w:lastRowLastColumn="0"/>
          <w:trHeight w:val="655"/>
          <w:jc w:val="center"/>
        </w:trPr>
        <w:tc>
          <w:tcPr>
            <w:tcW w:w="518" w:type="dxa"/>
          </w:tcPr>
          <w:p w14:paraId="68D83273"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17</w:t>
            </w:r>
          </w:p>
        </w:tc>
        <w:tc>
          <w:tcPr>
            <w:tcW w:w="6660" w:type="dxa"/>
          </w:tcPr>
          <w:p w14:paraId="49145C63"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شرکت هر زمانی که ضرورت آموزش و ارتقا کارمندان را احساس کند از آن حمایت می کند</w:t>
            </w:r>
          </w:p>
        </w:tc>
        <w:tc>
          <w:tcPr>
            <w:tcW w:w="630" w:type="dxa"/>
          </w:tcPr>
          <w:p w14:paraId="2D293069"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2032FBF2"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5EF8378C"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377DE62"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589B3E5A"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6E40550D" w14:textId="77777777" w:rsidTr="005C361C">
        <w:trPr>
          <w:trHeight w:val="345"/>
          <w:jc w:val="center"/>
        </w:trPr>
        <w:tc>
          <w:tcPr>
            <w:tcW w:w="518" w:type="dxa"/>
          </w:tcPr>
          <w:p w14:paraId="4CC44994"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18</w:t>
            </w:r>
          </w:p>
        </w:tc>
        <w:tc>
          <w:tcPr>
            <w:tcW w:w="6660" w:type="dxa"/>
          </w:tcPr>
          <w:p w14:paraId="21479CF1"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کارکنان شرکت ما خلاق و باهوش در نظر گرفته می شوند.</w:t>
            </w:r>
          </w:p>
        </w:tc>
        <w:tc>
          <w:tcPr>
            <w:tcW w:w="630" w:type="dxa"/>
          </w:tcPr>
          <w:p w14:paraId="535C8BC9"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206B8DBD"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59295ED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2327DCAF"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4B49EE1B"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105BB405" w14:textId="77777777" w:rsidTr="005C361C">
        <w:trPr>
          <w:cnfStyle w:val="000000100000" w:firstRow="0" w:lastRow="0" w:firstColumn="0" w:lastColumn="0" w:oddVBand="0" w:evenVBand="0" w:oddHBand="1" w:evenHBand="0" w:firstRowFirstColumn="0" w:firstRowLastColumn="0" w:lastRowFirstColumn="0" w:lastRowLastColumn="0"/>
          <w:trHeight w:val="70"/>
          <w:jc w:val="center"/>
        </w:trPr>
        <w:tc>
          <w:tcPr>
            <w:tcW w:w="518" w:type="dxa"/>
          </w:tcPr>
          <w:p w14:paraId="350BCC5C"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19</w:t>
            </w:r>
          </w:p>
        </w:tc>
        <w:tc>
          <w:tcPr>
            <w:tcW w:w="6660" w:type="dxa"/>
          </w:tcPr>
          <w:p w14:paraId="20ABA9FC"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نسبت به شرکت های دیگر، مشتریان ما به سازمان ما وفادار هستند.                                                                            </w:t>
            </w:r>
          </w:p>
        </w:tc>
        <w:tc>
          <w:tcPr>
            <w:tcW w:w="630" w:type="dxa"/>
          </w:tcPr>
          <w:p w14:paraId="74A4E3BD"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4C1B687"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46845666"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5DF35C8C"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5C324A5D"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43C53D68" w14:textId="77777777" w:rsidTr="005C361C">
        <w:trPr>
          <w:trHeight w:val="655"/>
          <w:jc w:val="center"/>
        </w:trPr>
        <w:tc>
          <w:tcPr>
            <w:tcW w:w="518" w:type="dxa"/>
          </w:tcPr>
          <w:p w14:paraId="2915DC50"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20</w:t>
            </w:r>
          </w:p>
        </w:tc>
        <w:tc>
          <w:tcPr>
            <w:tcW w:w="6660" w:type="dxa"/>
          </w:tcPr>
          <w:p w14:paraId="46B1C141"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هنگامی سازمان کسب و کار جدیدی را شروع می کند، مشتریان ما را در مقایسه با رقبا، بیشتر انتخاب می کنند. </w:t>
            </w:r>
          </w:p>
        </w:tc>
        <w:tc>
          <w:tcPr>
            <w:tcW w:w="630" w:type="dxa"/>
          </w:tcPr>
          <w:p w14:paraId="2C4FAC70"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079705A7"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47C09DA7"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436CDC2B"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424748EB"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47DBCAA4" w14:textId="77777777" w:rsidTr="005C361C">
        <w:trPr>
          <w:cnfStyle w:val="000000100000" w:firstRow="0" w:lastRow="0" w:firstColumn="0" w:lastColumn="0" w:oddVBand="0" w:evenVBand="0" w:oddHBand="1" w:evenHBand="0" w:firstRowFirstColumn="0" w:firstRowLastColumn="0" w:lastRowFirstColumn="0" w:lastRowLastColumn="0"/>
          <w:trHeight w:val="345"/>
          <w:jc w:val="center"/>
        </w:trPr>
        <w:tc>
          <w:tcPr>
            <w:tcW w:w="518" w:type="dxa"/>
          </w:tcPr>
          <w:p w14:paraId="00D1970D"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21</w:t>
            </w:r>
          </w:p>
        </w:tc>
        <w:tc>
          <w:tcPr>
            <w:tcW w:w="6660" w:type="dxa"/>
          </w:tcPr>
          <w:p w14:paraId="039C8027"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سازمان ما بخاطر کارا بودن به خودش می بالد. </w:t>
            </w:r>
          </w:p>
        </w:tc>
        <w:tc>
          <w:tcPr>
            <w:tcW w:w="630" w:type="dxa"/>
          </w:tcPr>
          <w:p w14:paraId="25ED150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134BE5F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61C144E6"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4E7D14CA"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2F937AD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77EBC7DE" w14:textId="77777777" w:rsidTr="005C361C">
        <w:trPr>
          <w:trHeight w:val="655"/>
          <w:jc w:val="center"/>
        </w:trPr>
        <w:tc>
          <w:tcPr>
            <w:tcW w:w="518" w:type="dxa"/>
          </w:tcPr>
          <w:p w14:paraId="55F9D530"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22</w:t>
            </w:r>
          </w:p>
        </w:tc>
        <w:tc>
          <w:tcPr>
            <w:tcW w:w="6660" w:type="dxa"/>
          </w:tcPr>
          <w:p w14:paraId="6C746395"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وقتی کسی ایده ای را خلق می کند، ما دانش را آنگونه که باید در درون سازمان تسهیم و تقسیم نمی کنیم.                             </w:t>
            </w:r>
          </w:p>
        </w:tc>
        <w:tc>
          <w:tcPr>
            <w:tcW w:w="630" w:type="dxa"/>
          </w:tcPr>
          <w:p w14:paraId="481D4077"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253F007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D01393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32FC82A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1C2CA612"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7DCCFB84" w14:textId="77777777" w:rsidTr="005C361C">
        <w:trPr>
          <w:cnfStyle w:val="000000100000" w:firstRow="0" w:lastRow="0" w:firstColumn="0" w:lastColumn="0" w:oddVBand="0" w:evenVBand="0" w:oddHBand="1" w:evenHBand="0" w:firstRowFirstColumn="0" w:firstRowLastColumn="0" w:lastRowFirstColumn="0" w:lastRowLastColumn="0"/>
          <w:trHeight w:val="655"/>
          <w:jc w:val="center"/>
        </w:trPr>
        <w:tc>
          <w:tcPr>
            <w:tcW w:w="518" w:type="dxa"/>
          </w:tcPr>
          <w:p w14:paraId="2B5F8CDB"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23</w:t>
            </w:r>
          </w:p>
        </w:tc>
        <w:tc>
          <w:tcPr>
            <w:tcW w:w="6660" w:type="dxa"/>
          </w:tcPr>
          <w:p w14:paraId="0BAB751E"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ما دائما با مشتریانمان ارتباط برقرار می کنیم تا بفهمیم آنها از ما چه می خواهند.                                                           </w:t>
            </w:r>
          </w:p>
        </w:tc>
        <w:tc>
          <w:tcPr>
            <w:tcW w:w="630" w:type="dxa"/>
          </w:tcPr>
          <w:p w14:paraId="4BB8C548"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0A753CA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4EA41F1E"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094A9CF1"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0E73714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04820254" w14:textId="77777777" w:rsidTr="005C361C">
        <w:trPr>
          <w:trHeight w:val="357"/>
          <w:jc w:val="center"/>
        </w:trPr>
        <w:tc>
          <w:tcPr>
            <w:tcW w:w="518" w:type="dxa"/>
          </w:tcPr>
          <w:p w14:paraId="3BD9F189"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24</w:t>
            </w:r>
          </w:p>
        </w:tc>
        <w:tc>
          <w:tcPr>
            <w:tcW w:w="6660" w:type="dxa"/>
          </w:tcPr>
          <w:p w14:paraId="3313F4E7"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کارمندان ما از سازمان رضایت دارند.                         </w:t>
            </w:r>
          </w:p>
        </w:tc>
        <w:tc>
          <w:tcPr>
            <w:tcW w:w="630" w:type="dxa"/>
          </w:tcPr>
          <w:p w14:paraId="1FA71D7C"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6922D02C"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79915AD"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46E18B0E"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55A05FA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2F8AC966" w14:textId="77777777" w:rsidTr="005C361C">
        <w:trPr>
          <w:cnfStyle w:val="000000100000" w:firstRow="0" w:lastRow="0" w:firstColumn="0" w:lastColumn="0" w:oddVBand="0" w:evenVBand="0" w:oddHBand="1" w:evenHBand="0" w:firstRowFirstColumn="0" w:firstRowLastColumn="0" w:lastRowFirstColumn="0" w:lastRowLastColumn="0"/>
          <w:trHeight w:val="345"/>
          <w:jc w:val="center"/>
        </w:trPr>
        <w:tc>
          <w:tcPr>
            <w:tcW w:w="518" w:type="dxa"/>
          </w:tcPr>
          <w:p w14:paraId="0AA00BA3"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25</w:t>
            </w:r>
          </w:p>
        </w:tc>
        <w:tc>
          <w:tcPr>
            <w:tcW w:w="6660" w:type="dxa"/>
          </w:tcPr>
          <w:p w14:paraId="38EB2BC1"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کارمندان ما همواره در بهترین حالت خود کار می کنند.  </w:t>
            </w:r>
          </w:p>
        </w:tc>
        <w:tc>
          <w:tcPr>
            <w:tcW w:w="630" w:type="dxa"/>
          </w:tcPr>
          <w:p w14:paraId="30FA6627"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112DB43F"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216892B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43D0D79C"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3DEC5BCE"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7B49F592" w14:textId="77777777" w:rsidTr="005C361C">
        <w:trPr>
          <w:trHeight w:val="345"/>
          <w:jc w:val="center"/>
        </w:trPr>
        <w:tc>
          <w:tcPr>
            <w:tcW w:w="518" w:type="dxa"/>
          </w:tcPr>
          <w:p w14:paraId="7A5D268B"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26</w:t>
            </w:r>
          </w:p>
        </w:tc>
        <w:tc>
          <w:tcPr>
            <w:tcW w:w="6660" w:type="dxa"/>
          </w:tcPr>
          <w:p w14:paraId="629C9030"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برنامه استخدامی ما بهترین داوطلبان را جذب می کند.        </w:t>
            </w:r>
          </w:p>
        </w:tc>
        <w:tc>
          <w:tcPr>
            <w:tcW w:w="630" w:type="dxa"/>
          </w:tcPr>
          <w:p w14:paraId="2B547EA5"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638B476C"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13FDF0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3A5B5BB1"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5DD97AD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15DB3372" w14:textId="77777777" w:rsidTr="005C361C">
        <w:trPr>
          <w:cnfStyle w:val="000000100000" w:firstRow="0" w:lastRow="0" w:firstColumn="0" w:lastColumn="0" w:oddVBand="0" w:evenVBand="0" w:oddHBand="1" w:evenHBand="0" w:firstRowFirstColumn="0" w:firstRowLastColumn="0" w:lastRowFirstColumn="0" w:lastRowLastColumn="0"/>
          <w:trHeight w:val="98"/>
          <w:jc w:val="center"/>
        </w:trPr>
        <w:tc>
          <w:tcPr>
            <w:tcW w:w="518" w:type="dxa"/>
          </w:tcPr>
          <w:p w14:paraId="5F5EEB15"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27</w:t>
            </w:r>
          </w:p>
        </w:tc>
        <w:tc>
          <w:tcPr>
            <w:tcW w:w="6660" w:type="dxa"/>
          </w:tcPr>
          <w:p w14:paraId="576D6702"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سیستم اطلاعاتی ما دستیابی به اطلاعات مربوطه را ساده ساخته است.                                                                   </w:t>
            </w:r>
          </w:p>
        </w:tc>
        <w:tc>
          <w:tcPr>
            <w:tcW w:w="630" w:type="dxa"/>
          </w:tcPr>
          <w:p w14:paraId="1B15A486"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285578A1"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2018B0E"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40409EBB"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0A16558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32A8D9C4" w14:textId="77777777" w:rsidTr="005C361C">
        <w:trPr>
          <w:trHeight w:val="655"/>
          <w:jc w:val="center"/>
        </w:trPr>
        <w:tc>
          <w:tcPr>
            <w:tcW w:w="518" w:type="dxa"/>
          </w:tcPr>
          <w:p w14:paraId="15516061"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28</w:t>
            </w:r>
          </w:p>
        </w:tc>
        <w:tc>
          <w:tcPr>
            <w:tcW w:w="6660" w:type="dxa"/>
          </w:tcPr>
          <w:p w14:paraId="6DEB130C"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r w:rsidRPr="00521032">
              <w:rPr>
                <w:rFonts w:ascii="Times New Roman" w:eastAsia="Times New Roman" w:hAnsi="Times New Roman" w:cs="B Nazanin" w:hint="cs"/>
                <w:sz w:val="28"/>
                <w:szCs w:val="28"/>
                <w:rtl/>
                <w:lang w:bidi="fa-IR"/>
              </w:rPr>
              <w:t>اگر بعضی افراد بطور غیرمنتظره ای سازمان را ترک کنند، ما به دردسر بزرگی می افتیم</w:t>
            </w:r>
          </w:p>
        </w:tc>
        <w:tc>
          <w:tcPr>
            <w:tcW w:w="630" w:type="dxa"/>
          </w:tcPr>
          <w:p w14:paraId="6E469AD5"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25AED7BD"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3F9738F7"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2771244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3A88F196"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4D46894D" w14:textId="77777777" w:rsidTr="005C361C">
        <w:trPr>
          <w:cnfStyle w:val="000000100000" w:firstRow="0" w:lastRow="0" w:firstColumn="0" w:lastColumn="0" w:oddVBand="0" w:evenVBand="0" w:oddHBand="1" w:evenHBand="0" w:firstRowFirstColumn="0" w:firstRowLastColumn="0" w:lastRowFirstColumn="0" w:lastRowLastColumn="0"/>
          <w:trHeight w:val="655"/>
          <w:jc w:val="center"/>
        </w:trPr>
        <w:tc>
          <w:tcPr>
            <w:tcW w:w="518" w:type="dxa"/>
          </w:tcPr>
          <w:p w14:paraId="12B6F89E"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29</w:t>
            </w:r>
          </w:p>
        </w:tc>
        <w:tc>
          <w:tcPr>
            <w:tcW w:w="6660" w:type="dxa"/>
          </w:tcPr>
          <w:p w14:paraId="106C72A9"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اکثر کارکنان سازمان بازار های هدف و مشتریان مورد نظر شرکت را درک و شناسایی می کنند.                                     </w:t>
            </w:r>
          </w:p>
        </w:tc>
        <w:tc>
          <w:tcPr>
            <w:tcW w:w="630" w:type="dxa"/>
          </w:tcPr>
          <w:p w14:paraId="2B7765C8"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1E887FD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59C9725"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135F49F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49A4AB25"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1C58DA2A" w14:textId="77777777" w:rsidTr="005C361C">
        <w:trPr>
          <w:trHeight w:val="655"/>
          <w:jc w:val="center"/>
        </w:trPr>
        <w:tc>
          <w:tcPr>
            <w:tcW w:w="518" w:type="dxa"/>
          </w:tcPr>
          <w:p w14:paraId="260E272A"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30</w:t>
            </w:r>
          </w:p>
        </w:tc>
        <w:tc>
          <w:tcPr>
            <w:tcW w:w="6660" w:type="dxa"/>
          </w:tcPr>
          <w:p w14:paraId="08014815"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ما معمولا درباره این موضوع که مشتری درباره ما چه فکر می کند یا از ما چه می خواهد نگران نیستیم.                    </w:t>
            </w:r>
          </w:p>
        </w:tc>
        <w:tc>
          <w:tcPr>
            <w:tcW w:w="630" w:type="dxa"/>
          </w:tcPr>
          <w:p w14:paraId="34370E98"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3F37A33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547CCE6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5306BDA0"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44A58129"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58EFDD33" w14:textId="77777777" w:rsidTr="005C361C">
        <w:trPr>
          <w:cnfStyle w:val="000000100000" w:firstRow="0" w:lastRow="0" w:firstColumn="0" w:lastColumn="0" w:oddVBand="0" w:evenVBand="0" w:oddHBand="1" w:evenHBand="0" w:firstRowFirstColumn="0" w:firstRowLastColumn="0" w:lastRowFirstColumn="0" w:lastRowLastColumn="0"/>
          <w:trHeight w:val="260"/>
          <w:jc w:val="center"/>
        </w:trPr>
        <w:tc>
          <w:tcPr>
            <w:tcW w:w="518" w:type="dxa"/>
          </w:tcPr>
          <w:p w14:paraId="17B62FB0"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lastRenderedPageBreak/>
              <w:t>31</w:t>
            </w:r>
          </w:p>
        </w:tc>
        <w:tc>
          <w:tcPr>
            <w:tcW w:w="6660" w:type="dxa"/>
          </w:tcPr>
          <w:p w14:paraId="43502FC8"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کارکنان سازمان بندرت درباره اعمال خود تعمق و تفکر می کنند.     </w:t>
            </w:r>
          </w:p>
        </w:tc>
        <w:tc>
          <w:tcPr>
            <w:tcW w:w="630" w:type="dxa"/>
          </w:tcPr>
          <w:p w14:paraId="7645D20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6F96AC6E"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0261F52C"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03073A2F"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474FBC19"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21BC494B" w14:textId="77777777" w:rsidTr="005C361C">
        <w:trPr>
          <w:trHeight w:val="655"/>
          <w:jc w:val="center"/>
        </w:trPr>
        <w:tc>
          <w:tcPr>
            <w:tcW w:w="518" w:type="dxa"/>
          </w:tcPr>
          <w:p w14:paraId="0505C2BA"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32</w:t>
            </w:r>
          </w:p>
        </w:tc>
        <w:tc>
          <w:tcPr>
            <w:tcW w:w="6660" w:type="dxa"/>
          </w:tcPr>
          <w:p w14:paraId="490BFAD7"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این سازمان دارای بوروکراسی(کاغذ بازی) کسل کننده و مهارنشدنی است.</w:t>
            </w:r>
          </w:p>
        </w:tc>
        <w:tc>
          <w:tcPr>
            <w:tcW w:w="630" w:type="dxa"/>
          </w:tcPr>
          <w:p w14:paraId="6BA2D67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610A23DD"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5D0EBBB6"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19441A9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64BC2AA1"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0C8271BE" w14:textId="77777777" w:rsidTr="005C361C">
        <w:trPr>
          <w:cnfStyle w:val="000000100000" w:firstRow="0" w:lastRow="0" w:firstColumn="0" w:lastColumn="0" w:oddVBand="0" w:evenVBand="0" w:oddHBand="1" w:evenHBand="0" w:firstRowFirstColumn="0" w:firstRowLastColumn="0" w:lastRowFirstColumn="0" w:lastRowLastColumn="0"/>
          <w:trHeight w:val="345"/>
          <w:jc w:val="center"/>
        </w:trPr>
        <w:tc>
          <w:tcPr>
            <w:tcW w:w="518" w:type="dxa"/>
          </w:tcPr>
          <w:p w14:paraId="4F547DD0"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33</w:t>
            </w:r>
          </w:p>
        </w:tc>
        <w:tc>
          <w:tcPr>
            <w:tcW w:w="6660" w:type="dxa"/>
          </w:tcPr>
          <w:p w14:paraId="776B7DE9"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کارکنان سازمان از یکدیگر می آموزند.                         </w:t>
            </w:r>
          </w:p>
        </w:tc>
        <w:tc>
          <w:tcPr>
            <w:tcW w:w="630" w:type="dxa"/>
          </w:tcPr>
          <w:p w14:paraId="71CA3C51"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678E62F"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17239588"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4B2C5101"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7E2C81F4"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0F9AE0D6" w14:textId="77777777" w:rsidTr="005C361C">
        <w:trPr>
          <w:trHeight w:val="655"/>
          <w:jc w:val="center"/>
        </w:trPr>
        <w:tc>
          <w:tcPr>
            <w:tcW w:w="518" w:type="dxa"/>
          </w:tcPr>
          <w:p w14:paraId="0352427F"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34</w:t>
            </w:r>
          </w:p>
        </w:tc>
        <w:tc>
          <w:tcPr>
            <w:tcW w:w="6660" w:type="dxa"/>
          </w:tcPr>
          <w:p w14:paraId="05CDA5A8"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کارکنان به ابراز نظرات و عقاید خود در بحث های گروهی تشویق می شوند.</w:t>
            </w:r>
          </w:p>
        </w:tc>
        <w:tc>
          <w:tcPr>
            <w:tcW w:w="630" w:type="dxa"/>
          </w:tcPr>
          <w:p w14:paraId="3D58D542"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13FA0A6E"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A6ED0C2"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084BA887"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598CF4DE"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1DEAD8E7" w14:textId="77777777" w:rsidTr="005C361C">
        <w:trPr>
          <w:cnfStyle w:val="000000100000" w:firstRow="0" w:lastRow="0" w:firstColumn="0" w:lastColumn="0" w:oddVBand="0" w:evenVBand="0" w:oddHBand="1" w:evenHBand="0" w:firstRowFirstColumn="0" w:firstRowLastColumn="0" w:lastRowFirstColumn="0" w:lastRowLastColumn="0"/>
          <w:trHeight w:val="655"/>
          <w:jc w:val="center"/>
        </w:trPr>
        <w:tc>
          <w:tcPr>
            <w:tcW w:w="518" w:type="dxa"/>
          </w:tcPr>
          <w:p w14:paraId="43B032B5"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35</w:t>
            </w:r>
          </w:p>
        </w:tc>
        <w:tc>
          <w:tcPr>
            <w:tcW w:w="6660" w:type="dxa"/>
          </w:tcPr>
          <w:p w14:paraId="59960FBC"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ما بر روی خواسته ها و نیازهای مشتریان سرمایه گذاری می کنیم تا آنها را خشنود و راضی سازیم.                              </w:t>
            </w:r>
          </w:p>
        </w:tc>
        <w:tc>
          <w:tcPr>
            <w:tcW w:w="630" w:type="dxa"/>
          </w:tcPr>
          <w:p w14:paraId="6CE69229"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64821A31"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6E33A7D5"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4EBA9502"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66F346AA"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4013C8C6" w14:textId="77777777" w:rsidTr="005C361C">
        <w:trPr>
          <w:trHeight w:val="655"/>
          <w:jc w:val="center"/>
        </w:trPr>
        <w:tc>
          <w:tcPr>
            <w:tcW w:w="518" w:type="dxa"/>
          </w:tcPr>
          <w:p w14:paraId="558FD408"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36</w:t>
            </w:r>
          </w:p>
        </w:tc>
        <w:tc>
          <w:tcPr>
            <w:tcW w:w="6660" w:type="dxa"/>
          </w:tcPr>
          <w:p w14:paraId="09C62701"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ما اغلب چیزهای جدیدی را شروع می کنیم  که مشتریان ما آنها را نمی خواهند.           </w:t>
            </w:r>
          </w:p>
        </w:tc>
        <w:tc>
          <w:tcPr>
            <w:tcW w:w="630" w:type="dxa"/>
          </w:tcPr>
          <w:p w14:paraId="11D2FAA7"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65E68F5D"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5916D38D"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5BBEB039"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3D7B590B"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12AA49F8" w14:textId="77777777" w:rsidTr="005C361C">
        <w:trPr>
          <w:cnfStyle w:val="000000100000" w:firstRow="0" w:lastRow="0" w:firstColumn="0" w:lastColumn="0" w:oddVBand="0" w:evenVBand="0" w:oddHBand="1" w:evenHBand="0" w:firstRowFirstColumn="0" w:firstRowLastColumn="0" w:lastRowFirstColumn="0" w:lastRowLastColumn="0"/>
          <w:trHeight w:val="655"/>
          <w:jc w:val="center"/>
        </w:trPr>
        <w:tc>
          <w:tcPr>
            <w:tcW w:w="518" w:type="dxa"/>
          </w:tcPr>
          <w:p w14:paraId="520A1C3C"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37</w:t>
            </w:r>
          </w:p>
        </w:tc>
        <w:tc>
          <w:tcPr>
            <w:tcW w:w="6660" w:type="dxa"/>
          </w:tcPr>
          <w:p w14:paraId="68EA0E80"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سازمان ما به این نتیجه رسیده که بیشترین بهره وری را از  کارمندانش بدست می آورد.</w:t>
            </w:r>
          </w:p>
        </w:tc>
        <w:tc>
          <w:tcPr>
            <w:tcW w:w="630" w:type="dxa"/>
          </w:tcPr>
          <w:p w14:paraId="763B2322"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55BFB900"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37291356"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3DD79805"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12EFC020"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2148F65B" w14:textId="77777777" w:rsidTr="005C361C">
        <w:trPr>
          <w:trHeight w:val="655"/>
          <w:jc w:val="center"/>
        </w:trPr>
        <w:tc>
          <w:tcPr>
            <w:tcW w:w="518" w:type="dxa"/>
          </w:tcPr>
          <w:p w14:paraId="29E4675E"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38</w:t>
            </w:r>
          </w:p>
        </w:tc>
        <w:tc>
          <w:tcPr>
            <w:tcW w:w="6660" w:type="dxa"/>
          </w:tcPr>
          <w:p w14:paraId="3A5E446F"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ساختار سازمانی ما از اینکه کارمندان از لحاظ خانوادگی  خیلی از هم دور باشند ممانعت به عمل می آورد.</w:t>
            </w:r>
          </w:p>
        </w:tc>
        <w:tc>
          <w:tcPr>
            <w:tcW w:w="630" w:type="dxa"/>
          </w:tcPr>
          <w:p w14:paraId="4D743482"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E0F456D"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2AE75D8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08FB2842"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2644324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3D8C0BA5" w14:textId="77777777" w:rsidTr="005C361C">
        <w:trPr>
          <w:cnfStyle w:val="000000100000" w:firstRow="0" w:lastRow="0" w:firstColumn="0" w:lastColumn="0" w:oddVBand="0" w:evenVBand="0" w:oddHBand="1" w:evenHBand="0" w:firstRowFirstColumn="0" w:firstRowLastColumn="0" w:lastRowFirstColumn="0" w:lastRowLastColumn="0"/>
          <w:trHeight w:val="345"/>
          <w:jc w:val="center"/>
        </w:trPr>
        <w:tc>
          <w:tcPr>
            <w:tcW w:w="518" w:type="dxa"/>
          </w:tcPr>
          <w:p w14:paraId="071FB583"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39</w:t>
            </w:r>
          </w:p>
        </w:tc>
        <w:tc>
          <w:tcPr>
            <w:tcW w:w="6660" w:type="dxa"/>
          </w:tcPr>
          <w:p w14:paraId="66831BC2"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جو و فرهنگ سازمان حمایتی و آرامبخش است</w:t>
            </w:r>
          </w:p>
        </w:tc>
        <w:tc>
          <w:tcPr>
            <w:tcW w:w="630" w:type="dxa"/>
          </w:tcPr>
          <w:p w14:paraId="4ECCD205"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22A1DCEA"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36A4C158"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699A199E"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57D5BBA2"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20DC809A" w14:textId="77777777" w:rsidTr="005C361C">
        <w:trPr>
          <w:trHeight w:val="655"/>
          <w:jc w:val="center"/>
        </w:trPr>
        <w:tc>
          <w:tcPr>
            <w:tcW w:w="518" w:type="dxa"/>
          </w:tcPr>
          <w:p w14:paraId="40A791F5"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40</w:t>
            </w:r>
          </w:p>
        </w:tc>
        <w:tc>
          <w:tcPr>
            <w:tcW w:w="6660" w:type="dxa"/>
          </w:tcPr>
          <w:p w14:paraId="779735BF"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در سازمان افرادی هستند که با عملکرد خود، سطح عملکرد سایرین را پایین می آورند.</w:t>
            </w:r>
          </w:p>
        </w:tc>
        <w:tc>
          <w:tcPr>
            <w:tcW w:w="630" w:type="dxa"/>
          </w:tcPr>
          <w:p w14:paraId="7EF5E71B"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3AAFE76D"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094E1ABD"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14648BD8"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7055A65F"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376A3ACF" w14:textId="77777777" w:rsidTr="005C361C">
        <w:trPr>
          <w:cnfStyle w:val="000000100000" w:firstRow="0" w:lastRow="0" w:firstColumn="0" w:lastColumn="0" w:oddVBand="0" w:evenVBand="0" w:oddHBand="1" w:evenHBand="0" w:firstRowFirstColumn="0" w:firstRowLastColumn="0" w:lastRowFirstColumn="0" w:lastRowLastColumn="0"/>
          <w:trHeight w:val="988"/>
          <w:jc w:val="center"/>
        </w:trPr>
        <w:tc>
          <w:tcPr>
            <w:tcW w:w="518" w:type="dxa"/>
          </w:tcPr>
          <w:p w14:paraId="463E519C"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41</w:t>
            </w:r>
          </w:p>
        </w:tc>
        <w:tc>
          <w:tcPr>
            <w:tcW w:w="6660" w:type="dxa"/>
          </w:tcPr>
          <w:p w14:paraId="5FCDBA51"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ما اطمینان داریم که مشتریان ما به انجام تجارت و کسب و کار با ما ادامه خواهند داد.(یعنی به رابطه خود را  ما ادامه می دهند).       </w:t>
            </w:r>
          </w:p>
        </w:tc>
        <w:tc>
          <w:tcPr>
            <w:tcW w:w="630" w:type="dxa"/>
          </w:tcPr>
          <w:p w14:paraId="72719DCC"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0BBF9C4A"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50DB7C0D"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0F32EF45"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3011D6CD"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r w:rsidR="00521032" w:rsidRPr="00521032" w14:paraId="7F2301AB" w14:textId="77777777" w:rsidTr="005C361C">
        <w:trPr>
          <w:trHeight w:val="655"/>
          <w:jc w:val="center"/>
        </w:trPr>
        <w:tc>
          <w:tcPr>
            <w:tcW w:w="518" w:type="dxa"/>
          </w:tcPr>
          <w:p w14:paraId="015EE3DB" w14:textId="77777777" w:rsidR="00600E00" w:rsidRPr="00521032" w:rsidRDefault="00600E00" w:rsidP="00EB0AB7">
            <w:pPr>
              <w:bidi/>
              <w:spacing w:after="0" w:line="240" w:lineRule="auto"/>
              <w:jc w:val="lowKashida"/>
              <w:rPr>
                <w:rFonts w:ascii="Times New Roman" w:eastAsia="Times New Roman" w:hAnsi="Times New Roman" w:cs="B Nazanin"/>
                <w:b/>
                <w:bCs/>
                <w:sz w:val="28"/>
                <w:szCs w:val="28"/>
                <w:lang w:bidi="fa-IR"/>
              </w:rPr>
            </w:pPr>
            <w:r w:rsidRPr="00521032">
              <w:rPr>
                <w:rFonts w:ascii="Times New Roman" w:eastAsia="Times New Roman" w:hAnsi="Times New Roman" w:cs="B Nazanin" w:hint="cs"/>
                <w:b/>
                <w:bCs/>
                <w:sz w:val="28"/>
                <w:szCs w:val="28"/>
                <w:rtl/>
                <w:lang w:bidi="fa-IR"/>
              </w:rPr>
              <w:t>42</w:t>
            </w:r>
          </w:p>
        </w:tc>
        <w:tc>
          <w:tcPr>
            <w:tcW w:w="6660" w:type="dxa"/>
          </w:tcPr>
          <w:p w14:paraId="3057F511" w14:textId="77777777" w:rsidR="00600E00" w:rsidRPr="00521032" w:rsidRDefault="00600E00" w:rsidP="00EB0AB7">
            <w:pPr>
              <w:bidi/>
              <w:spacing w:after="0" w:line="240" w:lineRule="auto"/>
              <w:jc w:val="lowKashida"/>
              <w:rPr>
                <w:rFonts w:ascii="Times New Roman" w:eastAsia="Times New Roman" w:hAnsi="Times New Roman" w:cs="B Nazanin"/>
                <w:sz w:val="28"/>
                <w:szCs w:val="28"/>
                <w:lang w:bidi="fa-IR"/>
              </w:rPr>
            </w:pPr>
            <w:r w:rsidRPr="00521032">
              <w:rPr>
                <w:rFonts w:ascii="Times New Roman" w:eastAsia="Times New Roman" w:hAnsi="Times New Roman" w:cs="B Nazanin" w:hint="cs"/>
                <w:sz w:val="28"/>
                <w:szCs w:val="28"/>
                <w:rtl/>
                <w:lang w:bidi="fa-IR"/>
              </w:rPr>
              <w:t xml:space="preserve">ما تحت هر شرایطی، تا جایی که امکان دارد از مشتریان خود بازخورد دریافت می کنیم.                                          </w:t>
            </w:r>
          </w:p>
        </w:tc>
        <w:tc>
          <w:tcPr>
            <w:tcW w:w="630" w:type="dxa"/>
          </w:tcPr>
          <w:p w14:paraId="396162F8"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681EA89C"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7B374907"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tcW w:w="630" w:type="dxa"/>
          </w:tcPr>
          <w:p w14:paraId="12F98203"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15" w:type="dxa"/>
          </w:tcPr>
          <w:p w14:paraId="08FD794C" w14:textId="77777777" w:rsidR="00600E00" w:rsidRPr="00521032" w:rsidRDefault="00600E00" w:rsidP="00EB0AB7">
            <w:pPr>
              <w:bidi/>
              <w:spacing w:after="0" w:line="240" w:lineRule="auto"/>
              <w:jc w:val="lowKashida"/>
              <w:rPr>
                <w:rFonts w:ascii="Times New Roman" w:eastAsia="Times New Roman" w:hAnsi="Times New Roman" w:cs="B Nazanin"/>
                <w:sz w:val="28"/>
                <w:szCs w:val="28"/>
                <w:rtl/>
                <w:lang w:bidi="fa-IR"/>
              </w:rPr>
            </w:pPr>
          </w:p>
        </w:tc>
      </w:tr>
    </w:tbl>
    <w:p w14:paraId="5F30C086" w14:textId="0562E73F" w:rsidR="00521032" w:rsidRPr="005C361C" w:rsidRDefault="00521032" w:rsidP="00521032">
      <w:pPr>
        <w:bidi/>
        <w:spacing w:after="0" w:line="360" w:lineRule="auto"/>
        <w:jc w:val="lowKashida"/>
        <w:rPr>
          <w:rFonts w:cs="B Nazanin"/>
          <w:sz w:val="18"/>
          <w:szCs w:val="18"/>
          <w:rtl/>
          <w:lang w:bidi="fa-IR"/>
        </w:rPr>
      </w:pPr>
    </w:p>
    <w:p w14:paraId="623045CE" w14:textId="77777777" w:rsidR="005C361C" w:rsidRDefault="005C361C" w:rsidP="005C361C">
      <w:pPr>
        <w:bidi/>
        <w:spacing w:after="0" w:line="360" w:lineRule="auto"/>
        <w:jc w:val="lowKashida"/>
        <w:rPr>
          <w:rFonts w:cs="B Nazanin"/>
          <w:b/>
          <w:bCs/>
          <w:sz w:val="28"/>
          <w:szCs w:val="28"/>
          <w:rtl/>
          <w:lang w:bidi="fa-IR"/>
        </w:rPr>
      </w:pPr>
    </w:p>
    <w:p w14:paraId="3E4E1030" w14:textId="2EC1F712" w:rsidR="005C361C" w:rsidRPr="005C361C" w:rsidRDefault="005C361C" w:rsidP="005C361C">
      <w:pPr>
        <w:bidi/>
        <w:spacing w:after="0" w:line="360" w:lineRule="auto"/>
        <w:jc w:val="lowKashida"/>
        <w:rPr>
          <w:rFonts w:cs="B Nazanin"/>
          <w:b/>
          <w:bCs/>
          <w:sz w:val="28"/>
          <w:szCs w:val="28"/>
          <w:rtl/>
          <w:lang w:bidi="fa-IR"/>
        </w:rPr>
      </w:pPr>
      <w:r w:rsidRPr="005C361C">
        <w:rPr>
          <w:rFonts w:cs="B Nazanin" w:hint="cs"/>
          <w:b/>
          <w:bCs/>
          <w:sz w:val="28"/>
          <w:szCs w:val="28"/>
          <w:rtl/>
          <w:lang w:bidi="fa-IR"/>
        </w:rPr>
        <w:t>مولفه های پرسشنامه:</w:t>
      </w:r>
    </w:p>
    <w:tbl>
      <w:tblPr>
        <w:tblStyle w:val="GridTable4-Accent3"/>
        <w:bidiVisual/>
        <w:tblW w:w="8468"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3028"/>
        <w:gridCol w:w="5440"/>
      </w:tblGrid>
      <w:tr w:rsidR="00521032" w:rsidRPr="00521032" w14:paraId="2EF93B8B" w14:textId="77777777" w:rsidTr="005C361C">
        <w:trPr>
          <w:cnfStyle w:val="100000000000" w:firstRow="1" w:lastRow="0" w:firstColumn="0" w:lastColumn="0" w:oddVBand="0" w:evenVBand="0" w:oddHBand="0" w:evenHBand="0" w:firstRowFirstColumn="0" w:firstRowLastColumn="0" w:lastRowFirstColumn="0" w:lastRowLastColumn="0"/>
          <w:trHeight w:val="219"/>
        </w:trPr>
        <w:tc>
          <w:tcPr>
            <w:tcW w:w="3028" w:type="dxa"/>
            <w:tcBorders>
              <w:top w:val="none" w:sz="0" w:space="0" w:color="auto"/>
              <w:left w:val="none" w:sz="0" w:space="0" w:color="auto"/>
              <w:bottom w:val="none" w:sz="0" w:space="0" w:color="auto"/>
              <w:right w:val="none" w:sz="0" w:space="0" w:color="auto"/>
            </w:tcBorders>
          </w:tcPr>
          <w:p w14:paraId="0D3987BF" w14:textId="678C69DF" w:rsidR="00521032" w:rsidRPr="00521032" w:rsidRDefault="00521032" w:rsidP="00521032">
            <w:pPr>
              <w:bidi/>
              <w:spacing w:after="0"/>
              <w:jc w:val="center"/>
              <w:rPr>
                <w:rFonts w:cs="B Nazanin"/>
                <w:color w:val="auto"/>
                <w:sz w:val="28"/>
                <w:szCs w:val="28"/>
                <w:rtl/>
                <w:lang w:bidi="fa-IR"/>
              </w:rPr>
            </w:pPr>
            <w:r w:rsidRPr="00521032">
              <w:rPr>
                <w:rFonts w:cs="B Nazanin" w:hint="cs"/>
                <w:color w:val="auto"/>
                <w:sz w:val="28"/>
                <w:szCs w:val="28"/>
                <w:rtl/>
                <w:lang w:bidi="fa-IR"/>
              </w:rPr>
              <w:t>مولفه ها</w:t>
            </w:r>
          </w:p>
        </w:tc>
        <w:tc>
          <w:tcPr>
            <w:cnfStyle w:val="000100000000" w:firstRow="0" w:lastRow="0" w:firstColumn="0" w:lastColumn="1" w:oddVBand="0" w:evenVBand="0" w:oddHBand="0" w:evenHBand="0" w:firstRowFirstColumn="0" w:firstRowLastColumn="0" w:lastRowFirstColumn="0" w:lastRowLastColumn="0"/>
            <w:tcW w:w="5440" w:type="dxa"/>
            <w:tcBorders>
              <w:top w:val="none" w:sz="0" w:space="0" w:color="auto"/>
              <w:left w:val="none" w:sz="0" w:space="0" w:color="auto"/>
              <w:bottom w:val="none" w:sz="0" w:space="0" w:color="auto"/>
              <w:right w:val="none" w:sz="0" w:space="0" w:color="auto"/>
            </w:tcBorders>
          </w:tcPr>
          <w:p w14:paraId="73195C5C" w14:textId="2F01935A" w:rsidR="00521032" w:rsidRPr="00521032" w:rsidRDefault="00521032" w:rsidP="00521032">
            <w:pPr>
              <w:bidi/>
              <w:spacing w:after="0"/>
              <w:jc w:val="center"/>
              <w:rPr>
                <w:rFonts w:cs="B Nazanin"/>
                <w:color w:val="auto"/>
                <w:sz w:val="28"/>
                <w:szCs w:val="28"/>
                <w:rtl/>
                <w:lang w:bidi="fa-IR"/>
              </w:rPr>
            </w:pPr>
            <w:r w:rsidRPr="00521032">
              <w:rPr>
                <w:rFonts w:cs="B Nazanin" w:hint="cs"/>
                <w:color w:val="auto"/>
                <w:sz w:val="28"/>
                <w:szCs w:val="28"/>
                <w:rtl/>
                <w:lang w:bidi="fa-IR"/>
              </w:rPr>
              <w:t>سوالات</w:t>
            </w:r>
          </w:p>
        </w:tc>
      </w:tr>
      <w:tr w:rsidR="00521032" w:rsidRPr="00521032" w14:paraId="06E9DB87" w14:textId="77777777" w:rsidTr="005C361C">
        <w:trPr>
          <w:cnfStyle w:val="000000100000" w:firstRow="0" w:lastRow="0" w:firstColumn="0" w:lastColumn="0" w:oddVBand="0" w:evenVBand="0" w:oddHBand="1" w:evenHBand="0" w:firstRowFirstColumn="0" w:firstRowLastColumn="0" w:lastRowFirstColumn="0" w:lastRowLastColumn="0"/>
          <w:trHeight w:val="438"/>
        </w:trPr>
        <w:tc>
          <w:tcPr>
            <w:tcW w:w="3028" w:type="dxa"/>
          </w:tcPr>
          <w:p w14:paraId="2A6E22BB" w14:textId="604BB147" w:rsidR="00521032" w:rsidRPr="00521032" w:rsidRDefault="00521032" w:rsidP="00521032">
            <w:pPr>
              <w:bidi/>
              <w:spacing w:after="0"/>
              <w:jc w:val="center"/>
              <w:rPr>
                <w:rFonts w:cs="B Nazanin"/>
                <w:b/>
                <w:bCs/>
                <w:sz w:val="28"/>
                <w:szCs w:val="28"/>
                <w:rtl/>
                <w:lang w:bidi="fa-IR"/>
              </w:rPr>
            </w:pPr>
            <w:r w:rsidRPr="00521032">
              <w:rPr>
                <w:rFonts w:cs="B Nazanin"/>
                <w:b/>
                <w:bCs/>
                <w:sz w:val="28"/>
                <w:szCs w:val="28"/>
                <w:rtl/>
                <w:lang w:bidi="fa-IR"/>
              </w:rPr>
              <w:t>سرما</w:t>
            </w:r>
            <w:r w:rsidRPr="00521032">
              <w:rPr>
                <w:rFonts w:cs="B Nazanin" w:hint="cs"/>
                <w:b/>
                <w:bCs/>
                <w:sz w:val="28"/>
                <w:szCs w:val="28"/>
                <w:rtl/>
                <w:lang w:bidi="fa-IR"/>
              </w:rPr>
              <w:t>یه</w:t>
            </w:r>
            <w:r w:rsidRPr="00521032">
              <w:rPr>
                <w:rFonts w:cs="B Nazanin"/>
                <w:b/>
                <w:bCs/>
                <w:sz w:val="28"/>
                <w:szCs w:val="28"/>
                <w:rtl/>
                <w:lang w:bidi="fa-IR"/>
              </w:rPr>
              <w:t xml:space="preserve"> انسان</w:t>
            </w:r>
            <w:r w:rsidRPr="00521032">
              <w:rPr>
                <w:rFonts w:cs="B Nazanin" w:hint="cs"/>
                <w:b/>
                <w:bCs/>
                <w:sz w:val="28"/>
                <w:szCs w:val="28"/>
                <w:rtl/>
                <w:lang w:bidi="fa-IR"/>
              </w:rPr>
              <w:t>ی</w:t>
            </w:r>
          </w:p>
        </w:tc>
        <w:tc>
          <w:tcPr>
            <w:cnfStyle w:val="000100000000" w:firstRow="0" w:lastRow="0" w:firstColumn="0" w:lastColumn="1" w:oddVBand="0" w:evenVBand="0" w:oddHBand="0" w:evenHBand="0" w:firstRowFirstColumn="0" w:firstRowLastColumn="0" w:lastRowFirstColumn="0" w:lastRowLastColumn="0"/>
            <w:tcW w:w="5440" w:type="dxa"/>
          </w:tcPr>
          <w:p w14:paraId="5E37349A" w14:textId="77EFCD57" w:rsidR="00521032" w:rsidRPr="00521032" w:rsidRDefault="00521032" w:rsidP="00521032">
            <w:pPr>
              <w:bidi/>
              <w:spacing w:after="0"/>
              <w:jc w:val="center"/>
              <w:rPr>
                <w:rFonts w:cs="B Nazanin"/>
                <w:b w:val="0"/>
                <w:bCs w:val="0"/>
                <w:sz w:val="28"/>
                <w:szCs w:val="28"/>
                <w:rtl/>
                <w:lang w:bidi="fa-IR"/>
              </w:rPr>
            </w:pPr>
            <w:r w:rsidRPr="00521032">
              <w:rPr>
                <w:rFonts w:cs="B Nazanin"/>
                <w:b w:val="0"/>
                <w:bCs w:val="0"/>
                <w:sz w:val="28"/>
                <w:szCs w:val="28"/>
                <w:rtl/>
                <w:lang w:bidi="fa-IR"/>
              </w:rPr>
              <w:t>2-5-7-9-11-13-17-18-24-25-26-31-33-34-37</w:t>
            </w:r>
          </w:p>
        </w:tc>
      </w:tr>
      <w:tr w:rsidR="00521032" w:rsidRPr="00521032" w14:paraId="260F16E3" w14:textId="77777777" w:rsidTr="005C361C">
        <w:trPr>
          <w:trHeight w:val="443"/>
        </w:trPr>
        <w:tc>
          <w:tcPr>
            <w:tcW w:w="3028" w:type="dxa"/>
          </w:tcPr>
          <w:p w14:paraId="54978CE1" w14:textId="413A9CCB" w:rsidR="00521032" w:rsidRPr="00521032" w:rsidRDefault="00521032" w:rsidP="00521032">
            <w:pPr>
              <w:bidi/>
              <w:spacing w:after="0"/>
              <w:jc w:val="center"/>
              <w:rPr>
                <w:rFonts w:cs="B Nazanin"/>
                <w:b/>
                <w:bCs/>
                <w:sz w:val="28"/>
                <w:szCs w:val="28"/>
                <w:rtl/>
                <w:lang w:bidi="fa-IR"/>
              </w:rPr>
            </w:pPr>
            <w:r w:rsidRPr="00521032">
              <w:rPr>
                <w:rFonts w:cs="B Nazanin"/>
                <w:b/>
                <w:bCs/>
                <w:sz w:val="28"/>
                <w:szCs w:val="28"/>
                <w:rtl/>
                <w:lang w:bidi="fa-IR"/>
              </w:rPr>
              <w:t>سرما</w:t>
            </w:r>
            <w:r w:rsidRPr="00521032">
              <w:rPr>
                <w:rFonts w:cs="B Nazanin" w:hint="cs"/>
                <w:b/>
                <w:bCs/>
                <w:sz w:val="28"/>
                <w:szCs w:val="28"/>
                <w:rtl/>
                <w:lang w:bidi="fa-IR"/>
              </w:rPr>
              <w:t>یه</w:t>
            </w:r>
            <w:r w:rsidRPr="00521032">
              <w:rPr>
                <w:rFonts w:cs="B Nazanin"/>
                <w:b/>
                <w:bCs/>
                <w:sz w:val="28"/>
                <w:szCs w:val="28"/>
                <w:rtl/>
                <w:lang w:bidi="fa-IR"/>
              </w:rPr>
              <w:t xml:space="preserve"> ساختار</w:t>
            </w:r>
            <w:r w:rsidRPr="00521032">
              <w:rPr>
                <w:rFonts w:cs="B Nazanin" w:hint="cs"/>
                <w:b/>
                <w:bCs/>
                <w:sz w:val="28"/>
                <w:szCs w:val="28"/>
                <w:rtl/>
                <w:lang w:bidi="fa-IR"/>
              </w:rPr>
              <w:t>ی</w:t>
            </w:r>
          </w:p>
        </w:tc>
        <w:tc>
          <w:tcPr>
            <w:cnfStyle w:val="000100000000" w:firstRow="0" w:lastRow="0" w:firstColumn="0" w:lastColumn="1" w:oddVBand="0" w:evenVBand="0" w:oddHBand="0" w:evenHBand="0" w:firstRowFirstColumn="0" w:firstRowLastColumn="0" w:lastRowFirstColumn="0" w:lastRowLastColumn="0"/>
            <w:tcW w:w="5440" w:type="dxa"/>
          </w:tcPr>
          <w:p w14:paraId="55046E7A" w14:textId="57468F67" w:rsidR="00521032" w:rsidRPr="00521032" w:rsidRDefault="00521032" w:rsidP="00521032">
            <w:pPr>
              <w:bidi/>
              <w:spacing w:after="0"/>
              <w:jc w:val="center"/>
              <w:rPr>
                <w:rFonts w:cs="B Nazanin"/>
                <w:b w:val="0"/>
                <w:bCs w:val="0"/>
                <w:sz w:val="28"/>
                <w:szCs w:val="28"/>
                <w:rtl/>
                <w:lang w:bidi="fa-IR"/>
              </w:rPr>
            </w:pPr>
            <w:r w:rsidRPr="00521032">
              <w:rPr>
                <w:rFonts w:cs="B Nazanin"/>
                <w:b w:val="0"/>
                <w:bCs w:val="0"/>
                <w:sz w:val="28"/>
                <w:szCs w:val="28"/>
                <w:rtl/>
                <w:lang w:bidi="fa-IR"/>
              </w:rPr>
              <w:t>3-4-8-12-14-21-22-27-28-32-38-39-40</w:t>
            </w:r>
          </w:p>
        </w:tc>
      </w:tr>
      <w:tr w:rsidR="00521032" w:rsidRPr="00521032" w14:paraId="7D1268F3" w14:textId="77777777" w:rsidTr="005C361C">
        <w:trPr>
          <w:cnfStyle w:val="000000100000" w:firstRow="0" w:lastRow="0" w:firstColumn="0" w:lastColumn="0" w:oddVBand="0" w:evenVBand="0" w:oddHBand="1" w:evenHBand="0" w:firstRowFirstColumn="0" w:firstRowLastColumn="0" w:lastRowFirstColumn="0" w:lastRowLastColumn="0"/>
          <w:trHeight w:val="438"/>
        </w:trPr>
        <w:tc>
          <w:tcPr>
            <w:tcW w:w="3028" w:type="dxa"/>
          </w:tcPr>
          <w:p w14:paraId="2BEDD0C4" w14:textId="01210206" w:rsidR="00521032" w:rsidRPr="00521032" w:rsidRDefault="00521032" w:rsidP="00521032">
            <w:pPr>
              <w:bidi/>
              <w:spacing w:after="0"/>
              <w:jc w:val="center"/>
              <w:rPr>
                <w:rFonts w:cs="B Nazanin"/>
                <w:b/>
                <w:bCs/>
                <w:sz w:val="28"/>
                <w:szCs w:val="28"/>
                <w:rtl/>
                <w:lang w:bidi="fa-IR"/>
              </w:rPr>
            </w:pPr>
            <w:r w:rsidRPr="00521032">
              <w:rPr>
                <w:rFonts w:cs="B Nazanin"/>
                <w:b/>
                <w:bCs/>
                <w:sz w:val="28"/>
                <w:szCs w:val="28"/>
                <w:rtl/>
                <w:lang w:bidi="fa-IR"/>
              </w:rPr>
              <w:t>سرما</w:t>
            </w:r>
            <w:r w:rsidRPr="00521032">
              <w:rPr>
                <w:rFonts w:cs="B Nazanin" w:hint="cs"/>
                <w:b/>
                <w:bCs/>
                <w:sz w:val="28"/>
                <w:szCs w:val="28"/>
                <w:rtl/>
                <w:lang w:bidi="fa-IR"/>
              </w:rPr>
              <w:t>یه</w:t>
            </w:r>
            <w:r w:rsidRPr="00521032">
              <w:rPr>
                <w:rFonts w:cs="B Nazanin"/>
                <w:b/>
                <w:bCs/>
                <w:sz w:val="28"/>
                <w:szCs w:val="28"/>
                <w:rtl/>
                <w:lang w:bidi="fa-IR"/>
              </w:rPr>
              <w:t xml:space="preserve"> رابطه ا</w:t>
            </w:r>
            <w:r w:rsidRPr="00521032">
              <w:rPr>
                <w:rFonts w:cs="B Nazanin" w:hint="cs"/>
                <w:b/>
                <w:bCs/>
                <w:sz w:val="28"/>
                <w:szCs w:val="28"/>
                <w:rtl/>
                <w:lang w:bidi="fa-IR"/>
              </w:rPr>
              <w:t>ی</w:t>
            </w:r>
            <w:r w:rsidRPr="00521032">
              <w:rPr>
                <w:rFonts w:cs="B Nazanin"/>
                <w:b/>
                <w:bCs/>
                <w:sz w:val="28"/>
                <w:szCs w:val="28"/>
                <w:rtl/>
                <w:lang w:bidi="fa-IR"/>
              </w:rPr>
              <w:t>(مشتر</w:t>
            </w:r>
            <w:r w:rsidRPr="00521032">
              <w:rPr>
                <w:rFonts w:cs="B Nazanin" w:hint="cs"/>
                <w:b/>
                <w:bCs/>
                <w:sz w:val="28"/>
                <w:szCs w:val="28"/>
                <w:rtl/>
                <w:lang w:bidi="fa-IR"/>
              </w:rPr>
              <w:t>ی</w:t>
            </w:r>
            <w:r w:rsidRPr="00521032">
              <w:rPr>
                <w:rFonts w:cs="B Nazanin"/>
                <w:b/>
                <w:bCs/>
                <w:sz w:val="28"/>
                <w:szCs w:val="28"/>
                <w:rtl/>
                <w:lang w:bidi="fa-IR"/>
              </w:rPr>
              <w:t>)</w:t>
            </w:r>
          </w:p>
        </w:tc>
        <w:tc>
          <w:tcPr>
            <w:cnfStyle w:val="000100000000" w:firstRow="0" w:lastRow="0" w:firstColumn="0" w:lastColumn="1" w:oddVBand="0" w:evenVBand="0" w:oddHBand="0" w:evenHBand="0" w:firstRowFirstColumn="0" w:firstRowLastColumn="0" w:lastRowFirstColumn="0" w:lastRowLastColumn="0"/>
            <w:tcW w:w="5440" w:type="dxa"/>
          </w:tcPr>
          <w:p w14:paraId="5D6EC1EC" w14:textId="6A576171" w:rsidR="00521032" w:rsidRPr="00521032" w:rsidRDefault="00521032" w:rsidP="00521032">
            <w:pPr>
              <w:bidi/>
              <w:spacing w:after="0"/>
              <w:jc w:val="center"/>
              <w:rPr>
                <w:rFonts w:cs="B Nazanin"/>
                <w:b w:val="0"/>
                <w:bCs w:val="0"/>
                <w:sz w:val="28"/>
                <w:szCs w:val="28"/>
                <w:rtl/>
                <w:lang w:bidi="fa-IR"/>
              </w:rPr>
            </w:pPr>
            <w:r w:rsidRPr="00521032">
              <w:rPr>
                <w:rFonts w:cs="B Nazanin"/>
                <w:b w:val="0"/>
                <w:bCs w:val="0"/>
                <w:sz w:val="28"/>
                <w:szCs w:val="28"/>
                <w:rtl/>
                <w:lang w:bidi="fa-IR"/>
              </w:rPr>
              <w:t>1-6-10-15-16-19-20-23-29-30-35-36-41-42</w:t>
            </w:r>
          </w:p>
        </w:tc>
      </w:tr>
    </w:tbl>
    <w:p w14:paraId="3C9ED3C0" w14:textId="095A017F" w:rsidR="00600E00" w:rsidRPr="00521032" w:rsidRDefault="00600E00" w:rsidP="005C361C">
      <w:pPr>
        <w:bidi/>
        <w:spacing w:after="0" w:line="360" w:lineRule="auto"/>
        <w:rPr>
          <w:rFonts w:ascii="Times New Roman" w:eastAsia="SimSun" w:hAnsi="Times New Roman" w:cs="B Nazanin" w:hint="cs"/>
          <w:b/>
          <w:bCs/>
          <w:sz w:val="28"/>
          <w:szCs w:val="28"/>
          <w:rtl/>
          <w:lang w:eastAsia="zh-CN" w:bidi="fa-IR"/>
        </w:rPr>
      </w:pPr>
      <w:r w:rsidRPr="00521032">
        <w:rPr>
          <w:rFonts w:ascii="Times New Roman" w:eastAsia="SimSun" w:hAnsi="Times New Roman" w:cs="B Nazanin" w:hint="cs"/>
          <w:b/>
          <w:bCs/>
          <w:sz w:val="28"/>
          <w:szCs w:val="28"/>
          <w:rtl/>
          <w:lang w:eastAsia="zh-CN" w:bidi="fa-IR"/>
        </w:rPr>
        <w:lastRenderedPageBreak/>
        <w:t>پایایی</w:t>
      </w:r>
      <w:r w:rsidR="00521032" w:rsidRPr="00521032">
        <w:rPr>
          <w:rFonts w:ascii="Times New Roman" w:eastAsia="SimSun" w:hAnsi="Times New Roman" w:cs="B Nazanin" w:hint="cs"/>
          <w:b/>
          <w:bCs/>
          <w:sz w:val="28"/>
          <w:szCs w:val="28"/>
          <w:rtl/>
          <w:lang w:eastAsia="zh-CN" w:bidi="fa-IR"/>
        </w:rPr>
        <w:t xml:space="preserve"> پرسشنامه:</w:t>
      </w:r>
    </w:p>
    <w:p w14:paraId="342E37C1" w14:textId="77777777" w:rsidR="00600E00" w:rsidRPr="00521032" w:rsidRDefault="00600E00" w:rsidP="007E3BEF">
      <w:pPr>
        <w:bidi/>
        <w:spacing w:after="0" w:line="360" w:lineRule="auto"/>
        <w:jc w:val="lowKashida"/>
        <w:rPr>
          <w:rFonts w:cs="B Nazanin"/>
          <w:sz w:val="28"/>
          <w:szCs w:val="28"/>
          <w:rtl/>
          <w:lang w:bidi="fa-IR"/>
        </w:rPr>
      </w:pPr>
      <w:r w:rsidRPr="00521032">
        <w:rPr>
          <w:rFonts w:cs="B Nazanin" w:hint="cs"/>
          <w:sz w:val="28"/>
          <w:szCs w:val="28"/>
          <w:rtl/>
          <w:lang w:bidi="fa-IR"/>
        </w:rPr>
        <w:t>در پژوهش صالحی (1394) برای مشخص نمودن پایایی پرسشنامه از ضریب آلفای کرونباخ استفاده شد.</w:t>
      </w:r>
      <w:r w:rsidRPr="00521032">
        <w:rPr>
          <w:rFonts w:cs="B Nazanin" w:hint="cs"/>
          <w:sz w:val="28"/>
          <w:szCs w:val="28"/>
          <w:rtl/>
        </w:rPr>
        <w:t xml:space="preserve"> بدين منظور يک نمونه اوليه شامل 30 پرسشنامه پيش آزمون گرديد و سپس با استفاده از داده‌هاي به دست آمده از اين پرسشنامه‌ها و به کمک نرم‌افزار آماري </w:t>
      </w:r>
      <w:proofErr w:type="spellStart"/>
      <w:r w:rsidRPr="00521032">
        <w:rPr>
          <w:rFonts w:cs="B Nazanin"/>
          <w:sz w:val="28"/>
          <w:szCs w:val="28"/>
          <w:lang w:bidi="fa-IR"/>
        </w:rPr>
        <w:t>Spss</w:t>
      </w:r>
      <w:proofErr w:type="spellEnd"/>
      <w:r w:rsidRPr="00521032">
        <w:rPr>
          <w:rFonts w:cs="B Nazanin" w:hint="cs"/>
          <w:sz w:val="28"/>
          <w:szCs w:val="28"/>
          <w:rtl/>
        </w:rPr>
        <w:t xml:space="preserve"> ميزان ضريب پایایی </w:t>
      </w:r>
      <w:r w:rsidRPr="00521032">
        <w:rPr>
          <w:rFonts w:cs="B Nazanin" w:hint="cs"/>
          <w:sz w:val="28"/>
          <w:szCs w:val="28"/>
          <w:rtl/>
          <w:lang w:bidi="fa-IR"/>
        </w:rPr>
        <w:t xml:space="preserve">برای مولفه سرمایه انسانی 85/0، سرمایه ساختاری، 86/0 ، سرمایه رابطه ای 84/0 و برای کل پرسشنامه 84/0 بوده است که مبین سطح مطلوب پایایی این پرسشنامه می باشد. </w:t>
      </w:r>
    </w:p>
    <w:p w14:paraId="6C1DBA22" w14:textId="77777777" w:rsidR="00600E00" w:rsidRPr="00521032" w:rsidRDefault="00600E00" w:rsidP="007E3BEF">
      <w:pPr>
        <w:spacing w:line="360" w:lineRule="auto"/>
        <w:rPr>
          <w:rFonts w:cs="B Nazanin"/>
          <w:sz w:val="28"/>
          <w:szCs w:val="28"/>
          <w:rtl/>
          <w:lang w:val="x-none" w:eastAsia="x-none" w:bidi="fa-IR"/>
        </w:rPr>
      </w:pPr>
    </w:p>
    <w:p w14:paraId="37A98C7A" w14:textId="77777777" w:rsidR="00600E00" w:rsidRPr="00521032" w:rsidRDefault="00600E00" w:rsidP="00521032">
      <w:pPr>
        <w:bidi/>
        <w:spacing w:after="0" w:line="360" w:lineRule="auto"/>
        <w:rPr>
          <w:rFonts w:ascii="Times New Roman" w:eastAsia="SimSun" w:hAnsi="Times New Roman" w:cs="B Nazanin"/>
          <w:b/>
          <w:bCs/>
          <w:sz w:val="28"/>
          <w:szCs w:val="28"/>
          <w:lang w:eastAsia="zh-CN" w:bidi="fa-IR"/>
        </w:rPr>
      </w:pPr>
      <w:r w:rsidRPr="00521032">
        <w:rPr>
          <w:rFonts w:ascii="Times New Roman" w:eastAsia="SimSun" w:hAnsi="Times New Roman" w:cs="B Nazanin" w:hint="cs"/>
          <w:b/>
          <w:bCs/>
          <w:sz w:val="28"/>
          <w:szCs w:val="28"/>
          <w:rtl/>
          <w:lang w:eastAsia="zh-CN" w:bidi="fa-IR"/>
        </w:rPr>
        <w:t xml:space="preserve">تعاریف مفهومی: </w:t>
      </w:r>
    </w:p>
    <w:p w14:paraId="204D7784" w14:textId="047EC2CA" w:rsidR="00521032" w:rsidRDefault="00600E00" w:rsidP="00521032">
      <w:pPr>
        <w:bidi/>
        <w:spacing w:after="0" w:line="360" w:lineRule="auto"/>
        <w:ind w:left="6" w:right="113"/>
        <w:jc w:val="both"/>
        <w:rPr>
          <w:rFonts w:cs="B Nazanin"/>
          <w:sz w:val="28"/>
          <w:szCs w:val="28"/>
          <w:rtl/>
          <w:lang w:bidi="fa-IR"/>
        </w:rPr>
      </w:pPr>
      <w:r w:rsidRPr="00521032">
        <w:rPr>
          <w:rFonts w:cs="B Nazanin" w:hint="cs"/>
          <w:b/>
          <w:bCs/>
          <w:sz w:val="28"/>
          <w:szCs w:val="28"/>
          <w:rtl/>
          <w:lang w:bidi="fa-IR"/>
        </w:rPr>
        <w:t>سرمایه</w:t>
      </w:r>
      <w:r w:rsidRPr="00521032">
        <w:rPr>
          <w:rFonts w:cs="B Nazanin"/>
          <w:b/>
          <w:bCs/>
          <w:sz w:val="28"/>
          <w:szCs w:val="28"/>
          <w:rtl/>
          <w:lang w:bidi="fa-IR"/>
        </w:rPr>
        <w:t xml:space="preserve"> </w:t>
      </w:r>
      <w:r w:rsidRPr="00521032">
        <w:rPr>
          <w:rFonts w:cs="B Nazanin" w:hint="cs"/>
          <w:b/>
          <w:bCs/>
          <w:sz w:val="28"/>
          <w:szCs w:val="28"/>
          <w:rtl/>
          <w:lang w:bidi="fa-IR"/>
        </w:rPr>
        <w:t>فکری</w:t>
      </w:r>
      <w:r w:rsidRPr="00521032">
        <w:rPr>
          <w:rFonts w:cs="B Nazanin"/>
          <w:b/>
          <w:bCs/>
          <w:sz w:val="28"/>
          <w:szCs w:val="28"/>
          <w:rtl/>
          <w:lang w:bidi="fa-IR"/>
        </w:rPr>
        <w:t xml:space="preserve">: </w:t>
      </w:r>
      <w:r w:rsidRPr="00521032">
        <w:rPr>
          <w:rFonts w:cs="B Nazanin" w:hint="cs"/>
          <w:sz w:val="28"/>
          <w:szCs w:val="28"/>
          <w:rtl/>
          <w:lang w:bidi="fa-IR"/>
        </w:rPr>
        <w:t>سرمايه فكري نماينده مجموعه دارايي هاي ناملموسي است كه همچنين بعنوان دارايي هاي دانش معروف اند(سودرسانام و ديگران، 2006، ص 294). این نوع سرمایه فراهم کننده یک پایگاه منابع جدید است که از طریق آن سازمان می تواند به رقابت بپردازدو شامل آن بخش از کل سرمایه یا دارایی شرکت است که مبتنی بر دانش بوده و شرکت دارنده و مالک آن بشمار می آید( انواری رستمی و رستمی، 1382، ص 54).</w:t>
      </w:r>
    </w:p>
    <w:p w14:paraId="22EFBC8F" w14:textId="77777777" w:rsidR="00521032" w:rsidRDefault="00521032" w:rsidP="00521032">
      <w:pPr>
        <w:bidi/>
        <w:spacing w:after="0" w:line="360" w:lineRule="auto"/>
        <w:ind w:left="6" w:right="113"/>
        <w:jc w:val="both"/>
        <w:rPr>
          <w:rFonts w:ascii="Times New Roman" w:eastAsia="SimSun" w:hAnsi="Times New Roman" w:cs="B Nazanin"/>
          <w:b/>
          <w:bCs/>
          <w:sz w:val="28"/>
          <w:szCs w:val="28"/>
          <w:rtl/>
          <w:lang w:eastAsia="zh-CN" w:bidi="fa-IR"/>
        </w:rPr>
      </w:pPr>
    </w:p>
    <w:p w14:paraId="2E779820" w14:textId="56EED1B4" w:rsidR="00600E00" w:rsidRPr="00521032" w:rsidRDefault="00600E00" w:rsidP="00521032">
      <w:pPr>
        <w:bidi/>
        <w:spacing w:after="0" w:line="360" w:lineRule="auto"/>
        <w:ind w:left="6" w:right="113"/>
        <w:jc w:val="both"/>
        <w:rPr>
          <w:rFonts w:cs="B Nazanin"/>
          <w:sz w:val="28"/>
          <w:szCs w:val="28"/>
          <w:lang w:bidi="fa-IR"/>
        </w:rPr>
      </w:pPr>
      <w:r w:rsidRPr="00521032">
        <w:rPr>
          <w:rFonts w:ascii="Times New Roman" w:eastAsia="SimSun" w:hAnsi="Times New Roman" w:cs="B Nazanin" w:hint="cs"/>
          <w:b/>
          <w:bCs/>
          <w:sz w:val="28"/>
          <w:szCs w:val="28"/>
          <w:rtl/>
          <w:lang w:eastAsia="zh-CN" w:bidi="fa-IR"/>
        </w:rPr>
        <w:t xml:space="preserve">تعاریف عملیاتی: </w:t>
      </w:r>
    </w:p>
    <w:p w14:paraId="00BF7571" w14:textId="74C8939C" w:rsidR="00521032" w:rsidRDefault="00600E00" w:rsidP="005C361C">
      <w:pPr>
        <w:bidi/>
        <w:spacing w:line="360" w:lineRule="auto"/>
        <w:jc w:val="lowKashida"/>
        <w:rPr>
          <w:rFonts w:cs="B Nazanin"/>
          <w:sz w:val="28"/>
          <w:szCs w:val="28"/>
          <w:rtl/>
          <w:lang w:bidi="fa-IR"/>
        </w:rPr>
      </w:pPr>
      <w:r w:rsidRPr="00521032">
        <w:rPr>
          <w:rFonts w:cs="B Nazanin" w:hint="cs"/>
          <w:b/>
          <w:bCs/>
          <w:sz w:val="28"/>
          <w:szCs w:val="28"/>
          <w:rtl/>
          <w:lang w:bidi="fa-IR"/>
        </w:rPr>
        <w:t>سرمایه</w:t>
      </w:r>
      <w:r w:rsidRPr="00521032">
        <w:rPr>
          <w:rFonts w:cs="B Nazanin"/>
          <w:b/>
          <w:bCs/>
          <w:sz w:val="28"/>
          <w:szCs w:val="28"/>
          <w:rtl/>
          <w:lang w:bidi="fa-IR"/>
        </w:rPr>
        <w:t xml:space="preserve"> </w:t>
      </w:r>
      <w:r w:rsidRPr="00521032">
        <w:rPr>
          <w:rFonts w:cs="B Nazanin" w:hint="cs"/>
          <w:b/>
          <w:bCs/>
          <w:sz w:val="28"/>
          <w:szCs w:val="28"/>
          <w:rtl/>
          <w:lang w:bidi="fa-IR"/>
        </w:rPr>
        <w:t>فکری</w:t>
      </w:r>
      <w:r w:rsidRPr="00521032">
        <w:rPr>
          <w:rFonts w:cs="B Nazanin"/>
          <w:b/>
          <w:bCs/>
          <w:sz w:val="28"/>
          <w:szCs w:val="28"/>
          <w:rtl/>
          <w:lang w:bidi="fa-IR"/>
        </w:rPr>
        <w:t xml:space="preserve">: </w:t>
      </w:r>
      <w:r w:rsidRPr="00521032">
        <w:rPr>
          <w:rFonts w:cs="B Nazanin" w:hint="cs"/>
          <w:sz w:val="28"/>
          <w:szCs w:val="28"/>
          <w:rtl/>
          <w:lang w:bidi="fa-IR"/>
        </w:rPr>
        <w:t xml:space="preserve">منظور از سرمایه فکری در این پژوهش نمرات حاصل از پرسشنامه 42 سوالی بونتس و همکاران (1998) می باشد که مؤلفه های سرمایه ساختاری، سرمایه رابطه ای و سرمایه انسانی را مورد بررسی قرار می دهد. </w:t>
      </w:r>
    </w:p>
    <w:p w14:paraId="4DD3C181" w14:textId="4FB35930" w:rsidR="005C361C" w:rsidRDefault="005C361C" w:rsidP="005C361C">
      <w:pPr>
        <w:bidi/>
        <w:spacing w:line="360" w:lineRule="auto"/>
        <w:jc w:val="lowKashida"/>
        <w:rPr>
          <w:rFonts w:cs="B Nazanin"/>
          <w:sz w:val="28"/>
          <w:szCs w:val="28"/>
          <w:rtl/>
          <w:lang w:bidi="fa-IR"/>
        </w:rPr>
      </w:pPr>
    </w:p>
    <w:p w14:paraId="2E7172C9" w14:textId="77777777" w:rsidR="005C361C" w:rsidRPr="005C361C" w:rsidRDefault="005C361C" w:rsidP="005C361C">
      <w:pPr>
        <w:bidi/>
        <w:spacing w:line="360" w:lineRule="auto"/>
        <w:jc w:val="lowKashida"/>
        <w:rPr>
          <w:rFonts w:cs="B Nazanin"/>
          <w:sz w:val="28"/>
          <w:szCs w:val="28"/>
          <w:rtl/>
          <w:lang w:bidi="fa-IR"/>
        </w:rPr>
      </w:pPr>
    </w:p>
    <w:p w14:paraId="3EED26DA" w14:textId="062C66AA" w:rsidR="00600E00" w:rsidRPr="00521032" w:rsidRDefault="00521032" w:rsidP="00521032">
      <w:pPr>
        <w:bidi/>
        <w:spacing w:line="360" w:lineRule="auto"/>
        <w:jc w:val="lowKashida"/>
        <w:rPr>
          <w:rFonts w:cs="B Nazanin"/>
          <w:sz w:val="28"/>
          <w:szCs w:val="28"/>
          <w:lang w:bidi="fa-IR"/>
        </w:rPr>
      </w:pPr>
      <w:r>
        <w:rPr>
          <w:rFonts w:ascii="Times New Roman" w:eastAsia="SimSun" w:hAnsi="Times New Roman" w:cs="B Nazanin" w:hint="cs"/>
          <w:b/>
          <w:bCs/>
          <w:sz w:val="28"/>
          <w:szCs w:val="28"/>
          <w:rtl/>
          <w:lang w:eastAsia="zh-CN" w:bidi="fa-IR"/>
        </w:rPr>
        <w:lastRenderedPageBreak/>
        <w:t>منابع</w:t>
      </w:r>
      <w:r w:rsidR="00600E00" w:rsidRPr="00521032">
        <w:rPr>
          <w:rFonts w:ascii="Times New Roman" w:eastAsia="SimSun" w:hAnsi="Times New Roman" w:cs="B Nazanin" w:hint="cs"/>
          <w:b/>
          <w:bCs/>
          <w:sz w:val="28"/>
          <w:szCs w:val="28"/>
          <w:rtl/>
          <w:lang w:eastAsia="zh-CN" w:bidi="fa-IR"/>
        </w:rPr>
        <w:t>:</w:t>
      </w:r>
    </w:p>
    <w:p w14:paraId="2AF83EA8" w14:textId="77777777" w:rsidR="00600E00" w:rsidRPr="00521032" w:rsidRDefault="00600E00" w:rsidP="00521032">
      <w:pPr>
        <w:autoSpaceDE w:val="0"/>
        <w:autoSpaceDN w:val="0"/>
        <w:bidi/>
        <w:adjustRightInd w:val="0"/>
        <w:spacing w:after="0" w:line="360" w:lineRule="auto"/>
        <w:ind w:left="-11"/>
        <w:jc w:val="both"/>
        <w:rPr>
          <w:rFonts w:ascii="Tahoma" w:hAnsi="Tahoma" w:cs="B Nazanin"/>
          <w:sz w:val="28"/>
          <w:szCs w:val="28"/>
          <w:shd w:val="clear" w:color="auto" w:fill="FFFFFF"/>
          <w:rtl/>
          <w:lang w:bidi="fa-IR"/>
        </w:rPr>
      </w:pPr>
      <w:r w:rsidRPr="00521032">
        <w:rPr>
          <w:rFonts w:ascii="Tahoma" w:hAnsi="Tahoma" w:cs="B Nazanin" w:hint="cs"/>
          <w:sz w:val="28"/>
          <w:szCs w:val="28"/>
          <w:shd w:val="clear" w:color="auto" w:fill="FFFFFF"/>
          <w:rtl/>
          <w:lang w:bidi="fa-IR"/>
        </w:rPr>
        <w:t>انواری رستمی، علی اصغر؛ رستمی، محمد رضا(1382). ارزیابی مدل ها و روش های سنجش و ارزشگذاری سرمایه های فکری شرکت ها. مجله بررسی های حسابداری و حسابرسی، شماره 34. ص51-75.</w:t>
      </w:r>
    </w:p>
    <w:p w14:paraId="1088751F" w14:textId="77777777" w:rsidR="00600E00" w:rsidRPr="00521032" w:rsidRDefault="00600E00" w:rsidP="00521032">
      <w:pPr>
        <w:autoSpaceDE w:val="0"/>
        <w:autoSpaceDN w:val="0"/>
        <w:bidi/>
        <w:adjustRightInd w:val="0"/>
        <w:spacing w:after="0" w:line="360" w:lineRule="auto"/>
        <w:ind w:left="-11"/>
        <w:jc w:val="both"/>
        <w:rPr>
          <w:rFonts w:ascii="Tahoma" w:hAnsi="Tahoma" w:cs="B Nazanin"/>
          <w:sz w:val="28"/>
          <w:szCs w:val="28"/>
          <w:shd w:val="clear" w:color="auto" w:fill="FFFFFF"/>
          <w:lang w:bidi="fa-IR"/>
        </w:rPr>
      </w:pPr>
      <w:r w:rsidRPr="00521032">
        <w:rPr>
          <w:rFonts w:ascii="Tahoma" w:hAnsi="Tahoma" w:cs="B Nazanin" w:hint="cs"/>
          <w:sz w:val="28"/>
          <w:szCs w:val="28"/>
          <w:shd w:val="clear" w:color="auto" w:fill="FFFFFF"/>
          <w:rtl/>
          <w:lang w:bidi="fa-IR"/>
        </w:rPr>
        <w:t>صالحی، م (1394). بررسی</w:t>
      </w:r>
      <w:r w:rsidRPr="00521032">
        <w:rPr>
          <w:rFonts w:ascii="Tahoma" w:hAnsi="Tahoma" w:cs="B Nazanin"/>
          <w:sz w:val="28"/>
          <w:szCs w:val="28"/>
          <w:shd w:val="clear" w:color="auto" w:fill="FFFFFF"/>
          <w:rtl/>
          <w:lang w:bidi="fa-IR"/>
        </w:rPr>
        <w:t xml:space="preserve">  </w:t>
      </w:r>
      <w:r w:rsidRPr="00521032">
        <w:rPr>
          <w:rFonts w:ascii="Tahoma" w:hAnsi="Tahoma" w:cs="B Nazanin" w:hint="cs"/>
          <w:sz w:val="28"/>
          <w:szCs w:val="28"/>
          <w:shd w:val="clear" w:color="auto" w:fill="FFFFFF"/>
          <w:rtl/>
          <w:lang w:bidi="fa-IR"/>
        </w:rPr>
        <w:t>رابطه</w:t>
      </w:r>
      <w:r w:rsidRPr="00521032">
        <w:rPr>
          <w:rFonts w:ascii="Tahoma" w:hAnsi="Tahoma" w:cs="B Nazanin"/>
          <w:sz w:val="28"/>
          <w:szCs w:val="28"/>
          <w:shd w:val="clear" w:color="auto" w:fill="FFFFFF"/>
          <w:rtl/>
          <w:lang w:bidi="fa-IR"/>
        </w:rPr>
        <w:t xml:space="preserve"> </w:t>
      </w:r>
      <w:r w:rsidRPr="00521032">
        <w:rPr>
          <w:rFonts w:ascii="Tahoma" w:hAnsi="Tahoma" w:cs="B Nazanin" w:hint="cs"/>
          <w:sz w:val="28"/>
          <w:szCs w:val="28"/>
          <w:shd w:val="clear" w:color="auto" w:fill="FFFFFF"/>
          <w:rtl/>
          <w:lang w:bidi="fa-IR"/>
        </w:rPr>
        <w:t>بین</w:t>
      </w:r>
      <w:r w:rsidRPr="00521032">
        <w:rPr>
          <w:rFonts w:ascii="Tahoma" w:hAnsi="Tahoma" w:cs="B Nazanin"/>
          <w:sz w:val="28"/>
          <w:szCs w:val="28"/>
          <w:shd w:val="clear" w:color="auto" w:fill="FFFFFF"/>
          <w:rtl/>
          <w:lang w:bidi="fa-IR"/>
        </w:rPr>
        <w:t xml:space="preserve"> </w:t>
      </w:r>
      <w:r w:rsidRPr="00521032">
        <w:rPr>
          <w:rFonts w:ascii="Tahoma" w:hAnsi="Tahoma" w:cs="B Nazanin" w:hint="cs"/>
          <w:sz w:val="28"/>
          <w:szCs w:val="28"/>
          <w:shd w:val="clear" w:color="auto" w:fill="FFFFFF"/>
          <w:rtl/>
          <w:lang w:bidi="fa-IR"/>
        </w:rPr>
        <w:t>سرمایه</w:t>
      </w:r>
      <w:r w:rsidRPr="00521032">
        <w:rPr>
          <w:rFonts w:ascii="Tahoma" w:hAnsi="Tahoma" w:cs="B Nazanin"/>
          <w:sz w:val="28"/>
          <w:szCs w:val="28"/>
          <w:shd w:val="clear" w:color="auto" w:fill="FFFFFF"/>
          <w:rtl/>
          <w:lang w:bidi="fa-IR"/>
        </w:rPr>
        <w:t xml:space="preserve"> </w:t>
      </w:r>
      <w:r w:rsidRPr="00521032">
        <w:rPr>
          <w:rFonts w:ascii="Tahoma" w:hAnsi="Tahoma" w:cs="B Nazanin" w:hint="cs"/>
          <w:sz w:val="28"/>
          <w:szCs w:val="28"/>
          <w:shd w:val="clear" w:color="auto" w:fill="FFFFFF"/>
          <w:rtl/>
          <w:lang w:bidi="fa-IR"/>
        </w:rPr>
        <w:t>فکری</w:t>
      </w:r>
      <w:r w:rsidRPr="00521032">
        <w:rPr>
          <w:rFonts w:ascii="Tahoma" w:hAnsi="Tahoma" w:cs="B Nazanin"/>
          <w:sz w:val="28"/>
          <w:szCs w:val="28"/>
          <w:shd w:val="clear" w:color="auto" w:fill="FFFFFF"/>
          <w:rtl/>
          <w:lang w:bidi="fa-IR"/>
        </w:rPr>
        <w:t xml:space="preserve"> </w:t>
      </w:r>
      <w:r w:rsidRPr="00521032">
        <w:rPr>
          <w:rFonts w:ascii="Tahoma" w:hAnsi="Tahoma" w:cs="B Nazanin" w:hint="cs"/>
          <w:sz w:val="28"/>
          <w:szCs w:val="28"/>
          <w:shd w:val="clear" w:color="auto" w:fill="FFFFFF"/>
          <w:rtl/>
          <w:lang w:bidi="fa-IR"/>
        </w:rPr>
        <w:t>با</w:t>
      </w:r>
      <w:r w:rsidRPr="00521032">
        <w:rPr>
          <w:rFonts w:ascii="Tahoma" w:hAnsi="Tahoma" w:cs="B Nazanin"/>
          <w:sz w:val="28"/>
          <w:szCs w:val="28"/>
          <w:shd w:val="clear" w:color="auto" w:fill="FFFFFF"/>
          <w:rtl/>
          <w:lang w:bidi="fa-IR"/>
        </w:rPr>
        <w:t xml:space="preserve"> </w:t>
      </w:r>
      <w:r w:rsidRPr="00521032">
        <w:rPr>
          <w:rFonts w:ascii="Tahoma" w:hAnsi="Tahoma" w:cs="B Nazanin" w:hint="cs"/>
          <w:sz w:val="28"/>
          <w:szCs w:val="28"/>
          <w:shd w:val="clear" w:color="auto" w:fill="FFFFFF"/>
          <w:rtl/>
          <w:lang w:bidi="fa-IR"/>
        </w:rPr>
        <w:t>نوآوری</w:t>
      </w:r>
      <w:r w:rsidRPr="00521032">
        <w:rPr>
          <w:rFonts w:ascii="Tahoma" w:hAnsi="Tahoma" w:cs="B Nazanin"/>
          <w:sz w:val="28"/>
          <w:szCs w:val="28"/>
          <w:shd w:val="clear" w:color="auto" w:fill="FFFFFF"/>
          <w:rtl/>
          <w:lang w:bidi="fa-IR"/>
        </w:rPr>
        <w:t xml:space="preserve"> </w:t>
      </w:r>
      <w:r w:rsidRPr="00521032">
        <w:rPr>
          <w:rFonts w:ascii="Tahoma" w:hAnsi="Tahoma" w:cs="B Nazanin" w:hint="cs"/>
          <w:sz w:val="28"/>
          <w:szCs w:val="28"/>
          <w:shd w:val="clear" w:color="auto" w:fill="FFFFFF"/>
          <w:rtl/>
          <w:lang w:bidi="fa-IR"/>
        </w:rPr>
        <w:t>سازمانی</w:t>
      </w:r>
      <w:r w:rsidRPr="00521032">
        <w:rPr>
          <w:rFonts w:ascii="Tahoma" w:hAnsi="Tahoma" w:cs="B Nazanin"/>
          <w:sz w:val="28"/>
          <w:szCs w:val="28"/>
          <w:shd w:val="clear" w:color="auto" w:fill="FFFFFF"/>
          <w:rtl/>
          <w:lang w:bidi="fa-IR"/>
        </w:rPr>
        <w:t xml:space="preserve"> </w:t>
      </w:r>
      <w:r w:rsidRPr="00521032">
        <w:rPr>
          <w:rFonts w:ascii="Tahoma" w:hAnsi="Tahoma" w:cs="B Nazanin" w:hint="cs"/>
          <w:sz w:val="28"/>
          <w:szCs w:val="28"/>
          <w:shd w:val="clear" w:color="auto" w:fill="FFFFFF"/>
          <w:rtl/>
          <w:lang w:bidi="fa-IR"/>
        </w:rPr>
        <w:t>در</w:t>
      </w:r>
      <w:r w:rsidRPr="00521032">
        <w:rPr>
          <w:rFonts w:ascii="Tahoma" w:hAnsi="Tahoma" w:cs="B Nazanin"/>
          <w:sz w:val="28"/>
          <w:szCs w:val="28"/>
          <w:shd w:val="clear" w:color="auto" w:fill="FFFFFF"/>
          <w:rtl/>
          <w:lang w:bidi="fa-IR"/>
        </w:rPr>
        <w:t xml:space="preserve"> </w:t>
      </w:r>
      <w:r w:rsidRPr="00521032">
        <w:rPr>
          <w:rFonts w:ascii="Tahoma" w:hAnsi="Tahoma" w:cs="B Nazanin" w:hint="cs"/>
          <w:sz w:val="28"/>
          <w:szCs w:val="28"/>
          <w:shd w:val="clear" w:color="auto" w:fill="FFFFFF"/>
          <w:rtl/>
          <w:lang w:bidi="fa-IR"/>
        </w:rPr>
        <w:t>میان</w:t>
      </w:r>
      <w:r w:rsidRPr="00521032">
        <w:rPr>
          <w:rFonts w:ascii="Tahoma" w:hAnsi="Tahoma" w:cs="B Nazanin"/>
          <w:sz w:val="28"/>
          <w:szCs w:val="28"/>
          <w:shd w:val="clear" w:color="auto" w:fill="FFFFFF"/>
          <w:rtl/>
          <w:lang w:bidi="fa-IR"/>
        </w:rPr>
        <w:t xml:space="preserve"> </w:t>
      </w:r>
      <w:r w:rsidRPr="00521032">
        <w:rPr>
          <w:rFonts w:ascii="Tahoma" w:hAnsi="Tahoma" w:cs="B Nazanin" w:hint="cs"/>
          <w:sz w:val="28"/>
          <w:szCs w:val="28"/>
          <w:shd w:val="clear" w:color="auto" w:fill="FFFFFF"/>
          <w:rtl/>
          <w:lang w:bidi="fa-IR"/>
        </w:rPr>
        <w:t>کارکنان</w:t>
      </w:r>
      <w:r w:rsidRPr="00521032">
        <w:rPr>
          <w:rFonts w:ascii="Tahoma" w:hAnsi="Tahoma" w:cs="B Nazanin"/>
          <w:sz w:val="28"/>
          <w:szCs w:val="28"/>
          <w:shd w:val="clear" w:color="auto" w:fill="FFFFFF"/>
          <w:rtl/>
          <w:lang w:bidi="fa-IR"/>
        </w:rPr>
        <w:t xml:space="preserve"> </w:t>
      </w:r>
      <w:r w:rsidRPr="00521032">
        <w:rPr>
          <w:rFonts w:ascii="Tahoma" w:hAnsi="Tahoma" w:cs="B Nazanin" w:hint="cs"/>
          <w:sz w:val="28"/>
          <w:szCs w:val="28"/>
          <w:shd w:val="clear" w:color="auto" w:fill="FFFFFF"/>
          <w:rtl/>
          <w:lang w:bidi="fa-IR"/>
        </w:rPr>
        <w:t>شرکت</w:t>
      </w:r>
      <w:r w:rsidRPr="00521032">
        <w:rPr>
          <w:rFonts w:ascii="Tahoma" w:hAnsi="Tahoma" w:cs="B Nazanin"/>
          <w:sz w:val="28"/>
          <w:szCs w:val="28"/>
          <w:shd w:val="clear" w:color="auto" w:fill="FFFFFF"/>
          <w:rtl/>
          <w:lang w:bidi="fa-IR"/>
        </w:rPr>
        <w:t xml:space="preserve"> </w:t>
      </w:r>
      <w:r w:rsidRPr="00521032">
        <w:rPr>
          <w:rFonts w:ascii="Tahoma" w:hAnsi="Tahoma" w:cs="B Nazanin" w:hint="cs"/>
          <w:sz w:val="28"/>
          <w:szCs w:val="28"/>
          <w:shd w:val="clear" w:color="auto" w:fill="FFFFFF"/>
          <w:rtl/>
          <w:lang w:bidi="fa-IR"/>
        </w:rPr>
        <w:t>بیمه</w:t>
      </w:r>
      <w:r w:rsidRPr="00521032">
        <w:rPr>
          <w:rFonts w:ascii="Tahoma" w:hAnsi="Tahoma" w:cs="B Nazanin"/>
          <w:sz w:val="28"/>
          <w:szCs w:val="28"/>
          <w:shd w:val="clear" w:color="auto" w:fill="FFFFFF"/>
          <w:rtl/>
          <w:lang w:bidi="fa-IR"/>
        </w:rPr>
        <w:t xml:space="preserve"> </w:t>
      </w:r>
      <w:r w:rsidRPr="00521032">
        <w:rPr>
          <w:rFonts w:ascii="Tahoma" w:hAnsi="Tahoma" w:cs="B Nazanin" w:hint="cs"/>
          <w:sz w:val="28"/>
          <w:szCs w:val="28"/>
          <w:shd w:val="clear" w:color="auto" w:fill="FFFFFF"/>
          <w:rtl/>
          <w:lang w:bidi="fa-IR"/>
        </w:rPr>
        <w:t>دانا، پایان نامه کارشناسی ارشد، دانشگاه آزاد اسلامی واحد تهران مرکز.</w:t>
      </w:r>
    </w:p>
    <w:p w14:paraId="5E01E1AE" w14:textId="77777777" w:rsidR="00600E00" w:rsidRPr="00521032" w:rsidRDefault="00600E00" w:rsidP="00521032">
      <w:pPr>
        <w:autoSpaceDE w:val="0"/>
        <w:autoSpaceDN w:val="0"/>
        <w:adjustRightInd w:val="0"/>
        <w:spacing w:after="0" w:line="360" w:lineRule="auto"/>
        <w:ind w:left="-11"/>
        <w:jc w:val="both"/>
        <w:rPr>
          <w:rFonts w:ascii="B Nazanin B Nazanin" w:eastAsia="SimSun" w:hAnsi="B Nazanin B Nazanin" w:cs="B Nazanin"/>
          <w:sz w:val="28"/>
          <w:szCs w:val="28"/>
          <w:lang w:eastAsia="zh-CN"/>
        </w:rPr>
      </w:pPr>
      <w:proofErr w:type="spellStart"/>
      <w:r w:rsidRPr="00521032">
        <w:rPr>
          <w:rFonts w:ascii="B Nazanin B Nazanin" w:eastAsia="SimSun" w:hAnsi="B Nazanin B Nazanin" w:cs="B Nazanin"/>
          <w:sz w:val="28"/>
          <w:szCs w:val="28"/>
          <w:lang w:eastAsia="zh-CN"/>
        </w:rPr>
        <w:t>Sudarsanam</w:t>
      </w:r>
      <w:proofErr w:type="spellEnd"/>
      <w:r w:rsidRPr="00521032">
        <w:rPr>
          <w:rFonts w:ascii="B Nazanin B Nazanin" w:eastAsia="SimSun" w:hAnsi="B Nazanin B Nazanin" w:cs="B Nazanin"/>
          <w:sz w:val="28"/>
          <w:szCs w:val="28"/>
          <w:lang w:eastAsia="zh-CN"/>
        </w:rPr>
        <w:t xml:space="preserve">, </w:t>
      </w:r>
      <w:proofErr w:type="spellStart"/>
      <w:r w:rsidRPr="00521032">
        <w:rPr>
          <w:rFonts w:ascii="B Nazanin B Nazanin" w:eastAsia="SimSun" w:hAnsi="B Nazanin B Nazanin" w:cs="B Nazanin"/>
          <w:sz w:val="28"/>
          <w:szCs w:val="28"/>
          <w:lang w:eastAsia="zh-CN"/>
        </w:rPr>
        <w:t>Sudi</w:t>
      </w:r>
      <w:proofErr w:type="spellEnd"/>
      <w:r w:rsidRPr="00521032">
        <w:rPr>
          <w:rFonts w:ascii="B Nazanin B Nazanin" w:eastAsia="SimSun" w:hAnsi="B Nazanin B Nazanin" w:cs="B Nazanin"/>
          <w:sz w:val="28"/>
          <w:szCs w:val="28"/>
          <w:lang w:eastAsia="zh-CN"/>
        </w:rPr>
        <w:t xml:space="preserve"> &amp; </w:t>
      </w:r>
      <w:proofErr w:type="spellStart"/>
      <w:r w:rsidRPr="00521032">
        <w:rPr>
          <w:rFonts w:ascii="B Nazanin B Nazanin" w:eastAsia="SimSun" w:hAnsi="B Nazanin B Nazanin" w:cs="B Nazanin"/>
          <w:sz w:val="28"/>
          <w:szCs w:val="28"/>
          <w:lang w:eastAsia="zh-CN"/>
        </w:rPr>
        <w:t>Sorar</w:t>
      </w:r>
      <w:proofErr w:type="spellEnd"/>
      <w:r w:rsidRPr="00521032">
        <w:rPr>
          <w:rFonts w:ascii="B Nazanin B Nazanin" w:eastAsia="SimSun" w:hAnsi="B Nazanin B Nazanin" w:cs="B Nazanin"/>
          <w:sz w:val="28"/>
          <w:szCs w:val="28"/>
          <w:lang w:eastAsia="zh-CN"/>
        </w:rPr>
        <w:t>, Ghulam &amp; Marr, Bernard (2006). Real options and the impact of intellectual capital on corporate value. Journal of Intellectual Capital, 3(4):291-308.</w:t>
      </w:r>
    </w:p>
    <w:p w14:paraId="093BABA1" w14:textId="77777777" w:rsidR="00600E00" w:rsidRPr="00521032" w:rsidRDefault="00600E00" w:rsidP="007E3BEF">
      <w:pPr>
        <w:spacing w:line="360" w:lineRule="auto"/>
        <w:rPr>
          <w:rFonts w:cs="B Nazanin"/>
          <w:sz w:val="28"/>
          <w:szCs w:val="28"/>
        </w:rPr>
      </w:pPr>
    </w:p>
    <w:p w14:paraId="5133E3AE" w14:textId="77777777" w:rsidR="00600E00" w:rsidRPr="00521032" w:rsidRDefault="00600E00" w:rsidP="007E3BEF">
      <w:pPr>
        <w:spacing w:line="360" w:lineRule="auto"/>
        <w:rPr>
          <w:rFonts w:cs="B Nazanin"/>
          <w:sz w:val="28"/>
          <w:szCs w:val="28"/>
        </w:rPr>
      </w:pPr>
    </w:p>
    <w:p w14:paraId="1A73C96C" w14:textId="77777777" w:rsidR="00600E00" w:rsidRPr="00521032" w:rsidRDefault="00600E00" w:rsidP="007E3BEF">
      <w:pPr>
        <w:spacing w:line="360" w:lineRule="auto"/>
        <w:rPr>
          <w:rFonts w:cs="B Nazanin"/>
          <w:sz w:val="28"/>
          <w:szCs w:val="28"/>
        </w:rPr>
      </w:pPr>
    </w:p>
    <w:sectPr w:rsidR="00600E00" w:rsidRPr="00521032" w:rsidSect="00B7123C">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81994" w14:textId="77777777" w:rsidR="000B39F0" w:rsidRDefault="000B39F0" w:rsidP="00600E00">
      <w:pPr>
        <w:spacing w:after="0" w:line="240" w:lineRule="auto"/>
      </w:pPr>
      <w:r>
        <w:separator/>
      </w:r>
    </w:p>
  </w:endnote>
  <w:endnote w:type="continuationSeparator" w:id="0">
    <w:p w14:paraId="73C568A9" w14:textId="77777777" w:rsidR="000B39F0" w:rsidRDefault="000B39F0" w:rsidP="00600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A62F2" w14:textId="77777777" w:rsidR="000B39F0" w:rsidRDefault="000B39F0" w:rsidP="00600E00">
      <w:pPr>
        <w:spacing w:after="0" w:line="240" w:lineRule="auto"/>
      </w:pPr>
      <w:r>
        <w:separator/>
      </w:r>
    </w:p>
  </w:footnote>
  <w:footnote w:type="continuationSeparator" w:id="0">
    <w:p w14:paraId="73F7CF15" w14:textId="77777777" w:rsidR="000B39F0" w:rsidRDefault="000B39F0" w:rsidP="00600E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46F"/>
    <w:rsid w:val="000B39F0"/>
    <w:rsid w:val="00521032"/>
    <w:rsid w:val="005C361C"/>
    <w:rsid w:val="00600E00"/>
    <w:rsid w:val="00615DCF"/>
    <w:rsid w:val="007E3BEF"/>
    <w:rsid w:val="00B7123C"/>
    <w:rsid w:val="00F61843"/>
    <w:rsid w:val="00FF14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6F1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E00"/>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متن زيرنويس"/>
    <w:basedOn w:val="Normal"/>
    <w:link w:val="FootnoteTextChar"/>
    <w:uiPriority w:val="99"/>
    <w:qFormat/>
    <w:rsid w:val="00600E0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متن زيرنويس Char"/>
    <w:basedOn w:val="DefaultParagraphFont"/>
    <w:link w:val="FootnoteText"/>
    <w:uiPriority w:val="99"/>
    <w:rsid w:val="00600E00"/>
    <w:rPr>
      <w:rFonts w:ascii="Times New Roman" w:eastAsia="Times New Roman" w:hAnsi="Times New Roman" w:cs="Times New Roman"/>
      <w:sz w:val="20"/>
      <w:szCs w:val="20"/>
    </w:rPr>
  </w:style>
  <w:style w:type="character" w:styleId="FootnoteReference">
    <w:name w:val="footnote reference"/>
    <w:aliases w:val="شماره زيرنويس,پاورقی"/>
    <w:rsid w:val="00600E00"/>
    <w:rPr>
      <w:vertAlign w:val="superscript"/>
    </w:rPr>
  </w:style>
  <w:style w:type="table" w:styleId="GridTable4-Accent3">
    <w:name w:val="Grid Table 4 Accent 3"/>
    <w:basedOn w:val="TableNormal"/>
    <w:uiPriority w:val="49"/>
    <w:rsid w:val="00600E0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5210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18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843"/>
    <w:rPr>
      <w:rFonts w:ascii="Calibri" w:eastAsia="Calibri" w:hAnsi="Calibri" w:cs="Arial"/>
    </w:rPr>
  </w:style>
  <w:style w:type="paragraph" w:styleId="Footer">
    <w:name w:val="footer"/>
    <w:basedOn w:val="Normal"/>
    <w:link w:val="FooterChar"/>
    <w:uiPriority w:val="99"/>
    <w:unhideWhenUsed/>
    <w:rsid w:val="00F618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843"/>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914</Words>
  <Characters>5213</Characters>
  <Application>Microsoft Office Word</Application>
  <DocSecurity>0</DocSecurity>
  <Lines>43</Lines>
  <Paragraphs>12</Paragraphs>
  <ScaleCrop>false</ScaleCrop>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2022-08-25T18:04:00Z</dcterms:created>
  <dcterms:modified xsi:type="dcterms:W3CDTF">2022-08-25T18:04:00Z</dcterms:modified>
</cp:coreProperties>
</file>