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AC" w:rsidRPr="007519AC" w:rsidRDefault="007519AC" w:rsidP="007519AC">
      <w:pPr>
        <w:jc w:val="center"/>
        <w:rPr>
          <w:rFonts w:ascii="IRANYekan" w:hAnsi="IRANYekan" w:cs="B Titr"/>
          <w:rtl/>
          <w:lang w:bidi="fa-IR"/>
        </w:rPr>
      </w:pPr>
      <w:bookmarkStart w:id="0" w:name="_GoBack"/>
      <w:r>
        <w:rPr>
          <w:rFonts w:ascii="IRANYekan" w:hAnsi="IRANYekan" w:cs="B Titr"/>
          <w:rtl/>
          <w:lang w:bidi="fa-IR"/>
        </w:rPr>
        <w:t xml:space="preserve">پرسشنامه </w:t>
      </w:r>
      <w:r w:rsidRPr="007519AC">
        <w:rPr>
          <w:rFonts w:ascii="IRANYekan" w:hAnsi="IRANYekan" w:cs="B Titr"/>
          <w:rtl/>
          <w:lang w:bidi="fa-IR"/>
        </w:rPr>
        <w:t>عزت نفس کوپر اسمیت</w:t>
      </w:r>
    </w:p>
    <w:bookmarkEnd w:id="0"/>
    <w:p w:rsidR="007519AC" w:rsidRPr="00F65189" w:rsidRDefault="007519AC" w:rsidP="007519AC">
      <w:pPr>
        <w:rPr>
          <w:rFonts w:ascii="IRANYekan" w:hAnsi="IRANYekan" w:cs="B Nazanin"/>
          <w:sz w:val="22"/>
          <w:szCs w:val="18"/>
          <w:rtl/>
          <w:lang w:bidi="fa-IR"/>
        </w:rPr>
      </w:pPr>
    </w:p>
    <w:p w:rsidR="007519AC" w:rsidRPr="007519AC" w:rsidRDefault="007519AC" w:rsidP="007519AC">
      <w:pPr>
        <w:rPr>
          <w:rFonts w:ascii="IRANYekan" w:hAnsi="IRANYekan" w:cs="B Nazanin"/>
          <w:sz w:val="30"/>
          <w:szCs w:val="28"/>
          <w:rtl/>
          <w:lang w:bidi="fa-IR"/>
        </w:rPr>
      </w:pPr>
      <w:r w:rsidRPr="007519AC">
        <w:rPr>
          <w:rFonts w:ascii="IRANYekan" w:hAnsi="IRANYekan" w:cs="B Nazanin"/>
          <w:sz w:val="30"/>
          <w:szCs w:val="28"/>
          <w:rtl/>
          <w:lang w:bidi="fa-IR"/>
        </w:rPr>
        <w:t xml:space="preserve"> عزت نفس (حرمت نفس) به منزله ی بیان تایید یا عدم تایید فرد ، نسبت به خویشتن است و نشان می دهد که تا چه اندازه یک فرد خود را توانا ، ارزنده و پر اهمیت می داند. بنابراین به منظور فهم بهتر رفتار های فرد، شناخت ادراک یا عقیده ای که فرد در مورد خود دارد حائز اهمیت بسیار است.</w:t>
      </w:r>
    </w:p>
    <w:p w:rsidR="007519AC" w:rsidRPr="007519AC" w:rsidRDefault="007519AC" w:rsidP="007519AC">
      <w:pPr>
        <w:jc w:val="both"/>
        <w:rPr>
          <w:rFonts w:ascii="IRANYekan" w:hAnsi="IRANYekan" w:cs="B Nazanin"/>
          <w:sz w:val="28"/>
          <w:szCs w:val="28"/>
          <w:rtl/>
          <w:lang w:bidi="fa-IR"/>
        </w:rPr>
      </w:pPr>
      <w:r w:rsidRPr="007519AC">
        <w:rPr>
          <w:rFonts w:ascii="IRANYekan" w:hAnsi="IRANYekan" w:cs="B Nazanin"/>
          <w:sz w:val="28"/>
          <w:szCs w:val="28"/>
          <w:rtl/>
          <w:lang w:bidi="fa-IR"/>
        </w:rPr>
        <w:t>به منظور ارزیابی عزت نفس، یکی از مقیاس های رایج، پرسشنامه ی عزت نفس کوپر اسمیت (</w:t>
      </w:r>
      <w:r w:rsidRPr="007519AC">
        <w:rPr>
          <w:rFonts w:ascii="IRANYekan" w:hAnsi="IRANYekan" w:cs="B Nazanin"/>
          <w:sz w:val="28"/>
          <w:szCs w:val="28"/>
          <w:lang w:bidi="fa-IR"/>
        </w:rPr>
        <w:t>SEI</w:t>
      </w:r>
      <w:r w:rsidRPr="007519AC">
        <w:rPr>
          <w:rFonts w:ascii="IRANYekan" w:hAnsi="IRANYekan" w:cs="B Nazanin"/>
          <w:sz w:val="28"/>
          <w:szCs w:val="28"/>
          <w:rtl/>
          <w:lang w:bidi="fa-IR"/>
        </w:rPr>
        <w:t xml:space="preserve">) است. شکل آموزشگاهی این مقیاس بر اساس بررسی گسترده ای درباره ی مبانی، استلزام ها و روابط متقابل عزت نفس فراهم شده است. </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اغلب موادی که در مقیاس گنجانده شده اند ، مواد تنظیم شده ی مقیاس راجرز و دیموند (1954) هستند ، اما مواد دیگری نیز به آنها افزوده شده اند. همه ی جملات به ترتیبی تدوین شده اند که برای کودکان از 10 سال به بالا قابل استفاده باشند.</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پنج روان شناس به تقسیم بندی این مواد به دو گروه پرداخته اند، یعنی موادی را که منعکس کننده طراز بالای عزت نفس بودند و آنهایی را که طراز ضعیفی از عزت نفس را نشان می دادند.</w:t>
      </w:r>
    </w:p>
    <w:p w:rsidR="007519AC" w:rsidRPr="007519AC" w:rsidRDefault="007519AC" w:rsidP="007519AC">
      <w:pPr>
        <w:jc w:val="both"/>
        <w:rPr>
          <w:rFonts w:ascii="IRANYekan" w:hAnsi="IRANYekan" w:cs="B Nazanin"/>
          <w:sz w:val="30"/>
          <w:szCs w:val="28"/>
          <w:lang w:bidi="fa-IR"/>
        </w:rPr>
      </w:pPr>
      <w:r w:rsidRPr="007519AC">
        <w:rPr>
          <w:rFonts w:ascii="IRANYekan" w:hAnsi="IRANYekan" w:cs="B Nazanin"/>
          <w:sz w:val="30"/>
          <w:szCs w:val="28"/>
          <w:rtl/>
          <w:lang w:bidi="fa-IR"/>
        </w:rPr>
        <w:t xml:space="preserve"> موادی که جنبه ی تکراری یا مبهم داشتند، یا آنهایی که دربارهی طبقه بندی آنها توافق وجود نداشت، حذف شدند. برای حصول اطمینان نسبت به این امر که کودکان می توانستند معنای جملات را به خوبی بفهمند، به آزمایش 30 کودک، به وسیله ی موادی که برگزیده شده بودند ، پرداخته شد.</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این تحلیل امکان گزینش 50 ماده را که در ارتباط با بازخورد نسبت به خود در چهار قلمرو اجتماعی، خانوادگی، آموزشگاهی و شخصی بود، فراهم کرد. شکل نهایی مقیاس، در وهله ی نخست، در مورد 87 کودک (پسر و دختر) به کار بسته شد و بر این اساس تایید شد که هیچ تفاوت معنا داری بین دو جنس وجود ندارد. سپس در وهله ی دوم 1748 کودک از سطوح مختلف اجتماعی</w:t>
      </w:r>
      <w:r w:rsidRPr="007519AC">
        <w:rPr>
          <w:rFonts w:cs="Times New Roman" w:hint="cs"/>
          <w:sz w:val="28"/>
          <w:szCs w:val="28"/>
          <w:rtl/>
          <w:lang w:bidi="fa-IR"/>
        </w:rPr>
        <w:t>–</w:t>
      </w:r>
      <w:r w:rsidRPr="007519AC">
        <w:rPr>
          <w:rFonts w:ascii="IRANYekan" w:hAnsi="IRANYekan" w:cs="B Nazanin"/>
          <w:sz w:val="30"/>
          <w:szCs w:val="28"/>
          <w:rtl/>
          <w:lang w:bidi="fa-IR"/>
        </w:rPr>
        <w:t xml:space="preserve"> فرهنگی، مورد آزمایش قرار گرفتند.</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این نتایج نیز هیچ گونه تفاوت معنا داری را بین دختران و پسران نشان ندادند. اما گرایش به دست یابی به یک نمره طراز بالا از عزت نفس را برجسته ساختند. به عبارت دیگر، میانگین نمرات گروه مساوی 35 و انحراف معیار آن مساوی 9/6 بود. با مشاهده ی چنین نتایجی، یک مقیاس « دروغ» نیز ابداع شد.</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lastRenderedPageBreak/>
        <w:t>این مقیاس شامل 8 ماده است که محتوای آنها آن چنان آشکارا مثبت یا منفی است که تردیدی در صداقت پاسخ ها باقی نمی گذارد(یعنی به سود آزمودنی نیست).</w:t>
      </w:r>
      <w:r w:rsidRPr="007519AC">
        <w:rPr>
          <w:rFonts w:ascii="IRANYekan" w:hAnsi="IRANYekan" w:cs="B Nazanin"/>
          <w:sz w:val="30"/>
          <w:szCs w:val="28"/>
          <w:lang w:bidi="fa-IR"/>
        </w:rPr>
        <w:t xml:space="preserve"> </w:t>
      </w:r>
      <w:r w:rsidRPr="007519AC">
        <w:rPr>
          <w:rFonts w:ascii="IRANYekan" w:hAnsi="IRANYekan" w:cs="B Nazanin"/>
          <w:sz w:val="30"/>
          <w:szCs w:val="28"/>
          <w:rtl/>
          <w:lang w:bidi="fa-IR"/>
        </w:rPr>
        <w:t>نمره ی این مقیاس بیش از آنکه به عنوان نشانه ی دروغ تلقی شود باید به منزله ی شاخص بازخورد های دفاعی نسبت به تست، مورد ارزیابی قرار گیرد.</w:t>
      </w:r>
    </w:p>
    <w:p w:rsidR="00F65189" w:rsidRPr="00F65189" w:rsidRDefault="007519AC" w:rsidP="00F65189">
      <w:pPr>
        <w:jc w:val="both"/>
        <w:rPr>
          <w:rFonts w:ascii="IRANYekan" w:hAnsi="IRANYekan" w:cs="B Nazanin"/>
          <w:sz w:val="30"/>
          <w:szCs w:val="28"/>
          <w:lang w:bidi="fa-IR"/>
        </w:rPr>
      </w:pPr>
      <w:r w:rsidRPr="007519AC">
        <w:rPr>
          <w:rFonts w:ascii="IRANYekan" w:hAnsi="IRANYekan" w:cs="B Nazanin"/>
          <w:sz w:val="30"/>
          <w:szCs w:val="28"/>
          <w:rtl/>
          <w:lang w:bidi="fa-IR"/>
        </w:rPr>
        <w:t>بنابراین مقیاس عزت نفس به منظور سنجش بازخورد نسبت به خود در قلمرو های اجتماعی، خانوادگی، آموزشگاهی و شخصی فراهم شده و یک مقیاس دروغ به آن افزوده شده است (کوپر اسمیت ، 1967).</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براساس دیدگاه مؤلف، اصطلاح عزت نفس به قضاوتی که افراد صرف نظر از اوضاع و احوال نسبت به خود دارند، اشاره دارد و در این معنا، مبین درجه ی اطمینان یک فرد، به ظرفیت موفقیت و به ارزش اجتماعی و شخصی خویشتن است، اطمینانی که بازخورد های اتخاذ شده در قبال موقعیت های معمولی زندگی ( زندگی اجتماعی، تحصیلی، حرفه ای ) ترجمان آنها هستند. بدین ترتیب، مقیاس به منظور ارایه یک سنجش قابل اعتماد درباره ی عزت نفس فراهم شده است.</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پرسشنامه عزت نفس (</w:t>
      </w:r>
      <w:r w:rsidRPr="007519AC">
        <w:rPr>
          <w:rFonts w:ascii="IRANYekan" w:hAnsi="IRANYekan" w:cs="B Nazanin"/>
          <w:sz w:val="30"/>
          <w:szCs w:val="28"/>
          <w:lang w:bidi="fa-IR"/>
        </w:rPr>
        <w:t>SEI</w:t>
      </w:r>
      <w:r w:rsidRPr="007519AC">
        <w:rPr>
          <w:rFonts w:ascii="IRANYekan" w:hAnsi="IRANYekan" w:cs="B Nazanin"/>
          <w:sz w:val="30"/>
          <w:szCs w:val="28"/>
          <w:rtl/>
          <w:lang w:bidi="fa-IR"/>
        </w:rPr>
        <w:t xml:space="preserve">) شامل 58 ماده است که احساسات </w:t>
      </w:r>
      <w:r w:rsidRPr="007519AC">
        <w:rPr>
          <w:rFonts w:ascii="IRANYekan" w:hAnsi="IRANYekan" w:cs="B Nazanin" w:hint="cs"/>
          <w:sz w:val="30"/>
          <w:szCs w:val="28"/>
          <w:rtl/>
          <w:lang w:bidi="fa-IR"/>
        </w:rPr>
        <w:t>و</w:t>
      </w:r>
      <w:r w:rsidRPr="007519AC">
        <w:rPr>
          <w:rFonts w:ascii="IRANYekan" w:hAnsi="IRANYekan" w:cs="B Nazanin"/>
          <w:sz w:val="30"/>
          <w:szCs w:val="28"/>
          <w:rtl/>
          <w:lang w:bidi="fa-IR"/>
        </w:rPr>
        <w:t xml:space="preserve"> عقاید یا واکنش های فرد را توصیف می کند و آزمودنی باید با این مواد با علامت گذاری در چهار خانه «به من شبیه است (بلی) » یا «به من شبیه نیست (خیر)» پاسخ دهد. مواد هر یک از زیر مقیاسها عبارتند از: </w:t>
      </w:r>
    </w:p>
    <w:p w:rsidR="007519AC" w:rsidRPr="007519AC" w:rsidRDefault="007519AC" w:rsidP="007519AC">
      <w:pPr>
        <w:pStyle w:val="ListParagraph"/>
        <w:numPr>
          <w:ilvl w:val="0"/>
          <w:numId w:val="1"/>
        </w:numPr>
        <w:rPr>
          <w:rFonts w:ascii="IRANYekan" w:hAnsi="IRANYekan" w:cs="B Nazanin"/>
          <w:sz w:val="30"/>
          <w:szCs w:val="28"/>
          <w:rtl/>
          <w:lang w:bidi="fa-IR"/>
        </w:rPr>
      </w:pPr>
      <w:r w:rsidRPr="007519AC">
        <w:rPr>
          <w:rFonts w:ascii="IRANYekan" w:hAnsi="IRANYekan" w:cs="B Nazanin"/>
          <w:sz w:val="30"/>
          <w:szCs w:val="28"/>
          <w:rtl/>
          <w:lang w:bidi="fa-IR"/>
        </w:rPr>
        <w:t xml:space="preserve">مقیاس عمومی 26 ماده ، </w:t>
      </w:r>
    </w:p>
    <w:p w:rsidR="007519AC" w:rsidRPr="007519AC" w:rsidRDefault="007519AC" w:rsidP="007519AC">
      <w:pPr>
        <w:pStyle w:val="ListParagraph"/>
        <w:numPr>
          <w:ilvl w:val="0"/>
          <w:numId w:val="1"/>
        </w:numPr>
        <w:rPr>
          <w:rFonts w:ascii="IRANYekan" w:hAnsi="IRANYekan" w:cs="B Nazanin"/>
          <w:sz w:val="30"/>
          <w:szCs w:val="28"/>
          <w:rtl/>
          <w:lang w:bidi="fa-IR"/>
        </w:rPr>
      </w:pPr>
      <w:r w:rsidRPr="007519AC">
        <w:rPr>
          <w:rFonts w:ascii="IRANYekan" w:hAnsi="IRANYekan" w:cs="B Nazanin"/>
          <w:sz w:val="30"/>
          <w:szCs w:val="28"/>
          <w:rtl/>
          <w:lang w:bidi="fa-IR"/>
        </w:rPr>
        <w:t xml:space="preserve">مقیاس اجتماعی 8 ماده ، </w:t>
      </w:r>
    </w:p>
    <w:p w:rsidR="007519AC" w:rsidRPr="007519AC" w:rsidRDefault="007519AC" w:rsidP="007519AC">
      <w:pPr>
        <w:pStyle w:val="ListParagraph"/>
        <w:numPr>
          <w:ilvl w:val="0"/>
          <w:numId w:val="1"/>
        </w:numPr>
        <w:rPr>
          <w:rFonts w:ascii="IRANYekan" w:hAnsi="IRANYekan" w:cs="B Nazanin"/>
          <w:sz w:val="30"/>
          <w:szCs w:val="28"/>
          <w:rtl/>
          <w:lang w:bidi="fa-IR"/>
        </w:rPr>
      </w:pPr>
      <w:r w:rsidRPr="007519AC">
        <w:rPr>
          <w:rFonts w:ascii="IRANYekan" w:hAnsi="IRANYekan" w:cs="B Nazanin"/>
          <w:sz w:val="30"/>
          <w:szCs w:val="28"/>
          <w:rtl/>
          <w:lang w:bidi="fa-IR"/>
        </w:rPr>
        <w:t xml:space="preserve">مقیاس خانوادگی 8 ماده ، </w:t>
      </w:r>
    </w:p>
    <w:p w:rsidR="007519AC" w:rsidRPr="007519AC" w:rsidRDefault="007519AC" w:rsidP="007519AC">
      <w:pPr>
        <w:pStyle w:val="ListParagraph"/>
        <w:numPr>
          <w:ilvl w:val="0"/>
          <w:numId w:val="1"/>
        </w:numPr>
        <w:rPr>
          <w:rFonts w:ascii="IRANYekan" w:hAnsi="IRANYekan" w:cs="B Nazanin"/>
          <w:sz w:val="30"/>
          <w:szCs w:val="28"/>
          <w:rtl/>
          <w:lang w:bidi="fa-IR"/>
        </w:rPr>
      </w:pPr>
      <w:r w:rsidRPr="007519AC">
        <w:rPr>
          <w:rFonts w:ascii="IRANYekan" w:hAnsi="IRANYekan" w:cs="B Nazanin"/>
          <w:sz w:val="30"/>
          <w:szCs w:val="28"/>
          <w:rtl/>
          <w:lang w:bidi="fa-IR"/>
        </w:rPr>
        <w:t xml:space="preserve">مقیاس آموزشگاهی 8 ماده </w:t>
      </w:r>
    </w:p>
    <w:p w:rsidR="007519AC" w:rsidRPr="007519AC" w:rsidRDefault="007519AC" w:rsidP="007519AC">
      <w:pPr>
        <w:pStyle w:val="ListParagraph"/>
        <w:numPr>
          <w:ilvl w:val="0"/>
          <w:numId w:val="1"/>
        </w:numPr>
        <w:rPr>
          <w:rFonts w:ascii="IRANYekan" w:hAnsi="IRANYekan" w:cs="B Nazanin"/>
          <w:sz w:val="30"/>
          <w:szCs w:val="28"/>
          <w:rtl/>
          <w:lang w:bidi="fa-IR"/>
        </w:rPr>
      </w:pPr>
      <w:r w:rsidRPr="007519AC">
        <w:rPr>
          <w:rFonts w:ascii="IRANYekan" w:hAnsi="IRANYekan" w:cs="B Nazanin"/>
          <w:sz w:val="30"/>
          <w:szCs w:val="28"/>
          <w:rtl/>
          <w:lang w:bidi="fa-IR"/>
        </w:rPr>
        <w:t xml:space="preserve">و مقیاس دروغ 8 ماده. </w:t>
      </w:r>
    </w:p>
    <w:p w:rsidR="00F65189" w:rsidRDefault="007519AC" w:rsidP="00F65189">
      <w:pPr>
        <w:jc w:val="both"/>
        <w:rPr>
          <w:rFonts w:ascii="IRANYekan" w:hAnsi="IRANYekan" w:cs="B Nazanin"/>
          <w:sz w:val="30"/>
          <w:szCs w:val="28"/>
          <w:rtl/>
          <w:lang w:bidi="fa-IR"/>
        </w:rPr>
      </w:pPr>
      <w:r w:rsidRPr="007519AC">
        <w:rPr>
          <w:rFonts w:ascii="IRANYekan" w:hAnsi="IRANYekan" w:cs="B Nazanin"/>
          <w:sz w:val="30"/>
          <w:szCs w:val="28"/>
          <w:rtl/>
          <w:lang w:bidi="fa-IR"/>
        </w:rPr>
        <w:t>نمرات زیر مقیاس و همچنین نمره ی کلی ف امکان زمینه ای را که در آن افراد واجد تصویر مثبتی از خود هستند ، فراهم می سازند(کوپر اسمیت ، 1967).</w:t>
      </w:r>
    </w:p>
    <w:p w:rsidR="00F65189" w:rsidRPr="00F65189" w:rsidRDefault="00F65189" w:rsidP="00F65189">
      <w:pPr>
        <w:jc w:val="both"/>
        <w:rPr>
          <w:rFonts w:ascii="IRANYekan" w:hAnsi="IRANYekan" w:cs="B Nazanin"/>
          <w:sz w:val="26"/>
          <w:szCs w:val="22"/>
          <w:rtl/>
          <w:lang w:bidi="fa-IR"/>
        </w:rPr>
      </w:pPr>
    </w:p>
    <w:p w:rsidR="007519AC" w:rsidRPr="007519AC" w:rsidRDefault="007519AC" w:rsidP="007519AC">
      <w:pPr>
        <w:rPr>
          <w:rFonts w:ascii="IRANYekan" w:hAnsi="IRANYekan" w:cs="B Nazanin"/>
          <w:b w:val="0"/>
          <w:bCs/>
          <w:sz w:val="30"/>
          <w:szCs w:val="28"/>
          <w:rtl/>
          <w:lang w:bidi="fa-IR"/>
        </w:rPr>
      </w:pPr>
      <w:r w:rsidRPr="007519AC">
        <w:rPr>
          <w:rFonts w:ascii="IRANYekan" w:hAnsi="IRANYekan" w:cs="B Nazanin"/>
          <w:b w:val="0"/>
          <w:bCs/>
          <w:sz w:val="30"/>
          <w:szCs w:val="28"/>
          <w:rtl/>
          <w:lang w:bidi="fa-IR"/>
        </w:rPr>
        <w:t>اعتبار و روایی:</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 xml:space="preserve">بررسی ها در ایران و خارج از ایران بیانگر آن است که این آزمون از اعتبار و روایی قابل قبولی برخوردار است. هرز و گولن (1999) ضریب آلفای 88/0 را برای نمره کلی این آزمون گزارش کرده اند. همچنین جهت سنجش روایی بین نمره کل آزمون با خرده مقیاس روان آزرده گرایی در آزمون شخصیت آیسنک ، روایی واگرای منفی و </w:t>
      </w:r>
      <w:r w:rsidRPr="007519AC">
        <w:rPr>
          <w:rFonts w:ascii="IRANYekan" w:hAnsi="IRANYekan" w:cs="B Nazanin"/>
          <w:sz w:val="30"/>
          <w:szCs w:val="28"/>
          <w:rtl/>
          <w:lang w:bidi="fa-IR"/>
        </w:rPr>
        <w:lastRenderedPageBreak/>
        <w:t>معنا دار و با خرده مقیاس برون گرایی روایی مثبت معنا دار بدست آمده است. ادموندسون و همکاران (2006) نیز ضریب همسانی درونی 86/0 تا 90/0 را برای آزمون عزت نفس کوپر اسمیت گزارش کرده اند. کوپر اسمیت و دیگران (1990) ضرایب باز آزمایی را بعد از پنج هفته 88/0 و بعد از سه سال 70/0 گزارش کرده اند.</w:t>
      </w:r>
    </w:p>
    <w:p w:rsid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با روش باز آزمایی ضریب اعتبار این آزمون در ایران با فاصله چهار هفته و دوازده روز به ترتیب 77/0 و 80/0 گزارش شده است. ضریب همسانی درونی گزارش شده بین 89/0 تا 83/. در مطالعات مختلف متغیر بوده است. پور شافعی (1370) با روش دو نیمه کردن ضریب 87/0 را گزارش کرده است. در بررسی روایی آزمون کوپر اسمیت ، ثابت (1375) و نایبی فرد (1382) روایی همگرای مثبت بین آزمون کوپر اسمیت و آزمون عزت نفس آیسنک به دست آوردند. این میزان در پژوهش ثابت 80/0 و در پژوهش نایبی فرد 78/0 بوده است. همچنین ضرایب اعتبار این آزمون با روش باز آزمایی برای دختران و پسران به ترتیب 90/0 و 92/0 گزارش شده است.</w:t>
      </w:r>
    </w:p>
    <w:p w:rsidR="007519AC" w:rsidRPr="00F65189" w:rsidRDefault="007519AC" w:rsidP="007519AC">
      <w:pPr>
        <w:jc w:val="both"/>
        <w:rPr>
          <w:rFonts w:ascii="IRANYekan" w:hAnsi="IRANYekan" w:cs="B Nazanin"/>
          <w:sz w:val="26"/>
          <w:szCs w:val="22"/>
          <w:rtl/>
          <w:lang w:bidi="fa-IR"/>
        </w:rPr>
      </w:pPr>
    </w:p>
    <w:p w:rsidR="007519AC" w:rsidRPr="007519AC" w:rsidRDefault="007519AC" w:rsidP="007519AC">
      <w:pPr>
        <w:rPr>
          <w:rFonts w:ascii="IRANYekan" w:hAnsi="IRANYekan" w:cs="B Nazanin"/>
          <w:b w:val="0"/>
          <w:bCs/>
          <w:sz w:val="30"/>
          <w:szCs w:val="28"/>
          <w:rtl/>
          <w:lang w:bidi="fa-IR"/>
        </w:rPr>
      </w:pPr>
      <w:r w:rsidRPr="007519AC">
        <w:rPr>
          <w:rFonts w:ascii="IRANYekan" w:hAnsi="IRANYekan" w:cs="B Nazanin"/>
          <w:b w:val="0"/>
          <w:bCs/>
          <w:sz w:val="30"/>
          <w:szCs w:val="28"/>
          <w:rtl/>
          <w:lang w:bidi="fa-IR"/>
        </w:rPr>
        <w:t>روش اجرا و نمره گذاری:</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پرسشنامه عزت نفس (</w:t>
      </w:r>
      <w:r w:rsidRPr="007519AC">
        <w:rPr>
          <w:rFonts w:ascii="IRANYekan" w:hAnsi="IRANYekan" w:cs="B Nazanin"/>
          <w:sz w:val="30"/>
          <w:szCs w:val="28"/>
          <w:lang w:bidi="fa-IR"/>
        </w:rPr>
        <w:t>SEI</w:t>
      </w:r>
      <w:r w:rsidRPr="007519AC">
        <w:rPr>
          <w:rFonts w:ascii="IRANYekan" w:hAnsi="IRANYekan" w:cs="B Nazanin"/>
          <w:sz w:val="30"/>
          <w:szCs w:val="28"/>
          <w:rtl/>
          <w:lang w:bidi="fa-IR"/>
        </w:rPr>
        <w:t>) را می توان به طور فردی یا گروهی اجرا کرد. شکل آموزشگاهی در مورد کودکان و نوجوانان مدرسه ای از 8 سال به بالا ، به کار می رود ، شکل بزرگسال ، مربوط به اشخاصی است که تحصیلات عمومی خود را به پایان رسانده اند. مدت اجرای تست تقریبا د0 دقیقه است.</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بهتر است که آزمایشگر در خلال اجرای تست ، از هر گونه توضیح و تبیینی خودداری کند. از به کار بردن اصطلاح «عزت نفس» باید اجتناب گردد ( به این نکته توجه شود که روی پاسخنامه ، این اصطلاح در عنوان گذاشته نشده است).</w:t>
      </w:r>
    </w:p>
    <w:p w:rsidR="007519AC" w:rsidRP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شیوه ی نمره گذاری این آزمون به صورت صفر و یک است به این معنا که در برخی از سوال ها پاسخ «بلی» یک نمره و پاسخ «خیر» صفر می گیرد و باقی سوال ها به طور معکوس نمره گذاری می شوند. (جدول1).</w:t>
      </w:r>
    </w:p>
    <w:p w:rsidR="007519AC" w:rsidRDefault="007519AC" w:rsidP="007519AC">
      <w:pPr>
        <w:jc w:val="both"/>
        <w:rPr>
          <w:rFonts w:ascii="IRANYekan" w:hAnsi="IRANYekan" w:cs="B Nazanin"/>
          <w:sz w:val="30"/>
          <w:szCs w:val="28"/>
          <w:rtl/>
          <w:lang w:bidi="fa-IR"/>
        </w:rPr>
      </w:pPr>
      <w:r w:rsidRPr="007519AC">
        <w:rPr>
          <w:rFonts w:ascii="IRANYekan" w:hAnsi="IRANYekan" w:cs="B Nazanin"/>
          <w:sz w:val="30"/>
          <w:szCs w:val="28"/>
          <w:rtl/>
          <w:lang w:bidi="fa-IR"/>
        </w:rPr>
        <w:t>نمره ی کلی عزت نفس با جمع کردن نمرات چهار مقیاس عمومی ، خانوادگی ، اجتماعی و شغلی یا تحصیلی به دست می آید. نمره ی مقیاس دروغ ، در مجموع نمرات محاسبه نمی شود. حداکثر نمره در مقیاس عمومی مساوی 26 و در هریک از سه مقیاس دیگر مساوی 8 است. حداکثر نمره ی کلی عزت نفس مساوی 50 می باشد.</w:t>
      </w:r>
    </w:p>
    <w:p w:rsidR="00F65189" w:rsidRDefault="00F65189" w:rsidP="007519AC">
      <w:pPr>
        <w:jc w:val="both"/>
        <w:rPr>
          <w:rFonts w:ascii="IRANYekan" w:hAnsi="IRANYekan" w:cs="B Nazanin"/>
          <w:sz w:val="30"/>
          <w:szCs w:val="28"/>
          <w:rtl/>
          <w:lang w:bidi="fa-IR"/>
        </w:rPr>
      </w:pPr>
    </w:p>
    <w:p w:rsidR="00F65189" w:rsidRDefault="00F65189" w:rsidP="007519AC">
      <w:pPr>
        <w:jc w:val="both"/>
        <w:rPr>
          <w:rFonts w:ascii="IRANYekan" w:hAnsi="IRANYekan" w:cs="B Nazanin"/>
          <w:sz w:val="30"/>
          <w:szCs w:val="28"/>
          <w:rtl/>
          <w:lang w:bidi="fa-IR"/>
        </w:rPr>
      </w:pPr>
    </w:p>
    <w:p w:rsidR="007519AC" w:rsidRPr="00F65189" w:rsidRDefault="007519AC" w:rsidP="00F65189">
      <w:pPr>
        <w:jc w:val="center"/>
        <w:rPr>
          <w:rFonts w:ascii="IRANYekan" w:hAnsi="IRANYekan" w:cs="B Nazanin"/>
          <w:bCs/>
          <w:sz w:val="28"/>
          <w:szCs w:val="24"/>
          <w:rtl/>
          <w:lang w:bidi="fa-IR"/>
        </w:rPr>
      </w:pPr>
      <w:r w:rsidRPr="00F65189">
        <w:rPr>
          <w:rFonts w:ascii="IRANYekan" w:hAnsi="IRANYekan" w:cs="B Nazanin"/>
          <w:b w:val="0"/>
          <w:bCs/>
          <w:sz w:val="28"/>
          <w:szCs w:val="24"/>
          <w:rtl/>
          <w:lang w:bidi="fa-IR"/>
        </w:rPr>
        <w:lastRenderedPageBreak/>
        <w:t>جدول 1- سوال های مربوط به مقیاس ها و شیوه ی نمره گذاری آنها</w:t>
      </w: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850"/>
        <w:gridCol w:w="5529"/>
      </w:tblGrid>
      <w:tr w:rsidR="007519AC" w:rsidRPr="00F65189" w:rsidTr="00F65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Borders>
              <w:top w:val="none" w:sz="0" w:space="0" w:color="auto"/>
              <w:left w:val="none" w:sz="0" w:space="0" w:color="auto"/>
              <w:bottom w:val="none" w:sz="0" w:space="0" w:color="auto"/>
              <w:right w:val="none" w:sz="0" w:space="0" w:color="auto"/>
            </w:tcBorders>
          </w:tcPr>
          <w:p w:rsidR="007519AC" w:rsidRPr="00F65189" w:rsidRDefault="007519AC" w:rsidP="001B35E9">
            <w:pPr>
              <w:jc w:val="center"/>
              <w:rPr>
                <w:rFonts w:ascii="IRANYekan" w:hAnsi="IRANYekan" w:cs="B Nazanin"/>
                <w:color w:val="auto"/>
                <w:sz w:val="28"/>
                <w:szCs w:val="24"/>
                <w:rtl/>
                <w:lang w:bidi="fa-IR"/>
              </w:rPr>
            </w:pPr>
            <w:r w:rsidRPr="00F65189">
              <w:rPr>
                <w:rFonts w:ascii="IRANYekan" w:hAnsi="IRANYekan" w:cs="B Nazanin"/>
                <w:color w:val="auto"/>
                <w:sz w:val="28"/>
                <w:szCs w:val="24"/>
                <w:rtl/>
                <w:lang w:bidi="fa-IR"/>
              </w:rPr>
              <w:t>مقیاس ها</w:t>
            </w:r>
          </w:p>
        </w:tc>
        <w:tc>
          <w:tcPr>
            <w:tcW w:w="6379" w:type="dxa"/>
            <w:gridSpan w:val="2"/>
            <w:tcBorders>
              <w:top w:val="none" w:sz="0" w:space="0" w:color="auto"/>
              <w:left w:val="none" w:sz="0" w:space="0" w:color="auto"/>
              <w:bottom w:val="none" w:sz="0" w:space="0" w:color="auto"/>
              <w:right w:val="none" w:sz="0" w:space="0" w:color="auto"/>
            </w:tcBorders>
          </w:tcPr>
          <w:p w:rsidR="007519AC" w:rsidRPr="00F65189" w:rsidRDefault="007519AC" w:rsidP="001B35E9">
            <w:pPr>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lang w:bidi="fa-IR"/>
              </w:rPr>
            </w:pPr>
            <w:r w:rsidRPr="00F65189">
              <w:rPr>
                <w:rFonts w:ascii="IRANYekan" w:hAnsi="IRANYekan" w:cs="B Nazanin"/>
                <w:color w:val="auto"/>
                <w:sz w:val="28"/>
                <w:szCs w:val="24"/>
                <w:rtl/>
                <w:lang w:bidi="fa-IR"/>
              </w:rPr>
              <w:t>سوال ها</w:t>
            </w:r>
          </w:p>
        </w:tc>
      </w:tr>
      <w:tr w:rsidR="007519AC"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vMerge w:val="restart"/>
            <w:vAlign w:val="center"/>
          </w:tcPr>
          <w:p w:rsidR="007519AC" w:rsidRPr="00F65189" w:rsidRDefault="007519AC" w:rsidP="00F65189">
            <w:pPr>
              <w:jc w:val="center"/>
              <w:rPr>
                <w:rFonts w:ascii="IRANYekan" w:hAnsi="IRANYekan" w:cs="B Nazanin"/>
                <w:sz w:val="28"/>
                <w:szCs w:val="24"/>
                <w:rtl/>
                <w:lang w:bidi="fa-IR"/>
              </w:rPr>
            </w:pPr>
            <w:r w:rsidRPr="00F65189">
              <w:rPr>
                <w:rFonts w:ascii="IRANYekan" w:hAnsi="IRANYekan" w:cs="B Nazanin"/>
                <w:sz w:val="28"/>
                <w:szCs w:val="24"/>
                <w:rtl/>
                <w:lang w:bidi="fa-IR"/>
              </w:rPr>
              <w:t>عزت نفس عمومی</w:t>
            </w:r>
          </w:p>
        </w:tc>
        <w:tc>
          <w:tcPr>
            <w:tcW w:w="850"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بلی</w:t>
            </w:r>
          </w:p>
        </w:tc>
        <w:tc>
          <w:tcPr>
            <w:tcW w:w="5529"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1-4-19-27-38-39-43-47</w:t>
            </w: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2971" w:type="dxa"/>
            <w:vMerge/>
            <w:vAlign w:val="center"/>
          </w:tcPr>
          <w:p w:rsidR="007519AC" w:rsidRPr="00F65189" w:rsidRDefault="007519AC" w:rsidP="00F65189">
            <w:pPr>
              <w:jc w:val="center"/>
              <w:rPr>
                <w:rFonts w:ascii="IRANYekan" w:hAnsi="IRANYekan" w:cs="B Nazanin"/>
                <w:sz w:val="28"/>
                <w:szCs w:val="24"/>
                <w:rtl/>
                <w:lang w:bidi="fa-IR"/>
              </w:rPr>
            </w:pPr>
          </w:p>
        </w:tc>
        <w:tc>
          <w:tcPr>
            <w:tcW w:w="850" w:type="dxa"/>
          </w:tcPr>
          <w:p w:rsidR="007519AC" w:rsidRPr="00F65189" w:rsidRDefault="007519AC" w:rsidP="001B35E9">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خیر</w:t>
            </w:r>
          </w:p>
        </w:tc>
        <w:tc>
          <w:tcPr>
            <w:tcW w:w="5529" w:type="dxa"/>
          </w:tcPr>
          <w:p w:rsidR="007519AC" w:rsidRPr="00F65189" w:rsidRDefault="007519AC" w:rsidP="001B35E9">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3-7-10-12-13-15-18-24-25-30-31-34-35-48-51-55-56-57</w:t>
            </w:r>
          </w:p>
        </w:tc>
      </w:tr>
      <w:tr w:rsidR="007519AC"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vMerge w:val="restart"/>
            <w:shd w:val="clear" w:color="auto" w:fill="auto"/>
            <w:vAlign w:val="center"/>
          </w:tcPr>
          <w:p w:rsidR="007519AC" w:rsidRPr="00F65189" w:rsidRDefault="007519AC" w:rsidP="00F65189">
            <w:pPr>
              <w:jc w:val="center"/>
              <w:rPr>
                <w:rFonts w:ascii="IRANYekan" w:hAnsi="IRANYekan" w:cs="B Nazanin"/>
                <w:sz w:val="28"/>
                <w:szCs w:val="24"/>
                <w:rtl/>
                <w:lang w:bidi="fa-IR"/>
              </w:rPr>
            </w:pPr>
            <w:r w:rsidRPr="00F65189">
              <w:rPr>
                <w:rFonts w:ascii="IRANYekan" w:hAnsi="IRANYekan" w:cs="B Nazanin"/>
                <w:sz w:val="28"/>
                <w:szCs w:val="24"/>
                <w:rtl/>
                <w:lang w:bidi="fa-IR"/>
              </w:rPr>
              <w:t>عزت نفس خانوادگی</w:t>
            </w:r>
          </w:p>
        </w:tc>
        <w:tc>
          <w:tcPr>
            <w:tcW w:w="850"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بلی</w:t>
            </w:r>
          </w:p>
        </w:tc>
        <w:tc>
          <w:tcPr>
            <w:tcW w:w="5529"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9-20-29</w:t>
            </w: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2971" w:type="dxa"/>
            <w:vMerge/>
            <w:shd w:val="clear" w:color="auto" w:fill="auto"/>
            <w:vAlign w:val="center"/>
          </w:tcPr>
          <w:p w:rsidR="007519AC" w:rsidRPr="00F65189" w:rsidRDefault="007519AC" w:rsidP="00F65189">
            <w:pPr>
              <w:jc w:val="center"/>
              <w:rPr>
                <w:rFonts w:ascii="IRANYekan" w:hAnsi="IRANYekan" w:cs="B Nazanin"/>
                <w:sz w:val="28"/>
                <w:szCs w:val="24"/>
                <w:rtl/>
                <w:lang w:bidi="fa-IR"/>
              </w:rPr>
            </w:pPr>
          </w:p>
        </w:tc>
        <w:tc>
          <w:tcPr>
            <w:tcW w:w="850" w:type="dxa"/>
          </w:tcPr>
          <w:p w:rsidR="007519AC" w:rsidRPr="00F65189" w:rsidRDefault="007519AC" w:rsidP="001B35E9">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خیر</w:t>
            </w:r>
          </w:p>
        </w:tc>
        <w:tc>
          <w:tcPr>
            <w:tcW w:w="5529" w:type="dxa"/>
          </w:tcPr>
          <w:p w:rsidR="007519AC" w:rsidRPr="00F65189" w:rsidRDefault="007519AC" w:rsidP="001B35E9">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6-11-16-22-44</w:t>
            </w:r>
          </w:p>
        </w:tc>
      </w:tr>
      <w:tr w:rsidR="007519AC"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vMerge w:val="restart"/>
            <w:vAlign w:val="center"/>
          </w:tcPr>
          <w:p w:rsidR="007519AC" w:rsidRPr="00F65189" w:rsidRDefault="007519AC" w:rsidP="00F65189">
            <w:pPr>
              <w:jc w:val="center"/>
              <w:rPr>
                <w:rFonts w:ascii="IRANYekan" w:hAnsi="IRANYekan" w:cs="B Nazanin"/>
                <w:sz w:val="28"/>
                <w:szCs w:val="24"/>
                <w:rtl/>
                <w:lang w:bidi="fa-IR"/>
              </w:rPr>
            </w:pPr>
            <w:r w:rsidRPr="00F65189">
              <w:rPr>
                <w:rFonts w:ascii="IRANYekan" w:hAnsi="IRANYekan" w:cs="B Nazanin"/>
                <w:sz w:val="28"/>
                <w:szCs w:val="24"/>
                <w:rtl/>
                <w:lang w:bidi="fa-IR"/>
              </w:rPr>
              <w:t>عزت نفس اجتماعی</w:t>
            </w:r>
          </w:p>
        </w:tc>
        <w:tc>
          <w:tcPr>
            <w:tcW w:w="850"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بلی</w:t>
            </w:r>
          </w:p>
        </w:tc>
        <w:tc>
          <w:tcPr>
            <w:tcW w:w="5529"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5-8-14-28</w:t>
            </w: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2971" w:type="dxa"/>
            <w:vMerge/>
            <w:vAlign w:val="center"/>
          </w:tcPr>
          <w:p w:rsidR="007519AC" w:rsidRPr="00F65189" w:rsidRDefault="007519AC" w:rsidP="00F65189">
            <w:pPr>
              <w:jc w:val="center"/>
              <w:rPr>
                <w:rFonts w:ascii="IRANYekan" w:hAnsi="IRANYekan" w:cs="B Nazanin"/>
                <w:sz w:val="28"/>
                <w:szCs w:val="24"/>
                <w:rtl/>
                <w:lang w:bidi="fa-IR"/>
              </w:rPr>
            </w:pPr>
          </w:p>
        </w:tc>
        <w:tc>
          <w:tcPr>
            <w:tcW w:w="850" w:type="dxa"/>
          </w:tcPr>
          <w:p w:rsidR="007519AC" w:rsidRPr="00F65189" w:rsidRDefault="007519AC" w:rsidP="001B35E9">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خیر</w:t>
            </w:r>
          </w:p>
        </w:tc>
        <w:tc>
          <w:tcPr>
            <w:tcW w:w="5529" w:type="dxa"/>
          </w:tcPr>
          <w:p w:rsidR="007519AC" w:rsidRPr="00F65189" w:rsidRDefault="007519AC" w:rsidP="001B35E9">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21-40-49-52</w:t>
            </w:r>
          </w:p>
        </w:tc>
      </w:tr>
      <w:tr w:rsidR="007519AC"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vMerge w:val="restart"/>
            <w:shd w:val="clear" w:color="auto" w:fill="auto"/>
            <w:vAlign w:val="center"/>
          </w:tcPr>
          <w:p w:rsidR="007519AC" w:rsidRPr="00F65189" w:rsidRDefault="007519AC" w:rsidP="00F65189">
            <w:pPr>
              <w:jc w:val="center"/>
              <w:rPr>
                <w:rFonts w:ascii="IRANYekan" w:hAnsi="IRANYekan" w:cs="B Nazanin"/>
                <w:sz w:val="28"/>
                <w:szCs w:val="24"/>
                <w:rtl/>
                <w:lang w:bidi="fa-IR"/>
              </w:rPr>
            </w:pPr>
            <w:r w:rsidRPr="00F65189">
              <w:rPr>
                <w:rFonts w:ascii="IRANYekan" w:hAnsi="IRANYekan" w:cs="B Nazanin"/>
                <w:sz w:val="28"/>
                <w:szCs w:val="24"/>
                <w:rtl/>
                <w:lang w:bidi="fa-IR"/>
              </w:rPr>
              <w:t>عزت نفس شغلی/تحصیلی</w:t>
            </w:r>
          </w:p>
        </w:tc>
        <w:tc>
          <w:tcPr>
            <w:tcW w:w="850"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بلی</w:t>
            </w:r>
          </w:p>
        </w:tc>
        <w:tc>
          <w:tcPr>
            <w:tcW w:w="5529"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33-37-42-46</w:t>
            </w: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2971" w:type="dxa"/>
            <w:vMerge/>
            <w:shd w:val="clear" w:color="auto" w:fill="auto"/>
            <w:vAlign w:val="center"/>
          </w:tcPr>
          <w:p w:rsidR="007519AC" w:rsidRPr="00F65189" w:rsidRDefault="007519AC" w:rsidP="00F65189">
            <w:pPr>
              <w:jc w:val="center"/>
              <w:rPr>
                <w:rFonts w:ascii="IRANYekan" w:hAnsi="IRANYekan" w:cs="B Nazanin"/>
                <w:sz w:val="28"/>
                <w:szCs w:val="24"/>
                <w:rtl/>
                <w:lang w:bidi="fa-IR"/>
              </w:rPr>
            </w:pPr>
          </w:p>
        </w:tc>
        <w:tc>
          <w:tcPr>
            <w:tcW w:w="850" w:type="dxa"/>
          </w:tcPr>
          <w:p w:rsidR="007519AC" w:rsidRPr="00F65189" w:rsidRDefault="007519AC" w:rsidP="001B35E9">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خیر</w:t>
            </w:r>
          </w:p>
        </w:tc>
        <w:tc>
          <w:tcPr>
            <w:tcW w:w="5529" w:type="dxa"/>
          </w:tcPr>
          <w:p w:rsidR="007519AC" w:rsidRPr="00F65189" w:rsidRDefault="007519AC" w:rsidP="001B35E9">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2-17-23-54</w:t>
            </w:r>
          </w:p>
        </w:tc>
      </w:tr>
      <w:tr w:rsidR="007519AC"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vAlign w:val="center"/>
          </w:tcPr>
          <w:p w:rsidR="007519AC" w:rsidRPr="00F65189" w:rsidRDefault="007519AC" w:rsidP="00F65189">
            <w:pPr>
              <w:jc w:val="center"/>
              <w:rPr>
                <w:rFonts w:ascii="IRANYekan" w:hAnsi="IRANYekan" w:cs="B Nazanin"/>
                <w:sz w:val="28"/>
                <w:szCs w:val="24"/>
                <w:rtl/>
                <w:lang w:bidi="fa-IR"/>
              </w:rPr>
            </w:pPr>
            <w:r w:rsidRPr="00F65189">
              <w:rPr>
                <w:rFonts w:ascii="IRANYekan" w:hAnsi="IRANYekan" w:cs="B Nazanin"/>
                <w:sz w:val="28"/>
                <w:szCs w:val="24"/>
                <w:rtl/>
                <w:lang w:bidi="fa-IR"/>
              </w:rPr>
              <w:t>مقیاس دروغ</w:t>
            </w:r>
          </w:p>
        </w:tc>
        <w:tc>
          <w:tcPr>
            <w:tcW w:w="850"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بلی</w:t>
            </w:r>
          </w:p>
        </w:tc>
        <w:tc>
          <w:tcPr>
            <w:tcW w:w="5529"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26-32-36-41-45-50-53-58</w:t>
            </w:r>
          </w:p>
        </w:tc>
      </w:tr>
    </w:tbl>
    <w:p w:rsidR="00F65189" w:rsidRPr="00F65189" w:rsidRDefault="00F65189" w:rsidP="00F65189">
      <w:pPr>
        <w:jc w:val="both"/>
        <w:rPr>
          <w:rFonts w:ascii="IRANYekan" w:hAnsi="IRANYekan" w:cs="B Nazanin"/>
          <w:sz w:val="30"/>
          <w:szCs w:val="28"/>
          <w:rtl/>
          <w:lang w:bidi="fa-IR"/>
        </w:rPr>
      </w:pPr>
    </w:p>
    <w:p w:rsidR="007519AC" w:rsidRPr="00F65189" w:rsidRDefault="007519AC" w:rsidP="00F65189">
      <w:pPr>
        <w:jc w:val="both"/>
        <w:rPr>
          <w:rFonts w:ascii="IRANYekan" w:hAnsi="IRANYekan" w:cs="B Nazanin"/>
          <w:b w:val="0"/>
          <w:bCs/>
          <w:sz w:val="30"/>
          <w:szCs w:val="28"/>
          <w:rtl/>
          <w:lang w:bidi="fa-IR"/>
        </w:rPr>
      </w:pPr>
      <w:r w:rsidRPr="00F65189">
        <w:rPr>
          <w:rFonts w:ascii="IRANYekan" w:hAnsi="IRANYekan" w:cs="B Nazanin"/>
          <w:b w:val="0"/>
          <w:bCs/>
          <w:sz w:val="30"/>
          <w:szCs w:val="28"/>
          <w:rtl/>
          <w:lang w:bidi="fa-IR"/>
        </w:rPr>
        <w:t>تفسیر نمرات:</w:t>
      </w:r>
    </w:p>
    <w:p w:rsidR="007519AC" w:rsidRDefault="007519AC" w:rsidP="00F65189">
      <w:pPr>
        <w:jc w:val="both"/>
        <w:rPr>
          <w:rFonts w:ascii="IRANYekan" w:hAnsi="IRANYekan" w:cs="B Nazanin"/>
          <w:sz w:val="30"/>
          <w:szCs w:val="28"/>
          <w:rtl/>
          <w:lang w:bidi="fa-IR"/>
        </w:rPr>
      </w:pPr>
      <w:r w:rsidRPr="00F65189">
        <w:rPr>
          <w:rFonts w:ascii="IRANYekan" w:hAnsi="IRANYekan" w:cs="B Nazanin"/>
          <w:sz w:val="30"/>
          <w:szCs w:val="28"/>
          <w:rtl/>
          <w:lang w:bidi="fa-IR"/>
        </w:rPr>
        <w:t>در تحقیق فتحی آشتیانی (1374) میانگین و انحراف معیار این پرسشنامه برای دانش آموزان دبیرستانی به ترتیب 76/34 و 47/8 ، گزارش شده است که بر اساس آن جدول شماره 2 تنظیم شده است.</w:t>
      </w:r>
    </w:p>
    <w:p w:rsidR="00F65189" w:rsidRPr="00F65189" w:rsidRDefault="00F65189" w:rsidP="00F65189">
      <w:pPr>
        <w:jc w:val="center"/>
        <w:rPr>
          <w:rFonts w:ascii="IRANYekan" w:hAnsi="IRANYekan" w:cs="B Nazanin"/>
          <w:bCs/>
          <w:sz w:val="28"/>
          <w:szCs w:val="24"/>
          <w:rtl/>
          <w:lang w:bidi="fa-IR"/>
        </w:rPr>
      </w:pPr>
      <w:r w:rsidRPr="00F65189">
        <w:rPr>
          <w:rFonts w:ascii="IRANYekan" w:hAnsi="IRANYekan" w:cs="B Nazanin"/>
          <w:b w:val="0"/>
          <w:bCs/>
          <w:sz w:val="28"/>
          <w:szCs w:val="24"/>
          <w:rtl/>
          <w:lang w:bidi="fa-IR"/>
        </w:rPr>
        <w:t>جدول 2- میزان عزت نفس</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551"/>
      </w:tblGrid>
      <w:tr w:rsidR="007519AC" w:rsidRPr="00F65189" w:rsidTr="00F651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6" w:type="dxa"/>
            <w:tcBorders>
              <w:top w:val="none" w:sz="0" w:space="0" w:color="auto"/>
              <w:left w:val="none" w:sz="0" w:space="0" w:color="auto"/>
              <w:bottom w:val="none" w:sz="0" w:space="0" w:color="auto"/>
              <w:right w:val="none" w:sz="0" w:space="0" w:color="auto"/>
            </w:tcBorders>
          </w:tcPr>
          <w:p w:rsidR="007519AC" w:rsidRPr="00F65189" w:rsidRDefault="007519AC" w:rsidP="001B35E9">
            <w:pPr>
              <w:jc w:val="center"/>
              <w:rPr>
                <w:rFonts w:ascii="IRANYekan" w:hAnsi="IRANYekan" w:cs="B Nazanin"/>
                <w:color w:val="auto"/>
                <w:sz w:val="28"/>
                <w:szCs w:val="24"/>
                <w:rtl/>
                <w:lang w:bidi="fa-IR"/>
              </w:rPr>
            </w:pPr>
            <w:r w:rsidRPr="00F65189">
              <w:rPr>
                <w:rFonts w:ascii="IRANYekan" w:hAnsi="IRANYekan" w:cs="B Nazanin"/>
                <w:color w:val="auto"/>
                <w:sz w:val="28"/>
                <w:szCs w:val="24"/>
                <w:rtl/>
                <w:lang w:bidi="fa-IR"/>
              </w:rPr>
              <w:t>میزان عزت نفس</w:t>
            </w:r>
          </w:p>
        </w:tc>
        <w:tc>
          <w:tcPr>
            <w:tcW w:w="2551" w:type="dxa"/>
            <w:tcBorders>
              <w:top w:val="none" w:sz="0" w:space="0" w:color="auto"/>
              <w:left w:val="none" w:sz="0" w:space="0" w:color="auto"/>
              <w:bottom w:val="none" w:sz="0" w:space="0" w:color="auto"/>
              <w:right w:val="none" w:sz="0" w:space="0" w:color="auto"/>
            </w:tcBorders>
          </w:tcPr>
          <w:p w:rsidR="007519AC" w:rsidRPr="00F65189" w:rsidRDefault="007519AC" w:rsidP="001B35E9">
            <w:pPr>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lang w:bidi="fa-IR"/>
              </w:rPr>
            </w:pPr>
            <w:r w:rsidRPr="00F65189">
              <w:rPr>
                <w:rFonts w:ascii="IRANYekan" w:hAnsi="IRANYekan" w:cs="B Nazanin"/>
                <w:color w:val="auto"/>
                <w:sz w:val="28"/>
                <w:szCs w:val="24"/>
                <w:rtl/>
                <w:lang w:bidi="fa-IR"/>
              </w:rPr>
              <w:t>نمرات</w:t>
            </w:r>
          </w:p>
        </w:tc>
      </w:tr>
      <w:tr w:rsidR="007519AC" w:rsidRPr="00F65189" w:rsidTr="00F65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6" w:type="dxa"/>
          </w:tcPr>
          <w:p w:rsidR="007519AC" w:rsidRPr="00F65189" w:rsidRDefault="007519AC" w:rsidP="001B35E9">
            <w:pPr>
              <w:jc w:val="center"/>
              <w:rPr>
                <w:rFonts w:ascii="IRANYekan" w:hAnsi="IRANYekan" w:cs="B Nazanin"/>
                <w:sz w:val="28"/>
                <w:szCs w:val="24"/>
              </w:rPr>
            </w:pPr>
            <w:r w:rsidRPr="00F65189">
              <w:rPr>
                <w:rFonts w:ascii="IRANYekan" w:hAnsi="IRANYekan" w:cs="B Nazanin"/>
                <w:sz w:val="28"/>
                <w:szCs w:val="24"/>
                <w:rtl/>
              </w:rPr>
              <w:t>عزت نفس ضعیف</w:t>
            </w:r>
          </w:p>
        </w:tc>
        <w:tc>
          <w:tcPr>
            <w:tcW w:w="2551"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26 و کمتر</w:t>
            </w:r>
          </w:p>
        </w:tc>
      </w:tr>
      <w:tr w:rsidR="007519AC" w:rsidRPr="00F65189" w:rsidTr="00F65189">
        <w:trPr>
          <w:jc w:val="center"/>
        </w:trPr>
        <w:tc>
          <w:tcPr>
            <w:cnfStyle w:val="001000000000" w:firstRow="0" w:lastRow="0" w:firstColumn="1" w:lastColumn="0" w:oddVBand="0" w:evenVBand="0" w:oddHBand="0" w:evenHBand="0" w:firstRowFirstColumn="0" w:firstRowLastColumn="0" w:lastRowFirstColumn="0" w:lastRowLastColumn="0"/>
            <w:tcW w:w="2546" w:type="dxa"/>
          </w:tcPr>
          <w:p w:rsidR="007519AC" w:rsidRPr="00F65189" w:rsidRDefault="007519AC" w:rsidP="001B35E9">
            <w:pPr>
              <w:jc w:val="center"/>
              <w:rPr>
                <w:rFonts w:ascii="IRANYekan" w:hAnsi="IRANYekan" w:cs="B Nazanin"/>
                <w:sz w:val="28"/>
                <w:szCs w:val="24"/>
              </w:rPr>
            </w:pPr>
            <w:r w:rsidRPr="00F65189">
              <w:rPr>
                <w:rFonts w:ascii="IRANYekan" w:hAnsi="IRANYekan" w:cs="B Nazanin"/>
                <w:sz w:val="28"/>
                <w:szCs w:val="24"/>
                <w:rtl/>
              </w:rPr>
              <w:t>عزت نفس متوسط</w:t>
            </w:r>
          </w:p>
        </w:tc>
        <w:tc>
          <w:tcPr>
            <w:tcW w:w="2551" w:type="dxa"/>
          </w:tcPr>
          <w:p w:rsidR="007519AC" w:rsidRPr="00F65189" w:rsidRDefault="007519AC" w:rsidP="001B35E9">
            <w:pPr>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 xml:space="preserve">43 </w:t>
            </w:r>
            <w:r w:rsidRPr="00F65189">
              <w:rPr>
                <w:rFonts w:cs="Times New Roman" w:hint="cs"/>
                <w:sz w:val="28"/>
                <w:szCs w:val="24"/>
                <w:rtl/>
                <w:lang w:bidi="fa-IR"/>
              </w:rPr>
              <w:t>–</w:t>
            </w:r>
            <w:r w:rsidRPr="00F65189">
              <w:rPr>
                <w:rFonts w:ascii="IRANYekan" w:hAnsi="IRANYekan" w:cs="B Nazanin"/>
                <w:sz w:val="28"/>
                <w:szCs w:val="24"/>
                <w:rtl/>
                <w:lang w:bidi="fa-IR"/>
              </w:rPr>
              <w:t xml:space="preserve"> 27</w:t>
            </w:r>
          </w:p>
        </w:tc>
      </w:tr>
      <w:tr w:rsidR="007519AC" w:rsidRPr="00F65189" w:rsidTr="00F65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6" w:type="dxa"/>
          </w:tcPr>
          <w:p w:rsidR="007519AC" w:rsidRPr="00F65189" w:rsidRDefault="007519AC" w:rsidP="001B35E9">
            <w:pPr>
              <w:jc w:val="center"/>
              <w:rPr>
                <w:rFonts w:ascii="IRANYekan" w:hAnsi="IRANYekan" w:cs="B Nazanin"/>
                <w:sz w:val="28"/>
                <w:szCs w:val="24"/>
              </w:rPr>
            </w:pPr>
            <w:r w:rsidRPr="00F65189">
              <w:rPr>
                <w:rFonts w:ascii="IRANYekan" w:hAnsi="IRANYekan" w:cs="B Nazanin"/>
                <w:sz w:val="28"/>
                <w:szCs w:val="24"/>
                <w:rtl/>
              </w:rPr>
              <w:t>عزت نفس قوی</w:t>
            </w:r>
          </w:p>
        </w:tc>
        <w:tc>
          <w:tcPr>
            <w:tcW w:w="2551" w:type="dxa"/>
          </w:tcPr>
          <w:p w:rsidR="007519AC" w:rsidRPr="00F65189" w:rsidRDefault="007519AC" w:rsidP="001B35E9">
            <w:pPr>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F65189">
              <w:rPr>
                <w:rFonts w:ascii="IRANYekan" w:hAnsi="IRANYekan" w:cs="B Nazanin"/>
                <w:sz w:val="28"/>
                <w:szCs w:val="24"/>
                <w:rtl/>
                <w:lang w:bidi="fa-IR"/>
              </w:rPr>
              <w:t>44 و بیشتر</w:t>
            </w:r>
          </w:p>
        </w:tc>
      </w:tr>
    </w:tbl>
    <w:p w:rsidR="007519AC" w:rsidRPr="007519AC" w:rsidRDefault="007519AC" w:rsidP="007519AC">
      <w:pPr>
        <w:rPr>
          <w:rFonts w:ascii="IRANYekan" w:hAnsi="IRANYekan" w:cs="B Nazanin"/>
          <w:rtl/>
          <w:lang w:bidi="fa-IR"/>
        </w:rPr>
      </w:pPr>
    </w:p>
    <w:p w:rsidR="007519AC" w:rsidRPr="00F65189" w:rsidRDefault="007519AC" w:rsidP="00F65189">
      <w:pPr>
        <w:jc w:val="both"/>
        <w:rPr>
          <w:rFonts w:ascii="IRANYekan" w:hAnsi="IRANYekan" w:cs="B Nazanin"/>
          <w:b w:val="0"/>
          <w:bCs/>
          <w:sz w:val="30"/>
          <w:szCs w:val="28"/>
          <w:lang w:bidi="fa-IR"/>
        </w:rPr>
      </w:pPr>
      <w:r w:rsidRPr="00F65189">
        <w:rPr>
          <w:rFonts w:ascii="IRANYekan" w:hAnsi="IRANYekan" w:cs="B Nazanin"/>
          <w:b w:val="0"/>
          <w:bCs/>
          <w:sz w:val="30"/>
          <w:szCs w:val="28"/>
          <w:rtl/>
          <w:lang w:bidi="fa-IR"/>
        </w:rPr>
        <w:t xml:space="preserve">آزمون </w:t>
      </w:r>
      <w:r w:rsidRPr="00F65189">
        <w:rPr>
          <w:rFonts w:ascii="IRANYekan" w:hAnsi="IRANYekan" w:cs="B Nazanin"/>
          <w:b w:val="0"/>
          <w:bCs/>
          <w:sz w:val="30"/>
          <w:szCs w:val="28"/>
          <w:lang w:bidi="fa-IR"/>
        </w:rPr>
        <w:t>SEI</w:t>
      </w:r>
    </w:p>
    <w:p w:rsidR="007519AC" w:rsidRPr="00F65189" w:rsidRDefault="007519AC" w:rsidP="00F65189">
      <w:pPr>
        <w:jc w:val="both"/>
        <w:rPr>
          <w:rFonts w:ascii="IRANYekan" w:hAnsi="IRANYekan" w:cs="B Nazanin"/>
          <w:sz w:val="30"/>
          <w:szCs w:val="28"/>
          <w:rtl/>
          <w:lang w:bidi="fa-IR"/>
        </w:rPr>
      </w:pPr>
      <w:r w:rsidRPr="00F65189">
        <w:rPr>
          <w:rFonts w:ascii="IRANYekan" w:hAnsi="IRANYekan" w:cs="B Nazanin"/>
          <w:sz w:val="30"/>
          <w:szCs w:val="28"/>
          <w:rtl/>
          <w:lang w:bidi="fa-IR"/>
        </w:rPr>
        <w:t>عبارت های زیر را به دقت مطالعه نموده نظر خود را درباره هر یک از عبارت ها بر اساس اینکه به شما شبیه است (بلی) یا به شما شبیه نیست (خیر) با علامت * مشخص کنید.</w:t>
      </w: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519"/>
        <w:gridCol w:w="603"/>
        <w:gridCol w:w="625"/>
      </w:tblGrid>
      <w:tr w:rsidR="00F65189" w:rsidRPr="00F65189" w:rsidTr="00F65189">
        <w:trPr>
          <w:cnfStyle w:val="100000000000" w:firstRow="1" w:lastRow="0" w:firstColumn="0" w:lastColumn="0" w:oddVBand="0" w:evenVBand="0" w:oddHBand="0"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353" w:type="dxa"/>
            <w:tcBorders>
              <w:top w:val="single" w:sz="4" w:space="0" w:color="auto"/>
              <w:left w:val="single" w:sz="4" w:space="0" w:color="auto"/>
              <w:bottom w:val="single" w:sz="4" w:space="0" w:color="auto"/>
              <w:right w:val="single" w:sz="4" w:space="0" w:color="auto"/>
            </w:tcBorders>
            <w:textDirection w:val="btLr"/>
          </w:tcPr>
          <w:p w:rsidR="007519AC" w:rsidRPr="00F65189" w:rsidRDefault="007519AC" w:rsidP="001B35E9">
            <w:pPr>
              <w:ind w:left="113" w:right="113"/>
              <w:jc w:val="center"/>
              <w:rPr>
                <w:rFonts w:ascii="IRANYekan" w:hAnsi="IRANYekan" w:cs="B Nazanin"/>
                <w:color w:val="auto"/>
                <w:sz w:val="24"/>
                <w:szCs w:val="24"/>
                <w:rtl/>
                <w:lang w:bidi="fa-IR"/>
              </w:rPr>
            </w:pPr>
            <w:r w:rsidRPr="00F65189">
              <w:rPr>
                <w:rFonts w:ascii="IRANYekan" w:hAnsi="IRANYekan" w:cs="B Nazanin"/>
                <w:color w:val="auto"/>
                <w:sz w:val="24"/>
                <w:szCs w:val="24"/>
                <w:rtl/>
                <w:lang w:bidi="fa-IR"/>
              </w:rPr>
              <w:lastRenderedPageBreak/>
              <w:t>ردیف</w:t>
            </w:r>
          </w:p>
        </w:tc>
        <w:tc>
          <w:tcPr>
            <w:tcW w:w="7768" w:type="dxa"/>
            <w:tcBorders>
              <w:top w:val="single" w:sz="4" w:space="0" w:color="auto"/>
              <w:left w:val="single" w:sz="4" w:space="0" w:color="auto"/>
              <w:bottom w:val="single" w:sz="4" w:space="0" w:color="auto"/>
              <w:right w:val="single" w:sz="4" w:space="0" w:color="auto"/>
            </w:tcBorders>
            <w:vAlign w:val="center"/>
          </w:tcPr>
          <w:p w:rsidR="007519AC" w:rsidRPr="00F65189" w:rsidRDefault="007519AC" w:rsidP="00F65189">
            <w:pPr>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rtl/>
                <w:lang w:bidi="fa-IR"/>
              </w:rPr>
            </w:pPr>
            <w:r w:rsidRPr="00F65189">
              <w:rPr>
                <w:rFonts w:ascii="IRANYekan" w:hAnsi="IRANYekan" w:cs="B Nazanin"/>
                <w:color w:val="auto"/>
                <w:sz w:val="28"/>
                <w:rtl/>
                <w:lang w:bidi="fa-IR"/>
              </w:rPr>
              <w:t>عبارت ها</w:t>
            </w:r>
          </w:p>
        </w:tc>
        <w:tc>
          <w:tcPr>
            <w:tcW w:w="603" w:type="dxa"/>
            <w:tcBorders>
              <w:top w:val="single" w:sz="4" w:space="0" w:color="auto"/>
              <w:left w:val="single" w:sz="4" w:space="0" w:color="auto"/>
              <w:bottom w:val="single" w:sz="4" w:space="0" w:color="auto"/>
              <w:right w:val="single" w:sz="4" w:space="0" w:color="auto"/>
            </w:tcBorders>
            <w:textDirection w:val="btLr"/>
          </w:tcPr>
          <w:p w:rsidR="007519AC" w:rsidRPr="00F65189" w:rsidRDefault="007519AC" w:rsidP="001B35E9">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F65189">
              <w:rPr>
                <w:rFonts w:ascii="IRANYekan" w:hAnsi="IRANYekan" w:cs="B Nazanin"/>
                <w:color w:val="auto"/>
                <w:sz w:val="24"/>
                <w:szCs w:val="24"/>
                <w:rtl/>
                <w:lang w:bidi="fa-IR"/>
              </w:rPr>
              <w:t>به من شبیه است (بلی)</w:t>
            </w:r>
          </w:p>
        </w:tc>
        <w:tc>
          <w:tcPr>
            <w:tcW w:w="626" w:type="dxa"/>
            <w:tcBorders>
              <w:top w:val="single" w:sz="4" w:space="0" w:color="auto"/>
              <w:left w:val="single" w:sz="4" w:space="0" w:color="auto"/>
              <w:bottom w:val="single" w:sz="4" w:space="0" w:color="auto"/>
              <w:right w:val="single" w:sz="4" w:space="0" w:color="auto"/>
            </w:tcBorders>
            <w:textDirection w:val="btLr"/>
          </w:tcPr>
          <w:p w:rsidR="007519AC" w:rsidRPr="00F65189" w:rsidRDefault="007519AC" w:rsidP="001B35E9">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F65189">
              <w:rPr>
                <w:rFonts w:ascii="IRANYekan" w:hAnsi="IRANYekan" w:cs="B Nazanin"/>
                <w:color w:val="auto"/>
                <w:sz w:val="24"/>
                <w:szCs w:val="24"/>
                <w:rtl/>
                <w:lang w:bidi="fa-IR"/>
              </w:rPr>
              <w:t>به من شبیه نیست (خیر)</w:t>
            </w: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Borders>
              <w:top w:val="single" w:sz="4" w:space="0" w:color="auto"/>
            </w:tcBorders>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w:t>
            </w:r>
          </w:p>
        </w:tc>
        <w:tc>
          <w:tcPr>
            <w:tcW w:w="7768" w:type="dxa"/>
            <w:tcBorders>
              <w:top w:val="single" w:sz="4" w:space="0" w:color="auto"/>
            </w:tcBorders>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معمولا تشویش ندارم.</w:t>
            </w:r>
          </w:p>
        </w:tc>
        <w:tc>
          <w:tcPr>
            <w:tcW w:w="603" w:type="dxa"/>
            <w:tcBorders>
              <w:top w:val="single" w:sz="4" w:space="0" w:color="auto"/>
            </w:tcBorders>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Borders>
              <w:top w:val="single" w:sz="4" w:space="0" w:color="auto"/>
            </w:tcBorders>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برایم مشکل است در کلاس حرف بزنم.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3</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اگر می توانستم خیلی چیز ها را در خودم تغییر می دادم.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می توانم بدون مشکل زیاد تصمیم بگیرم.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5</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دیگران از مصاحبت با من بسیار لذت می برند.</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6</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در منزل به آسانی رنجیده خاطر می شوم.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7</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مدت ها طول می کشد تا به چیزی تازه عادت کنم.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8</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افراد همسن من ، برایم ارزش زیادی قایلند.</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9</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معمولا پدر و مادرم به احساساتم توجه می کنند.</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10</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به آسانی تسلیم دیگران می شوم.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11</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پدر و مادرم بیش از حد از من انتظار دارند.</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12</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برایم خیلی مشکل است خودم را آن طور که هستم نشان دهم.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13</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در زندگیم همه چیز درهم و شلوغ است.</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14</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معمولا دیگران را تحت تاثیر قرار می دهم.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15</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درباره ی خود منظر بدی دارم.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16</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غالبا دلم می خواهد خانه را ترک کنم.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17</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غالبا در کلاس احساس ناراحتی می کنم.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18</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فکر میکنم از لحاظ جسمانی ناخوشایندتر از اغلب افراد هستم.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19</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وقتی چیزی برای گفتن دارم آن را می گویم.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20</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پدر و مادرم مرا ترک می کنند.</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21</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دیگران اکثرا بیشتر از من مورد علاقه هستند.</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22</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غالبا احساس می کنم که پدر و مادرم مرا به ستوه می آورند.</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23</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در کلاس غالبا مأیوس می شوم.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24</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غالبا فکر می کنم که دلم می خواهد فرد دیگری باشم.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25</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دیگران غالبا به من اعتماد نمی کنند.</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26</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هرگز مضطرب نیستم.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27</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به اندازه ی کافی به خودم اطمینان دارم.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28</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دیگران به آسانی از من خوششان می آید.</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29</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من و والدینم اوقات خوبی را با هم می گذرانیم.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lastRenderedPageBreak/>
              <w:t>30</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وقت زیادی را به خیال بافی می گذرانم.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31</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دلم می خواست کم سن تر بودم.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32</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همیشه آنچه را باید انجام داد انجام می دهم.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33</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از نتایج تحصیلی ام احساس غرور می کنم.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34</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همیشه منتظر میشوم تا کسی به من بگویدکه چکار باید بکنم.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35</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اغلب از آنچه می کنم متأسف می شوم.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36</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هرگز احساس خوشبختی نکرده ام.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37</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 xml:space="preserve">همیشه کارم را به بهترین وجهی که می توانم انجام می دهم. </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38</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معمولا می توانم به تنهایی گلیمم را از آب بیرون بکشم.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39</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از زندگی ام تقریبا راضی هستم.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40</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ترجیح می دهم دوستانی کم سن تر از خودم داشته باشم.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41</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به همه ی کسانی که می شناسم علاقه مند هستم.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42</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دوست دارم در کلاس از من بپرسند.</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43</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خودم را خوب درک می کنم.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44</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در منزل هیچکس به من توجه زیادی نشان نمی دهد.</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45</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هرگز مورد سرزنش واقع نمی شوم.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46</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در کلاس آن طور که دلم می خواهد موفق نمی شوم.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47</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می توانم یک تصمیم بگیرم و در آن پا بر جا بمانم.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48</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وافعا دلم نمی خواهد یک دختر /پسر باشم.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49</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در روابط با دیگران راحت نیستم.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50</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هرگز مرعوب نمی شوم.(نمی ترسم)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51</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غالبا از خودم شرم دارم.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52</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دیگران غالبا برایم دردسر درست می کنند.</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53</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همیشه حقیقت را می گویم.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54</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معلمانم به من میفهمانند که نتایجم رضایت بخش نیست.</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55</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به آنچه می تواند برایم اتفاق بیفتد اصلا اهمیت نمی دهم.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56</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در آنچه که به عهده می گیرم به ندرت موفق می شوم.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F65189" w:rsidRPr="00F65189" w:rsidTr="00F65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57</w:t>
            </w:r>
          </w:p>
        </w:tc>
        <w:tc>
          <w:tcPr>
            <w:tcW w:w="7768"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هنگامیکه مورد سرزنش قرار میگیرم دست و پایم را گم میکنم.</w:t>
            </w:r>
          </w:p>
        </w:tc>
        <w:tc>
          <w:tcPr>
            <w:tcW w:w="603"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7519AC" w:rsidRPr="00F65189" w:rsidTr="00F65189">
        <w:tc>
          <w:tcPr>
            <w:cnfStyle w:val="001000000000" w:firstRow="0" w:lastRow="0" w:firstColumn="1" w:lastColumn="0" w:oddVBand="0" w:evenVBand="0" w:oddHBand="0" w:evenHBand="0" w:firstRowFirstColumn="0" w:firstRowLastColumn="0" w:lastRowFirstColumn="0" w:lastRowLastColumn="0"/>
            <w:tcW w:w="353" w:type="dxa"/>
          </w:tcPr>
          <w:p w:rsidR="007519AC" w:rsidRPr="00F65189" w:rsidRDefault="007519AC" w:rsidP="001B35E9">
            <w:pPr>
              <w:rPr>
                <w:rFonts w:ascii="IRANYekan" w:hAnsi="IRANYekan" w:cs="B Nazanin"/>
                <w:sz w:val="24"/>
                <w:szCs w:val="24"/>
                <w:rtl/>
                <w:lang w:bidi="fa-IR"/>
              </w:rPr>
            </w:pPr>
            <w:r w:rsidRPr="00F65189">
              <w:rPr>
                <w:rFonts w:ascii="IRANYekan" w:hAnsi="IRANYekan" w:cs="B Nazanin"/>
                <w:sz w:val="24"/>
                <w:szCs w:val="24"/>
                <w:rtl/>
                <w:lang w:bidi="fa-IR"/>
              </w:rPr>
              <w:t>58</w:t>
            </w:r>
          </w:p>
        </w:tc>
        <w:tc>
          <w:tcPr>
            <w:tcW w:w="7768"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F65189">
              <w:rPr>
                <w:rFonts w:ascii="IRANYekan" w:hAnsi="IRANYekan" w:cs="B Nazanin"/>
                <w:sz w:val="24"/>
                <w:szCs w:val="24"/>
                <w:rtl/>
                <w:lang w:bidi="fa-IR"/>
              </w:rPr>
              <w:t>همیشه میدانم که به دیگران چه بگویم.</w:t>
            </w:r>
          </w:p>
        </w:tc>
        <w:tc>
          <w:tcPr>
            <w:tcW w:w="603"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6" w:type="dxa"/>
          </w:tcPr>
          <w:p w:rsidR="007519AC" w:rsidRPr="00F65189" w:rsidRDefault="007519AC" w:rsidP="001B35E9">
            <w:pP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bl>
    <w:p w:rsidR="007519AC" w:rsidRPr="007519AC" w:rsidRDefault="007519AC">
      <w:pPr>
        <w:rPr>
          <w:rFonts w:cs="B Nazanin"/>
        </w:rPr>
      </w:pPr>
    </w:p>
    <w:p w:rsidR="007519AC" w:rsidRPr="007519AC" w:rsidRDefault="007519AC">
      <w:pPr>
        <w:rPr>
          <w:rFonts w:cs="B Nazanin"/>
          <w:rtl/>
          <w:lang w:bidi="fa-IR"/>
        </w:rPr>
      </w:pPr>
    </w:p>
    <w:p w:rsidR="00F65189" w:rsidRDefault="00F65189">
      <w:pPr>
        <w:rPr>
          <w:rFonts w:cs="B Nazanin"/>
          <w:b w:val="0"/>
          <w:bCs/>
          <w:rtl/>
          <w:lang w:bidi="fa-IR"/>
        </w:rPr>
      </w:pPr>
    </w:p>
    <w:p w:rsidR="007519AC" w:rsidRPr="007519AC" w:rsidRDefault="007519AC">
      <w:pPr>
        <w:rPr>
          <w:rFonts w:cs="B Nazanin"/>
          <w:b w:val="0"/>
          <w:bCs/>
          <w:rtl/>
          <w:lang w:bidi="fa-IR"/>
        </w:rPr>
      </w:pPr>
      <w:r w:rsidRPr="007519AC">
        <w:rPr>
          <w:rFonts w:cs="B Nazanin" w:hint="cs"/>
          <w:b w:val="0"/>
          <w:bCs/>
          <w:rtl/>
          <w:lang w:bidi="fa-IR"/>
        </w:rPr>
        <w:lastRenderedPageBreak/>
        <w:t>منابع:</w:t>
      </w:r>
    </w:p>
    <w:p w:rsidR="007519AC" w:rsidRPr="007519AC" w:rsidRDefault="007519AC">
      <w:pPr>
        <w:rPr>
          <w:rFonts w:cs="B Nazanin"/>
          <w:rtl/>
          <w:lang w:bidi="fa-IR"/>
        </w:rPr>
      </w:pPr>
      <w:r w:rsidRPr="007519AC">
        <w:rPr>
          <w:rFonts w:cs="B Nazanin" w:hint="cs"/>
          <w:rtl/>
          <w:lang w:bidi="fa-IR"/>
        </w:rPr>
        <w:t>پورشافعی، هادی، (1370). بررسی رابطه عزیت نفس با پیشرفت تحصیلی دانش آموزان سال سوم متوسطه. پایان نامه کارشناسی ارشد. دانشگاه تربیت معلم</w:t>
      </w:r>
    </w:p>
    <w:p w:rsidR="007519AC" w:rsidRPr="007519AC" w:rsidRDefault="007519AC">
      <w:pPr>
        <w:rPr>
          <w:rFonts w:cs="B Nazanin"/>
          <w:rtl/>
          <w:lang w:bidi="fa-IR"/>
        </w:rPr>
      </w:pPr>
      <w:r w:rsidRPr="007519AC">
        <w:rPr>
          <w:rFonts w:cs="B Nazanin" w:hint="cs"/>
          <w:rtl/>
          <w:lang w:bidi="fa-IR"/>
        </w:rPr>
        <w:t>ثابتف مهرداد.(1375). بررسی علمی بودن اعتبار و روایی و نرم یابی پرسشنامه عزت نفس کوپراسمیت در مناطق 19 گانه تهران. پایان نامه کارشناسی ارشد. دانشگاه علامه طباطبایی.</w:t>
      </w:r>
    </w:p>
    <w:p w:rsidR="007519AC" w:rsidRPr="007519AC" w:rsidRDefault="007519AC">
      <w:pPr>
        <w:rPr>
          <w:rFonts w:cs="B Nazanin"/>
          <w:rtl/>
          <w:lang w:bidi="fa-IR"/>
        </w:rPr>
      </w:pPr>
      <w:r w:rsidRPr="007519AC">
        <w:rPr>
          <w:rFonts w:cs="B Nazanin" w:hint="cs"/>
          <w:rtl/>
          <w:lang w:bidi="fa-IR"/>
        </w:rPr>
        <w:t>فتحی آشتیانی، علی. )1374) بررسی تصور از خود، حرمت خود، اضطراب و افسردگی در نوجوانان تیز هوش و عادی. دانشگاه تربیت مدرس.</w:t>
      </w:r>
    </w:p>
    <w:p w:rsidR="007519AC" w:rsidRPr="007519AC" w:rsidRDefault="007519AC">
      <w:pPr>
        <w:rPr>
          <w:rFonts w:cs="B Nazanin"/>
          <w:rtl/>
          <w:lang w:bidi="fa-IR"/>
        </w:rPr>
      </w:pPr>
      <w:r w:rsidRPr="007519AC">
        <w:rPr>
          <w:rFonts w:cs="B Nazanin" w:hint="cs"/>
          <w:rtl/>
          <w:lang w:bidi="fa-IR"/>
        </w:rPr>
        <w:t>نایبی فرد، اعضم، (1382). هنجاریابی پرسشنامه عزت نفس کوپر اسمیت و بررسی برازش آن با مدل راش در شهرستان سبزوار، پایان نامه کارشاسی ارشد. دانشگاه علامه طباطبایی.</w:t>
      </w:r>
    </w:p>
    <w:p w:rsidR="007519AC" w:rsidRPr="007519AC" w:rsidRDefault="007519AC">
      <w:pPr>
        <w:rPr>
          <w:rFonts w:cs="B Nazanin"/>
          <w:rtl/>
          <w:lang w:bidi="fa-IR"/>
        </w:rPr>
      </w:pPr>
    </w:p>
    <w:sectPr w:rsidR="007519AC" w:rsidRPr="007519AC" w:rsidSect="00F651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6CD" w:rsidRDefault="00C546CD" w:rsidP="00CA6962">
      <w:pPr>
        <w:spacing w:after="0" w:line="240" w:lineRule="auto"/>
      </w:pPr>
      <w:r>
        <w:separator/>
      </w:r>
    </w:p>
  </w:endnote>
  <w:endnote w:type="continuationSeparator" w:id="0">
    <w:p w:rsidR="00C546CD" w:rsidRDefault="00C546CD" w:rsidP="00CA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Roya">
    <w:panose1 w:val="00000400000000000000"/>
    <w:charset w:val="B2"/>
    <w:family w:val="auto"/>
    <w:pitch w:val="variable"/>
    <w:sig w:usb0="00002001" w:usb1="80000000" w:usb2="00000008" w:usb3="00000000" w:csb0="00000040" w:csb1="00000000"/>
  </w:font>
  <w:font w:name="IRANYekan">
    <w:altName w:val="Segoe UI"/>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62" w:rsidRDefault="00CA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62" w:rsidRDefault="00CA6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62" w:rsidRDefault="00CA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6CD" w:rsidRDefault="00C546CD" w:rsidP="00CA6962">
      <w:pPr>
        <w:spacing w:after="0" w:line="240" w:lineRule="auto"/>
      </w:pPr>
      <w:r>
        <w:separator/>
      </w:r>
    </w:p>
  </w:footnote>
  <w:footnote w:type="continuationSeparator" w:id="0">
    <w:p w:rsidR="00C546CD" w:rsidRDefault="00C546CD" w:rsidP="00CA6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62" w:rsidRDefault="00CA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62" w:rsidRDefault="00CA6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62" w:rsidRDefault="00CA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E5F7A"/>
    <w:multiLevelType w:val="hybridMultilevel"/>
    <w:tmpl w:val="1C6E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E3"/>
    <w:rsid w:val="00067EE3"/>
    <w:rsid w:val="0030225B"/>
    <w:rsid w:val="004A0BD1"/>
    <w:rsid w:val="004D2F07"/>
    <w:rsid w:val="006274DB"/>
    <w:rsid w:val="007519AC"/>
    <w:rsid w:val="00821A2F"/>
    <w:rsid w:val="00C546CD"/>
    <w:rsid w:val="00CA6962"/>
    <w:rsid w:val="00F65189"/>
    <w:rsid w:val="00F70F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CC9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9AC"/>
    <w:pPr>
      <w:bidi/>
    </w:pPr>
    <w:rPr>
      <w:rFonts w:ascii="Times New Roman" w:hAnsi="Times New Roman" w:cs="B Roy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AC"/>
    <w:pPr>
      <w:ind w:left="720"/>
      <w:contextualSpacing/>
    </w:pPr>
  </w:style>
  <w:style w:type="table" w:styleId="TableGrid">
    <w:name w:val="Table Grid"/>
    <w:basedOn w:val="TableNormal"/>
    <w:uiPriority w:val="39"/>
    <w:rsid w:val="007519AC"/>
    <w:pPr>
      <w:bidi/>
      <w:spacing w:after="0" w:line="240" w:lineRule="auto"/>
    </w:pPr>
    <w:rPr>
      <w:rFonts w:ascii="Times New Roman" w:hAnsi="Times New Roman" w:cs="B Roya"/>
      <w:b/>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F6518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CA6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962"/>
    <w:rPr>
      <w:rFonts w:ascii="Times New Roman" w:hAnsi="Times New Roman" w:cs="B Roya"/>
      <w:b/>
      <w:sz w:val="32"/>
      <w:szCs w:val="32"/>
    </w:rPr>
  </w:style>
  <w:style w:type="paragraph" w:styleId="Footer">
    <w:name w:val="footer"/>
    <w:basedOn w:val="Normal"/>
    <w:link w:val="FooterChar"/>
    <w:uiPriority w:val="99"/>
    <w:unhideWhenUsed/>
    <w:rsid w:val="00CA6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962"/>
    <w:rPr>
      <w:rFonts w:ascii="Times New Roman" w:hAnsi="Times New Roman" w:cs="B Roya"/>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2021-05-27T15:26:00Z</dcterms:created>
  <dcterms:modified xsi:type="dcterms:W3CDTF">2021-05-30T06:31:00Z</dcterms:modified>
</cp:coreProperties>
</file>