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F98" w:rsidRDefault="00C41F98" w:rsidP="00C41F98">
      <w:pPr>
        <w:bidi/>
        <w:spacing w:line="240" w:lineRule="auto"/>
        <w:jc w:val="center"/>
        <w:rPr>
          <w:rFonts w:cs="B Titr"/>
          <w:b/>
          <w:bCs/>
          <w:sz w:val="32"/>
          <w:szCs w:val="32"/>
          <w:rtl/>
          <w:lang w:bidi="fa-IR"/>
        </w:rPr>
      </w:pPr>
      <w:bookmarkStart w:id="0" w:name="_GoBack"/>
      <w:r w:rsidRPr="00C41F98">
        <w:rPr>
          <w:rFonts w:cs="B Titr" w:hint="cs"/>
          <w:b/>
          <w:bCs/>
          <w:sz w:val="32"/>
          <w:szCs w:val="32"/>
          <w:rtl/>
        </w:rPr>
        <w:t>مقیاس</w:t>
      </w:r>
      <w:r w:rsidRPr="00C41F98">
        <w:rPr>
          <w:rFonts w:cs="B Titr"/>
          <w:b/>
          <w:bCs/>
          <w:sz w:val="32"/>
          <w:szCs w:val="32"/>
          <w:rtl/>
        </w:rPr>
        <w:t xml:space="preserve"> </w:t>
      </w:r>
      <w:r w:rsidRPr="00C41F98">
        <w:rPr>
          <w:rFonts w:cs="B Titr" w:hint="cs"/>
          <w:b/>
          <w:bCs/>
          <w:sz w:val="32"/>
          <w:szCs w:val="32"/>
          <w:rtl/>
          <w:lang w:bidi="fa-IR"/>
        </w:rPr>
        <w:t xml:space="preserve">سنجش گرایش به طلاق </w:t>
      </w:r>
    </w:p>
    <w:bookmarkEnd w:id="0"/>
    <w:p w:rsidR="00C41F98" w:rsidRPr="00C41F98" w:rsidRDefault="00C41F98" w:rsidP="00C41F98">
      <w:pPr>
        <w:bidi/>
        <w:spacing w:line="240" w:lineRule="auto"/>
        <w:jc w:val="center"/>
        <w:rPr>
          <w:rFonts w:cs="B Titr"/>
          <w:b/>
          <w:bCs/>
          <w:sz w:val="22"/>
          <w:szCs w:val="22"/>
          <w:rtl/>
          <w:lang w:bidi="fa-IR"/>
        </w:rPr>
      </w:pPr>
    </w:p>
    <w:p w:rsidR="00C41F98" w:rsidRDefault="00C41F98" w:rsidP="00C41F98">
      <w:pPr>
        <w:bidi/>
        <w:spacing w:line="240" w:lineRule="auto"/>
        <w:jc w:val="both"/>
        <w:rPr>
          <w:rFonts w:cs="B Titr"/>
          <w:b/>
          <w:bCs/>
          <w:sz w:val="32"/>
          <w:szCs w:val="32"/>
          <w:rtl/>
          <w:lang w:bidi="fa-IR"/>
        </w:rPr>
      </w:pPr>
      <w:r w:rsidRPr="00C41F98">
        <w:rPr>
          <w:rFonts w:cs="B Nazanin" w:hint="cs"/>
          <w:sz w:val="28"/>
          <w:szCs w:val="28"/>
          <w:rtl/>
          <w:lang w:bidi="fa-IR"/>
        </w:rPr>
        <w:t>این پرسشنامه دارای 11 سوال بوده و هدف آن ارزیابی میزان گرایش افراد به طلاق می باشد.</w:t>
      </w:r>
      <w:r>
        <w:rPr>
          <w:rFonts w:cs="B Nazanin" w:hint="cs"/>
          <w:sz w:val="28"/>
          <w:szCs w:val="28"/>
          <w:rtl/>
          <w:lang w:bidi="fa-IR"/>
        </w:rPr>
        <w:t xml:space="preserve"> و هدف از این پرسشنامه </w:t>
      </w:r>
      <w:r w:rsidRPr="00C41F98">
        <w:rPr>
          <w:rFonts w:cs="B Nazanin" w:hint="cs"/>
          <w:sz w:val="28"/>
          <w:szCs w:val="28"/>
          <w:rtl/>
          <w:lang w:bidi="fa-IR"/>
        </w:rPr>
        <w:t>ارزیابی میزان گرایش افراد به طلاق</w:t>
      </w:r>
      <w:r>
        <w:rPr>
          <w:rFonts w:cs="B Nazanin" w:hint="cs"/>
          <w:sz w:val="28"/>
          <w:szCs w:val="28"/>
          <w:rtl/>
          <w:lang w:bidi="fa-IR"/>
        </w:rPr>
        <w:t xml:space="preserve"> می باشد</w:t>
      </w:r>
    </w:p>
    <w:p w:rsidR="00C41F98" w:rsidRPr="00C41F98" w:rsidRDefault="00C41F98" w:rsidP="00C41F98">
      <w:pPr>
        <w:bidi/>
        <w:spacing w:line="240" w:lineRule="auto"/>
        <w:jc w:val="both"/>
        <w:rPr>
          <w:rFonts w:cs="B Titr"/>
          <w:b/>
          <w:bCs/>
          <w:rtl/>
          <w:lang w:bidi="fa-IR"/>
        </w:rPr>
      </w:pPr>
    </w:p>
    <w:tbl>
      <w:tblPr>
        <w:tblStyle w:val="GridTable4-Accent3"/>
        <w:bidiVisual/>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00"/>
        <w:gridCol w:w="565"/>
        <w:gridCol w:w="581"/>
        <w:gridCol w:w="582"/>
        <w:gridCol w:w="582"/>
        <w:gridCol w:w="582"/>
      </w:tblGrid>
      <w:tr w:rsidR="00C41F98" w:rsidRPr="00C41F98" w:rsidTr="00C41F98">
        <w:trPr>
          <w:cnfStyle w:val="100000000000" w:firstRow="1" w:lastRow="0" w:firstColumn="0" w:lastColumn="0" w:oddVBand="0" w:evenVBand="0" w:oddHBand="0" w:evenHBand="0" w:firstRowFirstColumn="0" w:firstRowLastColumn="0" w:lastRowFirstColumn="0" w:lastRowLastColumn="0"/>
          <w:trHeight w:val="1358"/>
          <w:jc w:val="center"/>
        </w:trPr>
        <w:tc>
          <w:tcPr>
            <w:cnfStyle w:val="001000000000" w:firstRow="0" w:lastRow="0" w:firstColumn="1" w:lastColumn="0" w:oddVBand="0" w:evenVBand="0" w:oddHBand="0" w:evenHBand="0" w:firstRowFirstColumn="0" w:firstRowLastColumn="0" w:lastRowFirstColumn="0" w:lastRowLastColumn="0"/>
            <w:tcW w:w="587" w:type="dxa"/>
            <w:tcBorders>
              <w:top w:val="none" w:sz="0" w:space="0" w:color="auto"/>
              <w:left w:val="none" w:sz="0" w:space="0" w:color="auto"/>
              <w:bottom w:val="none" w:sz="0" w:space="0" w:color="auto"/>
              <w:right w:val="none" w:sz="0" w:space="0" w:color="auto"/>
            </w:tcBorders>
            <w:textDirection w:val="btLr"/>
            <w:vAlign w:val="center"/>
          </w:tcPr>
          <w:p w:rsidR="00C41F98" w:rsidRPr="00C41F98" w:rsidRDefault="00C41F98" w:rsidP="00C41F98">
            <w:pPr>
              <w:bidi/>
              <w:ind w:left="113" w:right="113"/>
              <w:jc w:val="center"/>
              <w:rPr>
                <w:rFonts w:cs="B Nazanin"/>
                <w:color w:val="auto"/>
                <w:sz w:val="24"/>
                <w:szCs w:val="24"/>
                <w:rtl/>
                <w:lang w:bidi="fa-IR"/>
              </w:rPr>
            </w:pPr>
            <w:r w:rsidRPr="00C41F98">
              <w:rPr>
                <w:rFonts w:cs="B Nazanin" w:hint="cs"/>
                <w:color w:val="auto"/>
                <w:sz w:val="24"/>
                <w:szCs w:val="24"/>
                <w:rtl/>
                <w:lang w:bidi="fa-IR"/>
              </w:rPr>
              <w:t>ردیف</w:t>
            </w:r>
          </w:p>
        </w:tc>
        <w:tc>
          <w:tcPr>
            <w:tcW w:w="7132"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C41F98">
              <w:rPr>
                <w:rFonts w:cs="B Nazanin" w:hint="cs"/>
                <w:color w:val="auto"/>
                <w:sz w:val="36"/>
                <w:szCs w:val="36"/>
                <w:rtl/>
                <w:lang w:bidi="fa-IR"/>
              </w:rPr>
              <w:t>سوالات</w:t>
            </w:r>
          </w:p>
        </w:tc>
        <w:tc>
          <w:tcPr>
            <w:tcW w:w="549" w:type="dxa"/>
            <w:tcBorders>
              <w:top w:val="none" w:sz="0" w:space="0" w:color="auto"/>
              <w:left w:val="none" w:sz="0" w:space="0" w:color="auto"/>
              <w:bottom w:val="none" w:sz="0" w:space="0" w:color="auto"/>
              <w:right w:val="none" w:sz="0" w:space="0" w:color="auto"/>
            </w:tcBorders>
            <w:textDirection w:val="btLr"/>
            <w:vAlign w:val="center"/>
          </w:tcPr>
          <w:p w:rsidR="00C41F98" w:rsidRPr="00C41F98" w:rsidRDefault="00C41F98" w:rsidP="00C41F98">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کاملا مخالفم</w:t>
            </w:r>
          </w:p>
        </w:tc>
        <w:tc>
          <w:tcPr>
            <w:tcW w:w="581" w:type="dxa"/>
            <w:tcBorders>
              <w:top w:val="none" w:sz="0" w:space="0" w:color="auto"/>
              <w:left w:val="none" w:sz="0" w:space="0" w:color="auto"/>
              <w:bottom w:val="none" w:sz="0" w:space="0" w:color="auto"/>
              <w:right w:val="none" w:sz="0" w:space="0" w:color="auto"/>
            </w:tcBorders>
            <w:textDirection w:val="btLr"/>
            <w:vAlign w:val="center"/>
          </w:tcPr>
          <w:p w:rsidR="00C41F98" w:rsidRPr="00C41F98" w:rsidRDefault="00C41F98" w:rsidP="00C41F98">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کمی مخالفم</w:t>
            </w:r>
          </w:p>
        </w:tc>
        <w:tc>
          <w:tcPr>
            <w:tcW w:w="582" w:type="dxa"/>
            <w:tcBorders>
              <w:top w:val="none" w:sz="0" w:space="0" w:color="auto"/>
              <w:left w:val="none" w:sz="0" w:space="0" w:color="auto"/>
              <w:bottom w:val="none" w:sz="0" w:space="0" w:color="auto"/>
              <w:right w:val="none" w:sz="0" w:space="0" w:color="auto"/>
            </w:tcBorders>
            <w:textDirection w:val="btLr"/>
            <w:vAlign w:val="center"/>
          </w:tcPr>
          <w:p w:rsidR="00C41F98" w:rsidRPr="00C41F98" w:rsidRDefault="00C41F98" w:rsidP="00C41F98">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نظری ندارم</w:t>
            </w:r>
          </w:p>
        </w:tc>
        <w:tc>
          <w:tcPr>
            <w:tcW w:w="582" w:type="dxa"/>
            <w:tcBorders>
              <w:top w:val="none" w:sz="0" w:space="0" w:color="auto"/>
              <w:left w:val="none" w:sz="0" w:space="0" w:color="auto"/>
              <w:bottom w:val="none" w:sz="0" w:space="0" w:color="auto"/>
              <w:right w:val="none" w:sz="0" w:space="0" w:color="auto"/>
            </w:tcBorders>
            <w:textDirection w:val="btLr"/>
            <w:vAlign w:val="center"/>
          </w:tcPr>
          <w:p w:rsidR="00C41F98" w:rsidRPr="00C41F98" w:rsidRDefault="00C41F98" w:rsidP="00C41F98">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کمی موافقم</w:t>
            </w:r>
          </w:p>
        </w:tc>
        <w:tc>
          <w:tcPr>
            <w:tcW w:w="582" w:type="dxa"/>
            <w:tcBorders>
              <w:top w:val="none" w:sz="0" w:space="0" w:color="auto"/>
              <w:left w:val="none" w:sz="0" w:space="0" w:color="auto"/>
              <w:bottom w:val="none" w:sz="0" w:space="0" w:color="auto"/>
              <w:right w:val="none" w:sz="0" w:space="0" w:color="auto"/>
            </w:tcBorders>
            <w:textDirection w:val="btLr"/>
            <w:vAlign w:val="center"/>
          </w:tcPr>
          <w:p w:rsidR="00C41F98" w:rsidRPr="00C41F98" w:rsidRDefault="00C41F98" w:rsidP="00C41F98">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کاملا موافقم</w:t>
            </w: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1</w:t>
            </w:r>
          </w:p>
        </w:tc>
        <w:tc>
          <w:tcPr>
            <w:tcW w:w="7132" w:type="dxa"/>
          </w:tcPr>
          <w:p w:rsidR="00C41F98" w:rsidRPr="00C41F98" w:rsidRDefault="00C41F98" w:rsidP="00195479">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می توان طلاق گرفت و در تجربه دوم، زندگی مشترک را بهتر ساخت.</w:t>
            </w:r>
          </w:p>
        </w:tc>
        <w:tc>
          <w:tcPr>
            <w:tcW w:w="549"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C41F98" w:rsidRPr="00C41F98" w:rsidTr="00C41F98">
        <w:trPr>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2</w:t>
            </w:r>
          </w:p>
        </w:tc>
        <w:tc>
          <w:tcPr>
            <w:tcW w:w="7132" w:type="dxa"/>
          </w:tcPr>
          <w:p w:rsidR="00C41F98" w:rsidRPr="00C41F98" w:rsidRDefault="00C41F98" w:rsidP="00195479">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گاه گاهی به طلاق گرفتن از همسرم فکر می کنم.</w:t>
            </w:r>
          </w:p>
        </w:tc>
        <w:tc>
          <w:tcPr>
            <w:tcW w:w="549"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3</w:t>
            </w:r>
          </w:p>
        </w:tc>
        <w:tc>
          <w:tcPr>
            <w:tcW w:w="7132" w:type="dxa"/>
          </w:tcPr>
          <w:p w:rsidR="00C41F98" w:rsidRPr="00C41F98" w:rsidRDefault="00C41F98" w:rsidP="00195479">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هر چند در اسلام طلاق به عناون یک راه حل پذیرفته شده، اما به نظرم کار ناصحیحی است.</w:t>
            </w:r>
          </w:p>
        </w:tc>
        <w:tc>
          <w:tcPr>
            <w:tcW w:w="549"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C41F98" w:rsidRPr="00C41F98" w:rsidTr="00C41F98">
        <w:trPr>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4</w:t>
            </w:r>
          </w:p>
        </w:tc>
        <w:tc>
          <w:tcPr>
            <w:tcW w:w="7132" w:type="dxa"/>
          </w:tcPr>
          <w:p w:rsidR="00C41F98" w:rsidRPr="00C41F98" w:rsidRDefault="00C41F98" w:rsidP="00195479">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طلاق گرفتن مشکلی را حل نمی کند، بلکه مشکلی بر مشکلات می افزاید.</w:t>
            </w:r>
          </w:p>
        </w:tc>
        <w:tc>
          <w:tcPr>
            <w:tcW w:w="549"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5</w:t>
            </w:r>
          </w:p>
        </w:tc>
        <w:tc>
          <w:tcPr>
            <w:tcW w:w="7132" w:type="dxa"/>
          </w:tcPr>
          <w:p w:rsidR="00C41F98" w:rsidRPr="00C41F98" w:rsidRDefault="00C41F98" w:rsidP="00195479">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حتی فکر طلاق گرفتن در زندگی را نمی کنم، چه رسد به تصمیم گیری در این باره.</w:t>
            </w:r>
          </w:p>
        </w:tc>
        <w:tc>
          <w:tcPr>
            <w:tcW w:w="549"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C41F98" w:rsidRPr="00C41F98" w:rsidTr="00C41F98">
        <w:trPr>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6</w:t>
            </w:r>
          </w:p>
        </w:tc>
        <w:tc>
          <w:tcPr>
            <w:tcW w:w="7132" w:type="dxa"/>
          </w:tcPr>
          <w:p w:rsidR="00C41F98" w:rsidRPr="00C41F98" w:rsidRDefault="00C41F98" w:rsidP="00195479">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به طلاق به عنوان یک راه حل غیر منطقی که حاصل ناتوانی زوجین در برقراری روابط موفق است، نگاه می کنم.</w:t>
            </w:r>
          </w:p>
        </w:tc>
        <w:tc>
          <w:tcPr>
            <w:tcW w:w="549"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7</w:t>
            </w:r>
          </w:p>
        </w:tc>
        <w:tc>
          <w:tcPr>
            <w:tcW w:w="7132" w:type="dxa"/>
          </w:tcPr>
          <w:p w:rsidR="00C41F98" w:rsidRPr="00C41F98" w:rsidRDefault="00C41F98" w:rsidP="00195479">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طلاق یک انگ اجتماعی است و من حاضر نیستم این انگ را تحمل کنم.</w:t>
            </w:r>
          </w:p>
        </w:tc>
        <w:tc>
          <w:tcPr>
            <w:tcW w:w="549"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C41F98" w:rsidRPr="00C41F98" w:rsidTr="00C41F98">
        <w:trPr>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8</w:t>
            </w:r>
          </w:p>
        </w:tc>
        <w:tc>
          <w:tcPr>
            <w:tcW w:w="7132" w:type="dxa"/>
          </w:tcPr>
          <w:p w:rsidR="00C41F98" w:rsidRPr="00C41F98" w:rsidRDefault="00C41F98" w:rsidP="00195479">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هرگز از همسرم طلاق نمی گیرم.</w:t>
            </w:r>
          </w:p>
        </w:tc>
        <w:tc>
          <w:tcPr>
            <w:tcW w:w="549"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9</w:t>
            </w:r>
          </w:p>
        </w:tc>
        <w:tc>
          <w:tcPr>
            <w:tcW w:w="7132" w:type="dxa"/>
          </w:tcPr>
          <w:p w:rsidR="00C41F98" w:rsidRPr="00C41F98" w:rsidRDefault="00C41F98" w:rsidP="00195479">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زن باید با لباس عروس به خانه شوهر برود و با کفن از آن خارج شود.</w:t>
            </w:r>
          </w:p>
        </w:tc>
        <w:tc>
          <w:tcPr>
            <w:tcW w:w="549"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C41F98" w:rsidRPr="00C41F98" w:rsidTr="00C41F98">
        <w:trPr>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10</w:t>
            </w:r>
          </w:p>
        </w:tc>
        <w:tc>
          <w:tcPr>
            <w:tcW w:w="7132" w:type="dxa"/>
          </w:tcPr>
          <w:p w:rsidR="00C41F98" w:rsidRPr="00C41F98" w:rsidRDefault="00C41F98" w:rsidP="00195479">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کاش سیر طلاق  گرفتن در جامعه فعلی آسانتر می شد.</w:t>
            </w:r>
          </w:p>
        </w:tc>
        <w:tc>
          <w:tcPr>
            <w:tcW w:w="549"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87" w:type="dxa"/>
          </w:tcPr>
          <w:p w:rsidR="00C41F98" w:rsidRPr="00C41F98" w:rsidRDefault="00C41F98" w:rsidP="00195479">
            <w:pPr>
              <w:bidi/>
              <w:jc w:val="center"/>
              <w:rPr>
                <w:rFonts w:cs="B Nazanin"/>
                <w:sz w:val="24"/>
                <w:szCs w:val="24"/>
                <w:rtl/>
                <w:lang w:bidi="fa-IR"/>
              </w:rPr>
            </w:pPr>
            <w:r w:rsidRPr="00C41F98">
              <w:rPr>
                <w:rFonts w:cs="B Nazanin" w:hint="cs"/>
                <w:sz w:val="24"/>
                <w:szCs w:val="24"/>
                <w:rtl/>
                <w:lang w:bidi="fa-IR"/>
              </w:rPr>
              <w:t>11</w:t>
            </w:r>
          </w:p>
        </w:tc>
        <w:tc>
          <w:tcPr>
            <w:tcW w:w="7132" w:type="dxa"/>
          </w:tcPr>
          <w:p w:rsidR="00C41F98" w:rsidRPr="00C41F98" w:rsidRDefault="00C41F98" w:rsidP="00195479">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C41F98">
              <w:rPr>
                <w:rFonts w:cs="B Nazanin" w:hint="cs"/>
                <w:sz w:val="24"/>
                <w:szCs w:val="24"/>
                <w:rtl/>
                <w:lang w:bidi="fa-IR"/>
              </w:rPr>
              <w:t>به طلاق به عنوان یک راه حل فرار از مشکلات می نگرم.</w:t>
            </w:r>
          </w:p>
        </w:tc>
        <w:tc>
          <w:tcPr>
            <w:tcW w:w="549"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1"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2" w:type="dxa"/>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rsidR="00C36311" w:rsidRDefault="00C36311">
      <w:pPr>
        <w:rPr>
          <w:rFonts w:cs="B Nazanin"/>
          <w:sz w:val="28"/>
          <w:szCs w:val="28"/>
          <w:rtl/>
        </w:rPr>
      </w:pPr>
    </w:p>
    <w:p w:rsidR="00C41F98" w:rsidRPr="00C41F98" w:rsidRDefault="00C41F98">
      <w:pPr>
        <w:rPr>
          <w:rFonts w:cs="B Nazanin"/>
          <w:sz w:val="28"/>
          <w:szCs w:val="28"/>
          <w:rtl/>
        </w:rPr>
      </w:pPr>
    </w:p>
    <w:p w:rsidR="00C41F98" w:rsidRPr="00C41F98" w:rsidRDefault="00C41F98" w:rsidP="00C41F98">
      <w:pPr>
        <w:bidi/>
        <w:spacing w:after="0" w:line="240" w:lineRule="auto"/>
        <w:jc w:val="both"/>
        <w:rPr>
          <w:rFonts w:cs="B Nazanin"/>
          <w:b/>
          <w:bCs/>
          <w:sz w:val="28"/>
          <w:szCs w:val="28"/>
          <w:rtl/>
        </w:rPr>
      </w:pPr>
      <w:r w:rsidRPr="00C41F98">
        <w:rPr>
          <w:rFonts w:cs="B Nazanin" w:hint="cs"/>
          <w:b/>
          <w:bCs/>
          <w:sz w:val="28"/>
          <w:szCs w:val="28"/>
          <w:rtl/>
        </w:rPr>
        <w:t>روش نمره گذاری</w:t>
      </w:r>
      <w:r>
        <w:rPr>
          <w:rFonts w:cs="B Nazanin" w:hint="cs"/>
          <w:b/>
          <w:bCs/>
          <w:sz w:val="28"/>
          <w:szCs w:val="28"/>
          <w:rtl/>
        </w:rPr>
        <w:t>:</w:t>
      </w:r>
    </w:p>
    <w:p w:rsidR="00C41F98" w:rsidRPr="00C41F98" w:rsidRDefault="00C41F98" w:rsidP="00C41F98">
      <w:pPr>
        <w:bidi/>
        <w:spacing w:after="0" w:line="240" w:lineRule="auto"/>
        <w:jc w:val="both"/>
        <w:rPr>
          <w:rFonts w:cs="B Nazanin"/>
          <w:sz w:val="28"/>
          <w:szCs w:val="28"/>
          <w:rtl/>
          <w:lang w:bidi="fa-IR"/>
        </w:rPr>
      </w:pPr>
      <w:r w:rsidRPr="00C41F98">
        <w:rPr>
          <w:rFonts w:cs="B Nazanin" w:hint="cs"/>
          <w:sz w:val="28"/>
          <w:szCs w:val="28"/>
          <w:rtl/>
          <w:lang w:bidi="fa-IR"/>
        </w:rPr>
        <w:t>نمره گذاری پرسشنامه بصورت طیف لیکرت 4 نقطه ای می باشد که امتیاز مربوط به هر گزینه در جدول زیر ارائه شده است:</w:t>
      </w:r>
    </w:p>
    <w:p w:rsidR="00C41F98" w:rsidRPr="00C41F98" w:rsidRDefault="00C41F98" w:rsidP="00C41F98">
      <w:pPr>
        <w:bidi/>
        <w:spacing w:after="0" w:line="240" w:lineRule="auto"/>
        <w:jc w:val="both"/>
        <w:rPr>
          <w:rFonts w:cs="B Nazanin"/>
          <w:sz w:val="28"/>
          <w:szCs w:val="28"/>
          <w:rtl/>
          <w:lang w:bidi="fa-IR"/>
        </w:rPr>
      </w:pPr>
    </w:p>
    <w:tbl>
      <w:tblPr>
        <w:tblStyle w:val="GridTable4-Accent3"/>
        <w:bidiVisual/>
        <w:tblW w:w="8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345"/>
        <w:gridCol w:w="1345"/>
        <w:gridCol w:w="1345"/>
        <w:gridCol w:w="1345"/>
        <w:gridCol w:w="1345"/>
      </w:tblGrid>
      <w:tr w:rsidR="00C41F98" w:rsidRPr="00C41F98" w:rsidTr="00C41F98">
        <w:trPr>
          <w:cnfStyle w:val="100000000000" w:firstRow="1" w:lastRow="0" w:firstColumn="0" w:lastColumn="0" w:oddVBand="0" w:evenVBand="0" w:oddHBand="0"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456"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jc w:val="center"/>
              <w:rPr>
                <w:rFonts w:cs="B Nazanin"/>
                <w:b w:val="0"/>
                <w:bCs w:val="0"/>
                <w:color w:val="auto"/>
                <w:sz w:val="24"/>
                <w:szCs w:val="24"/>
                <w:rtl/>
                <w:lang w:bidi="fa-IR"/>
              </w:rPr>
            </w:pPr>
            <w:r w:rsidRPr="00C41F98">
              <w:rPr>
                <w:rFonts w:cs="B Nazanin" w:hint="cs"/>
                <w:color w:val="auto"/>
                <w:sz w:val="24"/>
                <w:szCs w:val="24"/>
                <w:rtl/>
                <w:lang w:bidi="fa-IR"/>
              </w:rPr>
              <w:t>عنوان</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کاملا مخالفم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کمی مخالفم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نظری ندارم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کمی موافقم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C41F98">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کاملا موافقم</w:t>
            </w: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456" w:type="dxa"/>
            <w:vAlign w:val="center"/>
          </w:tcPr>
          <w:p w:rsidR="00C41F98" w:rsidRPr="00C41F98" w:rsidRDefault="00C41F98" w:rsidP="00C41F98">
            <w:pPr>
              <w:bidi/>
              <w:jc w:val="center"/>
              <w:rPr>
                <w:rFonts w:cs="B Nazanin"/>
                <w:b w:val="0"/>
                <w:bCs w:val="0"/>
                <w:sz w:val="24"/>
                <w:szCs w:val="24"/>
                <w:rtl/>
                <w:lang w:bidi="fa-IR"/>
              </w:rPr>
            </w:pPr>
            <w:r w:rsidRPr="00C41F98">
              <w:rPr>
                <w:rFonts w:cs="B Nazanin" w:hint="cs"/>
                <w:sz w:val="24"/>
                <w:szCs w:val="24"/>
                <w:rtl/>
                <w:lang w:bidi="fa-IR"/>
              </w:rPr>
              <w:t>امتیاز</w:t>
            </w:r>
          </w:p>
        </w:tc>
        <w:tc>
          <w:tcPr>
            <w:tcW w:w="1345" w:type="dxa"/>
            <w:vAlign w:val="center"/>
          </w:tcPr>
          <w:p w:rsidR="00C41F98" w:rsidRPr="00C41F98" w:rsidRDefault="00C41F98" w:rsidP="00C41F98">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1</w:t>
            </w:r>
          </w:p>
        </w:tc>
        <w:tc>
          <w:tcPr>
            <w:tcW w:w="1345" w:type="dxa"/>
            <w:vAlign w:val="center"/>
          </w:tcPr>
          <w:p w:rsidR="00C41F98" w:rsidRPr="00C41F98" w:rsidRDefault="00C41F98" w:rsidP="00C41F98">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2</w:t>
            </w:r>
          </w:p>
        </w:tc>
        <w:tc>
          <w:tcPr>
            <w:tcW w:w="1345" w:type="dxa"/>
            <w:vAlign w:val="center"/>
          </w:tcPr>
          <w:p w:rsidR="00C41F98" w:rsidRPr="00C41F98" w:rsidRDefault="00C41F98" w:rsidP="00C41F98">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3</w:t>
            </w:r>
          </w:p>
        </w:tc>
        <w:tc>
          <w:tcPr>
            <w:tcW w:w="1345" w:type="dxa"/>
            <w:vAlign w:val="center"/>
          </w:tcPr>
          <w:p w:rsidR="00C41F98" w:rsidRPr="00C41F98" w:rsidRDefault="00C41F98" w:rsidP="00C41F98">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4</w:t>
            </w:r>
          </w:p>
        </w:tc>
        <w:tc>
          <w:tcPr>
            <w:tcW w:w="1345" w:type="dxa"/>
            <w:vAlign w:val="center"/>
          </w:tcPr>
          <w:p w:rsidR="00C41F98" w:rsidRPr="00C41F98" w:rsidRDefault="00C41F98" w:rsidP="00C41F98">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5</w:t>
            </w:r>
          </w:p>
        </w:tc>
      </w:tr>
    </w:tbl>
    <w:p w:rsidR="00C41F98" w:rsidRPr="00C41F98" w:rsidRDefault="00C41F98" w:rsidP="00C41F98">
      <w:pPr>
        <w:bidi/>
        <w:spacing w:after="0" w:line="240" w:lineRule="auto"/>
        <w:jc w:val="both"/>
        <w:rPr>
          <w:rFonts w:cs="B Nazanin"/>
          <w:sz w:val="28"/>
          <w:szCs w:val="28"/>
          <w:lang w:bidi="fa-IR"/>
        </w:rPr>
      </w:pPr>
    </w:p>
    <w:p w:rsidR="00C41F98" w:rsidRDefault="00C41F98" w:rsidP="00C41F98">
      <w:pPr>
        <w:bidi/>
        <w:spacing w:line="240" w:lineRule="auto"/>
        <w:jc w:val="both"/>
        <w:rPr>
          <w:rFonts w:cs="B Nazanin"/>
          <w:sz w:val="28"/>
          <w:szCs w:val="28"/>
          <w:rtl/>
          <w:lang w:bidi="fa-IR"/>
        </w:rPr>
      </w:pPr>
      <w:r w:rsidRPr="00C41F98">
        <w:rPr>
          <w:rFonts w:cs="B Nazanin" w:hint="cs"/>
          <w:sz w:val="28"/>
          <w:szCs w:val="28"/>
          <w:rtl/>
          <w:lang w:bidi="fa-IR"/>
        </w:rPr>
        <w:lastRenderedPageBreak/>
        <w:t>البته این شیوه نمره گذاری درمورد سوالات شماره 2، 10 و 11 معکوس شده و به صورت زیر درمی آید:</w:t>
      </w:r>
    </w:p>
    <w:p w:rsidR="00C41F98" w:rsidRPr="00C41F98" w:rsidRDefault="00C41F98" w:rsidP="00C41F98">
      <w:pPr>
        <w:bidi/>
        <w:spacing w:line="240" w:lineRule="auto"/>
        <w:jc w:val="both"/>
        <w:rPr>
          <w:rFonts w:cs="B Nazanin"/>
          <w:sz w:val="28"/>
          <w:szCs w:val="28"/>
          <w:rtl/>
          <w:lang w:bidi="fa-IR"/>
        </w:rPr>
      </w:pPr>
    </w:p>
    <w:tbl>
      <w:tblPr>
        <w:tblStyle w:val="GridTable4-Accent3"/>
        <w:bidiVisual/>
        <w:tblW w:w="8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345"/>
        <w:gridCol w:w="1345"/>
        <w:gridCol w:w="1345"/>
        <w:gridCol w:w="1345"/>
        <w:gridCol w:w="1345"/>
      </w:tblGrid>
      <w:tr w:rsidR="00C41F98" w:rsidRPr="00C41F98" w:rsidTr="00C41F98">
        <w:trPr>
          <w:cnfStyle w:val="100000000000" w:firstRow="1" w:lastRow="0" w:firstColumn="0" w:lastColumn="0" w:oddVBand="0" w:evenVBand="0" w:oddHBand="0"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456"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195479">
            <w:pPr>
              <w:bidi/>
              <w:jc w:val="center"/>
              <w:rPr>
                <w:rFonts w:cs="B Nazanin"/>
                <w:b w:val="0"/>
                <w:bCs w:val="0"/>
                <w:color w:val="auto"/>
                <w:sz w:val="24"/>
                <w:szCs w:val="24"/>
                <w:rtl/>
                <w:lang w:bidi="fa-IR"/>
              </w:rPr>
            </w:pPr>
            <w:r w:rsidRPr="00C41F98">
              <w:rPr>
                <w:rFonts w:cs="B Nazanin" w:hint="cs"/>
                <w:color w:val="auto"/>
                <w:sz w:val="24"/>
                <w:szCs w:val="24"/>
                <w:rtl/>
                <w:lang w:bidi="fa-IR"/>
              </w:rPr>
              <w:t>عنوان</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195479">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کاملا مخالفم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195479">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کمی مخالفم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195479">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نظری ندارم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195479">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کمی موافقم</w:t>
            </w:r>
          </w:p>
        </w:tc>
        <w:tc>
          <w:tcPr>
            <w:tcW w:w="1345" w:type="dxa"/>
            <w:tcBorders>
              <w:top w:val="none" w:sz="0" w:space="0" w:color="auto"/>
              <w:left w:val="none" w:sz="0" w:space="0" w:color="auto"/>
              <w:bottom w:val="none" w:sz="0" w:space="0" w:color="auto"/>
              <w:right w:val="none" w:sz="0" w:space="0" w:color="auto"/>
            </w:tcBorders>
            <w:vAlign w:val="center"/>
          </w:tcPr>
          <w:p w:rsidR="00C41F98" w:rsidRPr="00C41F98" w:rsidRDefault="00C41F98" w:rsidP="00195479">
            <w:pPr>
              <w:bidi/>
              <w:spacing w:line="21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C41F98">
              <w:rPr>
                <w:rFonts w:cs="B Nazanin" w:hint="cs"/>
                <w:color w:val="auto"/>
                <w:sz w:val="24"/>
                <w:szCs w:val="24"/>
                <w:rtl/>
                <w:lang w:bidi="fa-IR"/>
              </w:rPr>
              <w:t>کاملا موافقم</w:t>
            </w:r>
          </w:p>
        </w:tc>
      </w:tr>
      <w:tr w:rsidR="00C41F98" w:rsidRPr="00C41F98" w:rsidTr="00C41F98">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456" w:type="dxa"/>
            <w:vAlign w:val="center"/>
          </w:tcPr>
          <w:p w:rsidR="00C41F98" w:rsidRPr="00C41F98" w:rsidRDefault="00C41F98" w:rsidP="00195479">
            <w:pPr>
              <w:bidi/>
              <w:jc w:val="center"/>
              <w:rPr>
                <w:rFonts w:cs="B Nazanin"/>
                <w:b w:val="0"/>
                <w:bCs w:val="0"/>
                <w:sz w:val="24"/>
                <w:szCs w:val="24"/>
                <w:rtl/>
                <w:lang w:bidi="fa-IR"/>
              </w:rPr>
            </w:pPr>
            <w:r w:rsidRPr="00C41F98">
              <w:rPr>
                <w:rFonts w:cs="B Nazanin" w:hint="cs"/>
                <w:sz w:val="24"/>
                <w:szCs w:val="24"/>
                <w:rtl/>
                <w:lang w:bidi="fa-IR"/>
              </w:rPr>
              <w:t>امتیاز</w:t>
            </w:r>
          </w:p>
        </w:tc>
        <w:tc>
          <w:tcPr>
            <w:tcW w:w="1345" w:type="dxa"/>
            <w:vAlign w:val="center"/>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1</w:t>
            </w:r>
          </w:p>
        </w:tc>
        <w:tc>
          <w:tcPr>
            <w:tcW w:w="1345" w:type="dxa"/>
            <w:vAlign w:val="center"/>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2</w:t>
            </w:r>
          </w:p>
        </w:tc>
        <w:tc>
          <w:tcPr>
            <w:tcW w:w="1345" w:type="dxa"/>
            <w:vAlign w:val="center"/>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3</w:t>
            </w:r>
          </w:p>
        </w:tc>
        <w:tc>
          <w:tcPr>
            <w:tcW w:w="1345" w:type="dxa"/>
            <w:vAlign w:val="center"/>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4</w:t>
            </w:r>
          </w:p>
        </w:tc>
        <w:tc>
          <w:tcPr>
            <w:tcW w:w="1345" w:type="dxa"/>
            <w:vAlign w:val="center"/>
          </w:tcPr>
          <w:p w:rsidR="00C41F98" w:rsidRPr="00C41F98" w:rsidRDefault="00C41F98" w:rsidP="00195479">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C41F98">
              <w:rPr>
                <w:rFonts w:cs="B Nazanin" w:hint="cs"/>
                <w:sz w:val="28"/>
                <w:szCs w:val="28"/>
                <w:rtl/>
                <w:lang w:bidi="fa-IR"/>
              </w:rPr>
              <w:t>5</w:t>
            </w:r>
          </w:p>
        </w:tc>
      </w:tr>
    </w:tbl>
    <w:p w:rsidR="00C41F98" w:rsidRPr="00C41F98" w:rsidRDefault="00C41F98">
      <w:pPr>
        <w:rPr>
          <w:rFonts w:cs="B Nazanin"/>
          <w:sz w:val="28"/>
          <w:szCs w:val="28"/>
          <w:rtl/>
        </w:rPr>
      </w:pPr>
    </w:p>
    <w:p w:rsidR="00C41F98" w:rsidRPr="00C41F98" w:rsidRDefault="00C41F98" w:rsidP="00C41F98">
      <w:pPr>
        <w:bidi/>
        <w:spacing w:after="0" w:line="240" w:lineRule="auto"/>
        <w:jc w:val="both"/>
        <w:rPr>
          <w:rFonts w:cs="B Nazanin"/>
          <w:sz w:val="28"/>
          <w:szCs w:val="28"/>
          <w:rtl/>
          <w:lang w:bidi="fa-IR"/>
        </w:rPr>
      </w:pPr>
      <w:r w:rsidRPr="00C41F98">
        <w:rPr>
          <w:rFonts w:cs="B Nazanin" w:hint="cs"/>
          <w:sz w:val="28"/>
          <w:szCs w:val="28"/>
          <w:rtl/>
          <w:lang w:bidi="fa-IR"/>
        </w:rPr>
        <w:t>برای بدست آوردن امتیاز پرسشنامه، مجموع امتیازات مربوط به تک تک سوالات را با هم محاسبه نمائید. این امتیازدامنه ای از 11 تا 55 خواهد داشت. امتیازات بالاتر نشان دهنده گرایش کمتر فرد پاسخ دهنده به طلاق خواهد بود و برعکس.</w:t>
      </w:r>
    </w:p>
    <w:p w:rsidR="00C41F98" w:rsidRPr="00C41F98" w:rsidRDefault="00C41F98" w:rsidP="00C41F98">
      <w:pPr>
        <w:bidi/>
        <w:spacing w:after="0" w:line="240" w:lineRule="auto"/>
        <w:jc w:val="both"/>
        <w:rPr>
          <w:rFonts w:cs="B Nazanin"/>
          <w:sz w:val="28"/>
          <w:szCs w:val="28"/>
          <w:rtl/>
          <w:lang w:bidi="fa-IR"/>
        </w:rPr>
      </w:pPr>
    </w:p>
    <w:p w:rsidR="00C41F98" w:rsidRPr="00C41F98" w:rsidRDefault="00C41F98" w:rsidP="00C41F98">
      <w:pPr>
        <w:bidi/>
        <w:spacing w:after="0" w:line="240" w:lineRule="auto"/>
        <w:jc w:val="both"/>
        <w:rPr>
          <w:rFonts w:cs="B Nazanin"/>
          <w:sz w:val="28"/>
          <w:szCs w:val="28"/>
          <w:rtl/>
          <w:lang w:bidi="fa-IR"/>
        </w:rPr>
      </w:pPr>
    </w:p>
    <w:p w:rsidR="00C41F98" w:rsidRPr="00C41F98" w:rsidRDefault="00C41F98" w:rsidP="00C41F98">
      <w:pPr>
        <w:bidi/>
        <w:spacing w:after="0" w:line="240" w:lineRule="auto"/>
        <w:jc w:val="both"/>
        <w:rPr>
          <w:rFonts w:cs="B Nazanin"/>
          <w:b/>
          <w:bCs/>
          <w:sz w:val="28"/>
          <w:szCs w:val="28"/>
          <w:rtl/>
          <w:lang w:bidi="fa-IR"/>
        </w:rPr>
      </w:pPr>
      <w:r w:rsidRPr="00C41F98">
        <w:rPr>
          <w:rFonts w:cs="B Nazanin" w:hint="cs"/>
          <w:b/>
          <w:bCs/>
          <w:sz w:val="28"/>
          <w:szCs w:val="28"/>
          <w:rtl/>
          <w:lang w:bidi="fa-IR"/>
        </w:rPr>
        <w:t>روایی و پایایی</w:t>
      </w:r>
    </w:p>
    <w:p w:rsidR="00C41F98" w:rsidRPr="00C41F98" w:rsidRDefault="00C41F98" w:rsidP="00C41F98">
      <w:pPr>
        <w:bidi/>
        <w:spacing w:after="0" w:line="240" w:lineRule="auto"/>
        <w:jc w:val="both"/>
        <w:rPr>
          <w:rFonts w:cs="B Nazanin"/>
          <w:sz w:val="28"/>
          <w:szCs w:val="28"/>
          <w:rtl/>
          <w:lang w:bidi="fa-IR"/>
        </w:rPr>
      </w:pPr>
      <w:r w:rsidRPr="00C41F98">
        <w:rPr>
          <w:rFonts w:cs="B Nazanin" w:hint="cs"/>
          <w:sz w:val="28"/>
          <w:szCs w:val="28"/>
          <w:rtl/>
          <w:lang w:bidi="fa-IR"/>
        </w:rPr>
        <w:t>در پژوهش مختاری و همکاران (1393) روایی صوری این پرسشنامه مورد تایید قرار گرفته است. همچنین پایایی این پرسشنامه با استفاده از آلفای کرونباخ 86/0 گزارش شده است.</w:t>
      </w:r>
    </w:p>
    <w:p w:rsidR="00C41F98" w:rsidRPr="00C41F98" w:rsidRDefault="00C41F98" w:rsidP="00C41F98">
      <w:pPr>
        <w:bidi/>
        <w:spacing w:after="0" w:line="240" w:lineRule="auto"/>
        <w:jc w:val="both"/>
        <w:rPr>
          <w:rFonts w:cs="B Nazanin"/>
          <w:sz w:val="28"/>
          <w:szCs w:val="28"/>
          <w:rtl/>
          <w:lang w:bidi="fa-IR"/>
        </w:rPr>
      </w:pPr>
    </w:p>
    <w:p w:rsidR="00C41F98" w:rsidRPr="00C41F98" w:rsidRDefault="00C41F98" w:rsidP="00C41F98">
      <w:pPr>
        <w:bidi/>
        <w:spacing w:after="0" w:line="240" w:lineRule="auto"/>
        <w:jc w:val="both"/>
        <w:rPr>
          <w:rFonts w:cs="B Nazanin"/>
          <w:sz w:val="28"/>
          <w:szCs w:val="28"/>
          <w:rtl/>
          <w:lang w:bidi="fa-IR"/>
        </w:rPr>
      </w:pPr>
    </w:p>
    <w:p w:rsidR="00C41F98" w:rsidRDefault="00C41F98" w:rsidP="00C41F98">
      <w:pPr>
        <w:bidi/>
        <w:spacing w:after="0" w:line="240" w:lineRule="auto"/>
        <w:jc w:val="both"/>
        <w:rPr>
          <w:rFonts w:cs="B Nazanin"/>
          <w:sz w:val="28"/>
          <w:szCs w:val="28"/>
          <w:rtl/>
          <w:lang w:bidi="fa-IR"/>
        </w:rPr>
      </w:pPr>
      <w:r>
        <w:rPr>
          <w:rFonts w:cs="B Nazanin" w:hint="cs"/>
          <w:b/>
          <w:bCs/>
          <w:sz w:val="28"/>
          <w:szCs w:val="28"/>
          <w:rtl/>
          <w:lang w:bidi="fa-IR"/>
        </w:rPr>
        <w:t>منابع</w:t>
      </w:r>
      <w:r w:rsidRPr="00C41F98">
        <w:rPr>
          <w:rFonts w:cs="B Nazanin" w:hint="cs"/>
          <w:sz w:val="28"/>
          <w:szCs w:val="28"/>
          <w:rtl/>
          <w:lang w:bidi="fa-IR"/>
        </w:rPr>
        <w:t>:</w:t>
      </w:r>
    </w:p>
    <w:p w:rsidR="00C41F98" w:rsidRPr="00C41F98" w:rsidRDefault="00C41F98" w:rsidP="00C41F98">
      <w:pPr>
        <w:bidi/>
        <w:spacing w:after="0" w:line="240" w:lineRule="auto"/>
        <w:jc w:val="both"/>
        <w:rPr>
          <w:rFonts w:cs="B Nazanin"/>
          <w:sz w:val="28"/>
          <w:szCs w:val="28"/>
          <w:rtl/>
          <w:lang w:bidi="fa-IR"/>
        </w:rPr>
      </w:pPr>
      <w:r w:rsidRPr="00C41F98">
        <w:rPr>
          <w:rFonts w:cs="B Nazanin"/>
          <w:sz w:val="28"/>
          <w:szCs w:val="28"/>
          <w:rtl/>
          <w:lang w:bidi="fa-IR"/>
        </w:rPr>
        <w:t xml:space="preserve"> </w:t>
      </w:r>
      <w:r w:rsidRPr="00C41F98">
        <w:rPr>
          <w:rFonts w:cs="B Nazanin" w:hint="cs"/>
          <w:sz w:val="28"/>
          <w:szCs w:val="28"/>
          <w:rtl/>
          <w:lang w:bidi="fa-IR"/>
        </w:rPr>
        <w:t>مختاری</w:t>
      </w:r>
      <w:r w:rsidRPr="00C41F98">
        <w:rPr>
          <w:rFonts w:cs="B Nazanin"/>
          <w:sz w:val="28"/>
          <w:szCs w:val="28"/>
          <w:rtl/>
          <w:lang w:bidi="fa-IR"/>
        </w:rPr>
        <w:t xml:space="preserve"> </w:t>
      </w:r>
      <w:r w:rsidRPr="00C41F98">
        <w:rPr>
          <w:rFonts w:cs="B Nazanin" w:hint="cs"/>
          <w:sz w:val="28"/>
          <w:szCs w:val="28"/>
          <w:rtl/>
          <w:lang w:bidi="fa-IR"/>
        </w:rPr>
        <w:t>مریم،</w:t>
      </w:r>
      <w:r w:rsidRPr="00C41F98">
        <w:rPr>
          <w:rFonts w:cs="B Nazanin"/>
          <w:sz w:val="28"/>
          <w:szCs w:val="28"/>
          <w:rtl/>
          <w:lang w:bidi="fa-IR"/>
        </w:rPr>
        <w:t xml:space="preserve"> </w:t>
      </w:r>
      <w:r w:rsidRPr="00C41F98">
        <w:rPr>
          <w:rFonts w:cs="B Nazanin" w:hint="cs"/>
          <w:sz w:val="28"/>
          <w:szCs w:val="28"/>
          <w:rtl/>
          <w:lang w:bidi="fa-IR"/>
        </w:rPr>
        <w:t>میرفردی</w:t>
      </w:r>
      <w:r w:rsidRPr="00C41F98">
        <w:rPr>
          <w:rFonts w:cs="B Nazanin"/>
          <w:sz w:val="28"/>
          <w:szCs w:val="28"/>
          <w:rtl/>
          <w:lang w:bidi="fa-IR"/>
        </w:rPr>
        <w:t xml:space="preserve"> </w:t>
      </w:r>
      <w:r w:rsidRPr="00C41F98">
        <w:rPr>
          <w:rFonts w:cs="B Nazanin" w:hint="cs"/>
          <w:sz w:val="28"/>
          <w:szCs w:val="28"/>
          <w:rtl/>
          <w:lang w:bidi="fa-IR"/>
        </w:rPr>
        <w:t>اصغر،</w:t>
      </w:r>
      <w:r w:rsidRPr="00C41F98">
        <w:rPr>
          <w:rFonts w:cs="B Nazanin"/>
          <w:sz w:val="28"/>
          <w:szCs w:val="28"/>
          <w:rtl/>
          <w:lang w:bidi="fa-IR"/>
        </w:rPr>
        <w:t xml:space="preserve"> </w:t>
      </w:r>
      <w:r w:rsidRPr="00C41F98">
        <w:rPr>
          <w:rFonts w:cs="B Nazanin" w:hint="cs"/>
          <w:sz w:val="28"/>
          <w:szCs w:val="28"/>
          <w:rtl/>
          <w:lang w:bidi="fa-IR"/>
        </w:rPr>
        <w:t>محمودی</w:t>
      </w:r>
      <w:r w:rsidRPr="00C41F98">
        <w:rPr>
          <w:rFonts w:cs="B Nazanin"/>
          <w:sz w:val="28"/>
          <w:szCs w:val="28"/>
          <w:rtl/>
          <w:lang w:bidi="fa-IR"/>
        </w:rPr>
        <w:t xml:space="preserve"> </w:t>
      </w:r>
      <w:r w:rsidRPr="00C41F98">
        <w:rPr>
          <w:rFonts w:cs="B Nazanin" w:hint="cs"/>
          <w:sz w:val="28"/>
          <w:szCs w:val="28"/>
          <w:rtl/>
          <w:lang w:bidi="fa-IR"/>
        </w:rPr>
        <w:t>ابراهیم</w:t>
      </w:r>
      <w:r w:rsidRPr="00C41F98">
        <w:rPr>
          <w:rFonts w:cs="B Nazanin"/>
          <w:sz w:val="28"/>
          <w:szCs w:val="28"/>
          <w:rtl/>
          <w:lang w:bidi="fa-IR"/>
        </w:rPr>
        <w:t xml:space="preserve">. </w:t>
      </w:r>
      <w:r w:rsidRPr="00C41F98">
        <w:rPr>
          <w:rFonts w:cs="B Nazanin" w:hint="cs"/>
          <w:sz w:val="28"/>
          <w:szCs w:val="28"/>
          <w:rtl/>
          <w:lang w:bidi="fa-IR"/>
        </w:rPr>
        <w:t>بررسی</w:t>
      </w:r>
      <w:r w:rsidRPr="00C41F98">
        <w:rPr>
          <w:rFonts w:cs="B Nazanin"/>
          <w:sz w:val="28"/>
          <w:szCs w:val="28"/>
          <w:rtl/>
          <w:lang w:bidi="fa-IR"/>
        </w:rPr>
        <w:t xml:space="preserve"> </w:t>
      </w:r>
      <w:r w:rsidRPr="00C41F98">
        <w:rPr>
          <w:rFonts w:cs="B Nazanin" w:hint="cs"/>
          <w:sz w:val="28"/>
          <w:szCs w:val="28"/>
          <w:rtl/>
          <w:lang w:bidi="fa-IR"/>
        </w:rPr>
        <w:t>عوامل</w:t>
      </w:r>
      <w:r w:rsidRPr="00C41F98">
        <w:rPr>
          <w:rFonts w:cs="B Nazanin"/>
          <w:sz w:val="28"/>
          <w:szCs w:val="28"/>
          <w:rtl/>
          <w:lang w:bidi="fa-IR"/>
        </w:rPr>
        <w:t xml:space="preserve"> </w:t>
      </w:r>
      <w:r w:rsidRPr="00C41F98">
        <w:rPr>
          <w:rFonts w:cs="B Nazanin" w:hint="cs"/>
          <w:sz w:val="28"/>
          <w:szCs w:val="28"/>
          <w:rtl/>
          <w:lang w:bidi="fa-IR"/>
        </w:rPr>
        <w:t>اجتماعی</w:t>
      </w:r>
      <w:r w:rsidRPr="00C41F98">
        <w:rPr>
          <w:rFonts w:cs="B Nazanin"/>
          <w:sz w:val="28"/>
          <w:szCs w:val="28"/>
          <w:rtl/>
          <w:lang w:bidi="fa-IR"/>
        </w:rPr>
        <w:t xml:space="preserve"> </w:t>
      </w:r>
      <w:r w:rsidRPr="00C41F98">
        <w:rPr>
          <w:rFonts w:cs="B Nazanin" w:hint="cs"/>
          <w:sz w:val="28"/>
          <w:szCs w:val="28"/>
          <w:rtl/>
          <w:lang w:bidi="fa-IR"/>
        </w:rPr>
        <w:t>مؤثر</w:t>
      </w:r>
      <w:r w:rsidRPr="00C41F98">
        <w:rPr>
          <w:rFonts w:cs="B Nazanin"/>
          <w:sz w:val="28"/>
          <w:szCs w:val="28"/>
          <w:rtl/>
          <w:lang w:bidi="fa-IR"/>
        </w:rPr>
        <w:t xml:space="preserve"> </w:t>
      </w:r>
      <w:r w:rsidRPr="00C41F98">
        <w:rPr>
          <w:rFonts w:cs="B Nazanin" w:hint="cs"/>
          <w:sz w:val="28"/>
          <w:szCs w:val="28"/>
          <w:rtl/>
          <w:lang w:bidi="fa-IR"/>
        </w:rPr>
        <w:t>بر</w:t>
      </w:r>
      <w:r w:rsidRPr="00C41F98">
        <w:rPr>
          <w:rFonts w:cs="B Nazanin"/>
          <w:sz w:val="28"/>
          <w:szCs w:val="28"/>
          <w:rtl/>
          <w:lang w:bidi="fa-IR"/>
        </w:rPr>
        <w:t xml:space="preserve"> </w:t>
      </w:r>
      <w:r w:rsidRPr="00C41F98">
        <w:rPr>
          <w:rFonts w:cs="B Nazanin" w:hint="cs"/>
          <w:sz w:val="28"/>
          <w:szCs w:val="28"/>
          <w:rtl/>
          <w:lang w:bidi="fa-IR"/>
        </w:rPr>
        <w:t>میزان</w:t>
      </w:r>
      <w:r w:rsidRPr="00C41F98">
        <w:rPr>
          <w:rFonts w:cs="B Nazanin"/>
          <w:sz w:val="28"/>
          <w:szCs w:val="28"/>
          <w:rtl/>
          <w:lang w:bidi="fa-IR"/>
        </w:rPr>
        <w:t xml:space="preserve"> </w:t>
      </w:r>
      <w:r w:rsidRPr="00C41F98">
        <w:rPr>
          <w:rFonts w:cs="B Nazanin" w:hint="cs"/>
          <w:sz w:val="28"/>
          <w:szCs w:val="28"/>
          <w:rtl/>
          <w:lang w:bidi="fa-IR"/>
        </w:rPr>
        <w:t>گرایش</w:t>
      </w:r>
      <w:r w:rsidRPr="00C41F98">
        <w:rPr>
          <w:rFonts w:cs="B Nazanin"/>
          <w:sz w:val="28"/>
          <w:szCs w:val="28"/>
          <w:rtl/>
          <w:lang w:bidi="fa-IR"/>
        </w:rPr>
        <w:t xml:space="preserve"> </w:t>
      </w:r>
      <w:r w:rsidRPr="00C41F98">
        <w:rPr>
          <w:rFonts w:cs="B Nazanin" w:hint="cs"/>
          <w:sz w:val="28"/>
          <w:szCs w:val="28"/>
          <w:rtl/>
          <w:lang w:bidi="fa-IR"/>
        </w:rPr>
        <w:t>به</w:t>
      </w:r>
      <w:r w:rsidRPr="00C41F98">
        <w:rPr>
          <w:rFonts w:cs="B Nazanin"/>
          <w:sz w:val="28"/>
          <w:szCs w:val="28"/>
          <w:rtl/>
          <w:lang w:bidi="fa-IR"/>
        </w:rPr>
        <w:t xml:space="preserve"> </w:t>
      </w:r>
      <w:r w:rsidRPr="00C41F98">
        <w:rPr>
          <w:rFonts w:cs="B Nazanin" w:hint="cs"/>
          <w:sz w:val="28"/>
          <w:szCs w:val="28"/>
          <w:rtl/>
          <w:lang w:bidi="fa-IR"/>
        </w:rPr>
        <w:t>طلاق</w:t>
      </w:r>
      <w:r w:rsidRPr="00C41F98">
        <w:rPr>
          <w:rFonts w:cs="B Nazanin"/>
          <w:sz w:val="28"/>
          <w:szCs w:val="28"/>
          <w:rtl/>
          <w:lang w:bidi="fa-IR"/>
        </w:rPr>
        <w:t xml:space="preserve"> </w:t>
      </w:r>
      <w:r w:rsidRPr="00C41F98">
        <w:rPr>
          <w:rFonts w:cs="B Nazanin" w:hint="cs"/>
          <w:sz w:val="28"/>
          <w:szCs w:val="28"/>
          <w:rtl/>
          <w:lang w:bidi="fa-IR"/>
        </w:rPr>
        <w:t>در</w:t>
      </w:r>
      <w:r w:rsidRPr="00C41F98">
        <w:rPr>
          <w:rFonts w:cs="B Nazanin"/>
          <w:sz w:val="28"/>
          <w:szCs w:val="28"/>
          <w:rtl/>
          <w:lang w:bidi="fa-IR"/>
        </w:rPr>
        <w:t xml:space="preserve"> </w:t>
      </w:r>
      <w:r w:rsidRPr="00C41F98">
        <w:rPr>
          <w:rFonts w:cs="B Nazanin" w:hint="cs"/>
          <w:sz w:val="28"/>
          <w:szCs w:val="28"/>
          <w:rtl/>
          <w:lang w:bidi="fa-IR"/>
        </w:rPr>
        <w:t>شهر</w:t>
      </w:r>
      <w:r w:rsidRPr="00C41F98">
        <w:rPr>
          <w:rFonts w:cs="B Nazanin"/>
          <w:sz w:val="28"/>
          <w:szCs w:val="28"/>
          <w:rtl/>
          <w:lang w:bidi="fa-IR"/>
        </w:rPr>
        <w:t xml:space="preserve"> </w:t>
      </w:r>
      <w:r w:rsidRPr="00C41F98">
        <w:rPr>
          <w:rFonts w:cs="B Nazanin" w:hint="cs"/>
          <w:sz w:val="28"/>
          <w:szCs w:val="28"/>
          <w:rtl/>
          <w:lang w:bidi="fa-IR"/>
        </w:rPr>
        <w:t>یاسوج</w:t>
      </w:r>
      <w:r w:rsidRPr="00C41F98">
        <w:rPr>
          <w:rFonts w:cs="B Nazanin"/>
          <w:sz w:val="28"/>
          <w:szCs w:val="28"/>
          <w:rtl/>
          <w:lang w:bidi="fa-IR"/>
        </w:rPr>
        <w:t xml:space="preserve">. </w:t>
      </w:r>
      <w:r w:rsidRPr="00C41F98">
        <w:rPr>
          <w:rFonts w:cs="B Nazanin" w:hint="cs"/>
          <w:sz w:val="28"/>
          <w:szCs w:val="28"/>
          <w:rtl/>
          <w:lang w:bidi="fa-IR"/>
        </w:rPr>
        <w:t>جامعه</w:t>
      </w:r>
      <w:r w:rsidRPr="00C41F98">
        <w:rPr>
          <w:rFonts w:cs="B Nazanin"/>
          <w:sz w:val="28"/>
          <w:szCs w:val="28"/>
          <w:rtl/>
          <w:lang w:bidi="fa-IR"/>
        </w:rPr>
        <w:t xml:space="preserve"> </w:t>
      </w:r>
      <w:r w:rsidRPr="00C41F98">
        <w:rPr>
          <w:rFonts w:cs="B Nazanin" w:hint="cs"/>
          <w:sz w:val="28"/>
          <w:szCs w:val="28"/>
          <w:rtl/>
          <w:lang w:bidi="fa-IR"/>
        </w:rPr>
        <w:t>شناسي</w:t>
      </w:r>
      <w:r w:rsidRPr="00C41F98">
        <w:rPr>
          <w:rFonts w:cs="B Nazanin"/>
          <w:sz w:val="28"/>
          <w:szCs w:val="28"/>
          <w:rtl/>
          <w:lang w:bidi="fa-IR"/>
        </w:rPr>
        <w:t xml:space="preserve"> </w:t>
      </w:r>
      <w:r w:rsidRPr="00C41F98">
        <w:rPr>
          <w:rFonts w:cs="B Nazanin" w:hint="cs"/>
          <w:sz w:val="28"/>
          <w:szCs w:val="28"/>
          <w:rtl/>
          <w:lang w:bidi="fa-IR"/>
        </w:rPr>
        <w:t>كاربردي</w:t>
      </w:r>
      <w:r w:rsidRPr="00C41F98">
        <w:rPr>
          <w:rFonts w:cs="B Nazanin"/>
          <w:sz w:val="28"/>
          <w:szCs w:val="28"/>
          <w:rtl/>
          <w:lang w:bidi="fa-IR"/>
        </w:rPr>
        <w:t>. ۱۳۹۳; ۲۵ (۱) :۱۴۱-۱۵۷</w:t>
      </w:r>
    </w:p>
    <w:p w:rsidR="00C41F98" w:rsidRPr="00C41F98" w:rsidRDefault="00C41F98" w:rsidP="00C41F98">
      <w:pPr>
        <w:rPr>
          <w:rFonts w:cs="B Nazanin"/>
          <w:sz w:val="28"/>
          <w:szCs w:val="28"/>
        </w:rPr>
      </w:pPr>
    </w:p>
    <w:p w:rsidR="00C41F98" w:rsidRPr="00C41F98" w:rsidRDefault="00C41F98">
      <w:pPr>
        <w:rPr>
          <w:rFonts w:cs="B Nazanin"/>
          <w:sz w:val="28"/>
          <w:szCs w:val="28"/>
        </w:rPr>
      </w:pPr>
    </w:p>
    <w:sectPr w:rsidR="00C41F98" w:rsidRPr="00C41F98" w:rsidSect="00C41F9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347" w:rsidRDefault="00FD4347" w:rsidP="004C7DF2">
      <w:pPr>
        <w:spacing w:after="0" w:line="240" w:lineRule="auto"/>
      </w:pPr>
      <w:r>
        <w:separator/>
      </w:r>
    </w:p>
  </w:endnote>
  <w:endnote w:type="continuationSeparator" w:id="0">
    <w:p w:rsidR="00FD4347" w:rsidRDefault="00FD4347" w:rsidP="004C7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F2" w:rsidRDefault="004C7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F2" w:rsidRDefault="004C7D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F2" w:rsidRDefault="004C7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347" w:rsidRDefault="00FD4347" w:rsidP="004C7DF2">
      <w:pPr>
        <w:spacing w:after="0" w:line="240" w:lineRule="auto"/>
      </w:pPr>
      <w:r>
        <w:separator/>
      </w:r>
    </w:p>
  </w:footnote>
  <w:footnote w:type="continuationSeparator" w:id="0">
    <w:p w:rsidR="00FD4347" w:rsidRDefault="00FD4347" w:rsidP="004C7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F2" w:rsidRDefault="004C7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F2" w:rsidRDefault="004C7D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F2" w:rsidRDefault="004C7D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0F"/>
    <w:rsid w:val="004C7DF2"/>
    <w:rsid w:val="0088630F"/>
    <w:rsid w:val="00C36311"/>
    <w:rsid w:val="00C41F98"/>
    <w:rsid w:val="00FD43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402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F98"/>
  </w:style>
  <w:style w:type="paragraph" w:styleId="Heading1">
    <w:name w:val="heading 1"/>
    <w:basedOn w:val="Normal"/>
    <w:next w:val="Normal"/>
    <w:link w:val="Heading1Char"/>
    <w:uiPriority w:val="9"/>
    <w:qFormat/>
    <w:rsid w:val="00C41F9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41F9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41F9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41F9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41F9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41F9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41F9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41F9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41F9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1F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41F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41F9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41F9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41F9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41F9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41F9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41F9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41F9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41F9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41F9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41F9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41F9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C41F9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41F98"/>
    <w:rPr>
      <w:rFonts w:asciiTheme="majorHAnsi" w:eastAsiaTheme="majorEastAsia" w:hAnsiTheme="majorHAnsi" w:cstheme="majorBidi"/>
      <w:sz w:val="24"/>
      <w:szCs w:val="24"/>
    </w:rPr>
  </w:style>
  <w:style w:type="character" w:styleId="Strong">
    <w:name w:val="Strong"/>
    <w:basedOn w:val="DefaultParagraphFont"/>
    <w:uiPriority w:val="22"/>
    <w:qFormat/>
    <w:rsid w:val="00C41F98"/>
    <w:rPr>
      <w:b/>
      <w:bCs/>
    </w:rPr>
  </w:style>
  <w:style w:type="character" w:styleId="Emphasis">
    <w:name w:val="Emphasis"/>
    <w:basedOn w:val="DefaultParagraphFont"/>
    <w:uiPriority w:val="20"/>
    <w:qFormat/>
    <w:rsid w:val="00C41F98"/>
    <w:rPr>
      <w:i/>
      <w:iCs/>
    </w:rPr>
  </w:style>
  <w:style w:type="paragraph" w:styleId="NoSpacing">
    <w:name w:val="No Spacing"/>
    <w:uiPriority w:val="1"/>
    <w:qFormat/>
    <w:rsid w:val="00C41F98"/>
    <w:pPr>
      <w:spacing w:after="0" w:line="240" w:lineRule="auto"/>
    </w:pPr>
  </w:style>
  <w:style w:type="paragraph" w:styleId="Quote">
    <w:name w:val="Quote"/>
    <w:basedOn w:val="Normal"/>
    <w:next w:val="Normal"/>
    <w:link w:val="QuoteChar"/>
    <w:uiPriority w:val="29"/>
    <w:qFormat/>
    <w:rsid w:val="00C41F9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41F98"/>
    <w:rPr>
      <w:i/>
      <w:iCs/>
      <w:color w:val="404040" w:themeColor="text1" w:themeTint="BF"/>
    </w:rPr>
  </w:style>
  <w:style w:type="paragraph" w:styleId="IntenseQuote">
    <w:name w:val="Intense Quote"/>
    <w:basedOn w:val="Normal"/>
    <w:next w:val="Normal"/>
    <w:link w:val="IntenseQuoteChar"/>
    <w:uiPriority w:val="30"/>
    <w:qFormat/>
    <w:rsid w:val="00C41F9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41F9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41F98"/>
    <w:rPr>
      <w:i/>
      <w:iCs/>
      <w:color w:val="404040" w:themeColor="text1" w:themeTint="BF"/>
    </w:rPr>
  </w:style>
  <w:style w:type="character" w:styleId="IntenseEmphasis">
    <w:name w:val="Intense Emphasis"/>
    <w:basedOn w:val="DefaultParagraphFont"/>
    <w:uiPriority w:val="21"/>
    <w:qFormat/>
    <w:rsid w:val="00C41F98"/>
    <w:rPr>
      <w:b/>
      <w:bCs/>
      <w:i/>
      <w:iCs/>
    </w:rPr>
  </w:style>
  <w:style w:type="character" w:styleId="SubtleReference">
    <w:name w:val="Subtle Reference"/>
    <w:basedOn w:val="DefaultParagraphFont"/>
    <w:uiPriority w:val="31"/>
    <w:qFormat/>
    <w:rsid w:val="00C41F9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41F98"/>
    <w:rPr>
      <w:b/>
      <w:bCs/>
      <w:smallCaps/>
      <w:spacing w:val="5"/>
      <w:u w:val="single"/>
    </w:rPr>
  </w:style>
  <w:style w:type="character" w:styleId="BookTitle">
    <w:name w:val="Book Title"/>
    <w:basedOn w:val="DefaultParagraphFont"/>
    <w:uiPriority w:val="33"/>
    <w:qFormat/>
    <w:rsid w:val="00C41F98"/>
    <w:rPr>
      <w:b/>
      <w:bCs/>
      <w:smallCaps/>
    </w:rPr>
  </w:style>
  <w:style w:type="paragraph" w:styleId="TOCHeading">
    <w:name w:val="TOC Heading"/>
    <w:basedOn w:val="Heading1"/>
    <w:next w:val="Normal"/>
    <w:uiPriority w:val="39"/>
    <w:semiHidden/>
    <w:unhideWhenUsed/>
    <w:qFormat/>
    <w:rsid w:val="00C41F98"/>
    <w:pPr>
      <w:outlineLvl w:val="9"/>
    </w:pPr>
  </w:style>
  <w:style w:type="table" w:styleId="GridTable4-Accent3">
    <w:name w:val="Grid Table 4 Accent 3"/>
    <w:basedOn w:val="TableNormal"/>
    <w:uiPriority w:val="49"/>
    <w:rsid w:val="00C41F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C7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DF2"/>
  </w:style>
  <w:style w:type="paragraph" w:styleId="Footer">
    <w:name w:val="footer"/>
    <w:basedOn w:val="Normal"/>
    <w:link w:val="FooterChar"/>
    <w:uiPriority w:val="99"/>
    <w:unhideWhenUsed/>
    <w:rsid w:val="004C7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2021-08-31T06:35:00Z</dcterms:created>
  <dcterms:modified xsi:type="dcterms:W3CDTF">2021-08-31T06:37:00Z</dcterms:modified>
</cp:coreProperties>
</file>