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D6" w:rsidRDefault="004C18D6" w:rsidP="004C18D6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4C18D6">
        <w:rPr>
          <w:rFonts w:cs="B Titr" w:hint="cs"/>
          <w:b/>
          <w:bCs/>
          <w:sz w:val="32"/>
          <w:szCs w:val="32"/>
          <w:rtl/>
        </w:rPr>
        <w:t>پرسشنامه</w:t>
      </w:r>
      <w:r w:rsidRPr="004C18D6">
        <w:rPr>
          <w:rFonts w:cs="B Titr"/>
          <w:b/>
          <w:bCs/>
          <w:sz w:val="32"/>
          <w:szCs w:val="32"/>
          <w:rtl/>
        </w:rPr>
        <w:t xml:space="preserve"> </w:t>
      </w:r>
      <w:r w:rsidRPr="004C18D6">
        <w:rPr>
          <w:rFonts w:cs="B Titr" w:hint="cs"/>
          <w:b/>
          <w:bCs/>
          <w:sz w:val="32"/>
          <w:szCs w:val="32"/>
          <w:rtl/>
        </w:rPr>
        <w:t xml:space="preserve">قدردانی </w:t>
      </w:r>
      <w:r w:rsidRPr="004C18D6">
        <w:rPr>
          <w:rFonts w:cs="B Titr"/>
          <w:b/>
          <w:bCs/>
          <w:sz w:val="32"/>
          <w:szCs w:val="32"/>
        </w:rPr>
        <w:t>GQ-6</w:t>
      </w:r>
      <w:r w:rsidRPr="004C18D6">
        <w:rPr>
          <w:rFonts w:cs="B Titr"/>
          <w:b/>
          <w:bCs/>
          <w:sz w:val="32"/>
          <w:szCs w:val="32"/>
          <w:rtl/>
        </w:rPr>
        <w:t xml:space="preserve"> </w:t>
      </w:r>
      <w:r w:rsidRPr="004C18D6">
        <w:rPr>
          <w:rFonts w:cs="B Titr" w:hint="cs"/>
          <w:b/>
          <w:bCs/>
          <w:sz w:val="32"/>
          <w:szCs w:val="32"/>
          <w:rtl/>
        </w:rPr>
        <w:t>(مک</w:t>
      </w:r>
      <w:r w:rsidRPr="004C18D6">
        <w:rPr>
          <w:rFonts w:cs="B Titr"/>
          <w:b/>
          <w:bCs/>
          <w:sz w:val="32"/>
          <w:szCs w:val="32"/>
          <w:rtl/>
        </w:rPr>
        <w:t xml:space="preserve"> </w:t>
      </w:r>
      <w:r w:rsidRPr="004C18D6">
        <w:rPr>
          <w:rFonts w:cs="B Titr" w:hint="cs"/>
          <w:b/>
          <w:bCs/>
          <w:sz w:val="32"/>
          <w:szCs w:val="32"/>
          <w:rtl/>
        </w:rPr>
        <w:t>کالوک</w:t>
      </w:r>
      <w:r w:rsidRPr="004C18D6">
        <w:rPr>
          <w:rFonts w:cs="B Titr"/>
          <w:b/>
          <w:bCs/>
          <w:sz w:val="32"/>
          <w:szCs w:val="32"/>
          <w:rtl/>
        </w:rPr>
        <w:t xml:space="preserve"> </w:t>
      </w:r>
      <w:bookmarkEnd w:id="0"/>
      <w:r w:rsidRPr="004C18D6">
        <w:rPr>
          <w:rFonts w:cs="B Titr" w:hint="cs"/>
          <w:b/>
          <w:bCs/>
          <w:sz w:val="32"/>
          <w:szCs w:val="32"/>
          <w:rtl/>
        </w:rPr>
        <w:t>و</w:t>
      </w:r>
      <w:r w:rsidRPr="004C18D6">
        <w:rPr>
          <w:rFonts w:cs="B Titr"/>
          <w:b/>
          <w:bCs/>
          <w:sz w:val="32"/>
          <w:szCs w:val="32"/>
          <w:rtl/>
        </w:rPr>
        <w:t xml:space="preserve"> </w:t>
      </w:r>
      <w:r>
        <w:rPr>
          <w:rFonts w:cs="B Titr" w:hint="cs"/>
          <w:b/>
          <w:bCs/>
          <w:sz w:val="32"/>
          <w:szCs w:val="32"/>
          <w:rtl/>
        </w:rPr>
        <w:t>همکاران</w:t>
      </w:r>
      <w:r w:rsidRPr="004C18D6">
        <w:rPr>
          <w:rFonts w:cs="B Titr"/>
          <w:b/>
          <w:bCs/>
          <w:sz w:val="32"/>
          <w:szCs w:val="32"/>
          <w:rtl/>
        </w:rPr>
        <w:t xml:space="preserve"> 2002</w:t>
      </w:r>
      <w:r w:rsidRPr="004C18D6">
        <w:rPr>
          <w:rFonts w:cs="B Titr" w:hint="cs"/>
          <w:b/>
          <w:bCs/>
          <w:sz w:val="32"/>
          <w:szCs w:val="32"/>
          <w:rtl/>
        </w:rPr>
        <w:t>)</w:t>
      </w:r>
    </w:p>
    <w:p w:rsidR="004C18D6" w:rsidRPr="004C18D6" w:rsidRDefault="004C18D6" w:rsidP="004C18D6">
      <w:pPr>
        <w:jc w:val="center"/>
        <w:rPr>
          <w:rFonts w:cs="B Titr"/>
          <w:b/>
          <w:bCs/>
          <w:sz w:val="18"/>
          <w:szCs w:val="18"/>
          <w:rtl/>
        </w:rPr>
      </w:pPr>
    </w:p>
    <w:p w:rsidR="004C18D6" w:rsidRPr="004C18D6" w:rsidRDefault="004C18D6" w:rsidP="004C18D6">
      <w:pPr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C18D6">
        <w:rPr>
          <w:rFonts w:cs="B Nazanin" w:hint="cs"/>
          <w:sz w:val="28"/>
          <w:szCs w:val="28"/>
          <w:rtl/>
        </w:rPr>
        <w:t>پرسشنامه</w:t>
      </w:r>
      <w:r w:rsidRPr="004C18D6">
        <w:rPr>
          <w:rFonts w:cs="B Nazanin"/>
          <w:sz w:val="28"/>
          <w:szCs w:val="28"/>
          <w:rtl/>
        </w:rPr>
        <w:t xml:space="preserve"> </w:t>
      </w:r>
      <w:r w:rsidRPr="004C18D6">
        <w:rPr>
          <w:rFonts w:cs="B Nazanin" w:hint="cs"/>
          <w:sz w:val="28"/>
          <w:szCs w:val="28"/>
          <w:rtl/>
        </w:rPr>
        <w:t xml:space="preserve">قدردانی </w:t>
      </w:r>
      <w:r w:rsidRPr="004C18D6">
        <w:rPr>
          <w:rFonts w:cs="B Nazanin"/>
          <w:sz w:val="28"/>
          <w:szCs w:val="28"/>
        </w:rPr>
        <w:t>GQ-6</w:t>
      </w:r>
      <w:r w:rsidRPr="004C18D6">
        <w:rPr>
          <w:rFonts w:cs="B Nazanin"/>
          <w:sz w:val="28"/>
          <w:szCs w:val="28"/>
          <w:rtl/>
        </w:rPr>
        <w:t xml:space="preserve"> </w:t>
      </w:r>
      <w:r w:rsidRPr="004C18D6">
        <w:rPr>
          <w:rFonts w:ascii="BZar" w:cs="B Nazanin" w:hint="cs"/>
          <w:sz w:val="28"/>
          <w:szCs w:val="28"/>
          <w:rtl/>
          <w:lang w:bidi="ar-SA"/>
        </w:rPr>
        <w:t>توسط</w:t>
      </w:r>
      <w:r w:rsidRPr="004C18D6">
        <w:rPr>
          <w:rFonts w:ascii="BZar" w:cs="B Nazanin"/>
          <w:sz w:val="28"/>
          <w:szCs w:val="28"/>
          <w:lang w:bidi="ar-SA"/>
        </w:rPr>
        <w:t xml:space="preserve"> </w:t>
      </w:r>
      <w:r w:rsidRPr="004C18D6">
        <w:rPr>
          <w:rFonts w:cs="B Nazanin" w:hint="cs"/>
          <w:sz w:val="28"/>
          <w:szCs w:val="28"/>
          <w:rtl/>
        </w:rPr>
        <w:t>مک</w:t>
      </w:r>
      <w:r w:rsidRPr="004C18D6">
        <w:rPr>
          <w:rFonts w:cs="B Nazanin"/>
          <w:sz w:val="28"/>
          <w:szCs w:val="28"/>
          <w:rtl/>
        </w:rPr>
        <w:t xml:space="preserve"> </w:t>
      </w:r>
      <w:r w:rsidRPr="004C18D6">
        <w:rPr>
          <w:rFonts w:cs="B Nazanin" w:hint="cs"/>
          <w:sz w:val="28"/>
          <w:szCs w:val="28"/>
          <w:rtl/>
        </w:rPr>
        <w:t>کالوک</w:t>
      </w:r>
      <w:r w:rsidRPr="004C18D6">
        <w:rPr>
          <w:rFonts w:cs="B Nazanin"/>
          <w:sz w:val="28"/>
          <w:szCs w:val="28"/>
          <w:rtl/>
        </w:rPr>
        <w:t xml:space="preserve"> </w:t>
      </w:r>
      <w:r w:rsidRPr="004C18D6">
        <w:rPr>
          <w:rFonts w:cs="B Nazanin" w:hint="cs"/>
          <w:sz w:val="28"/>
          <w:szCs w:val="28"/>
          <w:rtl/>
        </w:rPr>
        <w:t>و</w:t>
      </w:r>
      <w:r w:rsidRPr="004C18D6">
        <w:rPr>
          <w:rFonts w:cs="B Nazanin"/>
          <w:sz w:val="28"/>
          <w:szCs w:val="28"/>
          <w:rtl/>
        </w:rPr>
        <w:t xml:space="preserve"> </w:t>
      </w:r>
      <w:r w:rsidRPr="004C18D6">
        <w:rPr>
          <w:rFonts w:cs="B Nazanin" w:hint="cs"/>
          <w:sz w:val="28"/>
          <w:szCs w:val="28"/>
          <w:rtl/>
        </w:rPr>
        <w:t>همکاران (</w:t>
      </w:r>
      <w:r w:rsidRPr="004C18D6">
        <w:rPr>
          <w:rFonts w:cs="B Nazanin"/>
          <w:sz w:val="28"/>
          <w:szCs w:val="28"/>
          <w:rtl/>
        </w:rPr>
        <w:t>2002</w:t>
      </w:r>
      <w:r w:rsidRPr="004C18D6">
        <w:rPr>
          <w:rFonts w:cs="B Nazanin" w:hint="cs"/>
          <w:sz w:val="28"/>
          <w:szCs w:val="28"/>
          <w:rtl/>
        </w:rPr>
        <w:t xml:space="preserve">) </w:t>
      </w:r>
      <w:r w:rsidRPr="004C18D6">
        <w:rPr>
          <w:rFonts w:ascii="BZar" w:cs="B Nazanin" w:hint="cs"/>
          <w:sz w:val="28"/>
          <w:szCs w:val="28"/>
          <w:rtl/>
          <w:lang w:bidi="ar-SA"/>
        </w:rPr>
        <w:t xml:space="preserve">ساخته شده است. </w:t>
      </w:r>
      <w:r w:rsidRPr="004C18D6">
        <w:rPr>
          <w:rFonts w:cs="B Nazanin" w:hint="cs"/>
          <w:sz w:val="28"/>
          <w:szCs w:val="28"/>
          <w:rtl/>
        </w:rPr>
        <w:t xml:space="preserve">این </w:t>
      </w:r>
      <w:r>
        <w:rPr>
          <w:rFonts w:ascii="Times New Roman" w:eastAsia="Times New Roman" w:hAnsi="Times New Roman" w:cs="B Nazanin"/>
          <w:sz w:val="28"/>
          <w:szCs w:val="28"/>
          <w:rtl/>
        </w:rPr>
        <w:t xml:space="preserve">پرسشنامه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 xml:space="preserve">دارای 6 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گویه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است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4C18D6" w:rsidRDefault="004C18D6" w:rsidP="004C18D6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szCs w:val="28"/>
          <w:rtl/>
          <w:lang w:bidi="ar-SA"/>
        </w:rPr>
      </w:pPr>
      <w:r w:rsidRPr="004C18D6">
        <w:rPr>
          <w:rFonts w:ascii="LotusA" w:cs="B Nazanin" w:hint="cs"/>
          <w:sz w:val="28"/>
          <w:szCs w:val="28"/>
          <w:rtl/>
          <w:lang w:bidi="ar-SA"/>
        </w:rPr>
        <w:t>با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استفاده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از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مقياس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زير،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کنار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هر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جمله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عددي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بنويسيد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تا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ميزان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موافقتان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با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آن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جمله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را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مشخص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سازيد</w:t>
      </w:r>
      <w:r w:rsidRPr="004C18D6">
        <w:rPr>
          <w:rFonts w:ascii="LotusA" w:cs="B Nazanin"/>
          <w:sz w:val="28"/>
          <w:szCs w:val="28"/>
          <w:lang w:bidi="ar-SA"/>
        </w:rPr>
        <w:t>.</w:t>
      </w:r>
    </w:p>
    <w:p w:rsidR="004C18D6" w:rsidRPr="004C18D6" w:rsidRDefault="004C18D6" w:rsidP="004C18D6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szCs w:val="28"/>
          <w:rtl/>
          <w:lang w:bidi="ar-SA"/>
        </w:rPr>
      </w:pPr>
    </w:p>
    <w:tbl>
      <w:tblPr>
        <w:tblStyle w:val="GridTable4-Accent3"/>
        <w:bidiVisual/>
        <w:tblW w:w="10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7280"/>
        <w:gridCol w:w="491"/>
        <w:gridCol w:w="516"/>
        <w:gridCol w:w="516"/>
        <w:gridCol w:w="516"/>
        <w:gridCol w:w="517"/>
      </w:tblGrid>
      <w:tr w:rsidR="004C18D6" w:rsidRPr="004C18D6" w:rsidTr="004C1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18D6" w:rsidRPr="004C18D6" w:rsidRDefault="004C18D6" w:rsidP="004C18D6">
            <w:pPr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72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asciiTheme="minorBidi" w:hAnsiTheme="minorBidi" w:cs="B Nazanin" w:hint="cs"/>
                <w:color w:val="auto"/>
                <w:sz w:val="24"/>
                <w:szCs w:val="24"/>
                <w:rtl/>
              </w:rPr>
              <w:t>عبارات</w: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5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18D6" w:rsidRPr="004C18D6" w:rsidRDefault="004C18D6" w:rsidP="004C1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color w:val="auto"/>
                <w:sz w:val="24"/>
                <w:szCs w:val="24"/>
                <w:rtl/>
              </w:rPr>
              <w:t>1</w:t>
            </w:r>
          </w:p>
        </w:tc>
      </w:tr>
      <w:tr w:rsidR="004C18D6" w:rsidRPr="004C18D6" w:rsidTr="004C1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چيزهاي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بسياري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در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زندگي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دارم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نسبت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آنها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شکرگذارم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C18D6" w:rsidRPr="004C18D6" w:rsidTr="004C18D6">
        <w:trPr>
          <w:trHeight w:val="9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اگر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مجبور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باشم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همه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آن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چيزهايي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را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نسبت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آنها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احساس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قدرداني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کنم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فهرست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کنم،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فهرست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بسيار بلند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بالايي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خواهد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C18D6" w:rsidRPr="004C18D6" w:rsidTr="004C1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وقتي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دنيا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نگرم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چيز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زيادي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نمي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بينم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براي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آن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شکرگزار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باشم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C18D6" w:rsidRPr="004C18D6" w:rsidTr="004C18D6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سپاسگزار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افراد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زيادي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هستم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C18D6" w:rsidRPr="004C18D6" w:rsidTr="004C1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هرچه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سنم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بيشتر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شود،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خود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را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در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سپاسگزار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بودن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از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افراد،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رخدادها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و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شرايطي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که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بخشي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از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گذشته زندگي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بودند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تواناتر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يابم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C18D6" w:rsidRPr="004C18D6" w:rsidTr="004C18D6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4C18D6" w:rsidRPr="004C18D6" w:rsidRDefault="004C18D6" w:rsidP="00380FA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C18D6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280" w:type="dxa"/>
          </w:tcPr>
          <w:p w:rsidR="004C18D6" w:rsidRPr="004C18D6" w:rsidRDefault="004C18D6" w:rsidP="00380FA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ممکن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است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زمان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زيادي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سپري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شود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و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من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خود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را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قدردان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چيز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يا کسي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 xml:space="preserve"> 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ندانم</w:t>
            </w:r>
            <w:r w:rsidRPr="004C18D6">
              <w:rPr>
                <w:rFonts w:ascii="LotusA" w:cs="B Nazanin"/>
                <w:sz w:val="24"/>
                <w:szCs w:val="24"/>
                <w:lang w:bidi="ar-SA"/>
              </w:rPr>
              <w:t>.</w:t>
            </w:r>
            <w:r w:rsidRPr="004C18D6">
              <w:rPr>
                <w:rFonts w:ascii="LotusA" w:cs="B Nazanin" w:hint="cs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491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6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7" w:type="dxa"/>
          </w:tcPr>
          <w:p w:rsidR="004C18D6" w:rsidRPr="004C18D6" w:rsidRDefault="004C18D6" w:rsidP="00380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4C18D6" w:rsidRPr="004C18D6" w:rsidRDefault="004C18D6" w:rsidP="004C18D6">
      <w:pPr>
        <w:spacing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4C18D6" w:rsidRPr="004C18D6" w:rsidRDefault="004C18D6" w:rsidP="004C18D6">
      <w:pPr>
        <w:pStyle w:val="ListParagraph"/>
        <w:spacing w:line="240" w:lineRule="auto"/>
        <w:rPr>
          <w:rFonts w:ascii="Times New Roman" w:hAnsi="Times New Roman" w:cs="B Nazanin"/>
          <w:sz w:val="28"/>
          <w:szCs w:val="28"/>
          <w:rtl/>
        </w:rPr>
      </w:pPr>
    </w:p>
    <w:p w:rsid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C18D6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شیوه نمره گذاری و تفسیر:</w:t>
      </w:r>
    </w:p>
    <w:p w:rsidR="004C18D6" w:rsidRPr="004C18D6" w:rsidRDefault="004C18D6" w:rsidP="004C18D6">
      <w:pPr>
        <w:spacing w:after="0" w:line="240" w:lineRule="auto"/>
        <w:jc w:val="both"/>
        <w:rPr>
          <w:rFonts w:cs="B Nazanin"/>
          <w:sz w:val="28"/>
          <w:szCs w:val="28"/>
        </w:rPr>
      </w:pPr>
      <w:r w:rsidRPr="004C18D6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>این</w:t>
      </w:r>
      <w:r w:rsidRPr="004C18D6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4C18D6">
        <w:rPr>
          <w:rFonts w:cs="B Nazanin" w:hint="cs"/>
          <w:color w:val="000000"/>
          <w:sz w:val="28"/>
          <w:szCs w:val="28"/>
          <w:rtl/>
        </w:rPr>
        <w:t>پرسشنامه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 xml:space="preserve"> بر درجه‌بندی پنج‌گانه لیکرت صورت بندی شده است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.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:rsidR="004C18D6" w:rsidRPr="004C18D6" w:rsidRDefault="004C18D6" w:rsidP="004C18D6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szCs w:val="28"/>
          <w:lang w:bidi="ar-SA"/>
        </w:rPr>
      </w:pPr>
      <w:r w:rsidRPr="004C18D6">
        <w:rPr>
          <w:rFonts w:ascii="LotusA" w:cs="B Nazanin" w:hint="cs"/>
          <w:sz w:val="28"/>
          <w:szCs w:val="28"/>
          <w:rtl/>
        </w:rPr>
        <w:t>۱</w:t>
      </w:r>
      <w:r w:rsidRPr="004C18D6">
        <w:rPr>
          <w:rFonts w:ascii="LotusA" w:cs="B Nazanin"/>
          <w:sz w:val="28"/>
          <w:szCs w:val="28"/>
          <w:lang w:bidi="ar-SA"/>
        </w:rPr>
        <w:t xml:space="preserve">=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به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هيچ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وجه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صادق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نيست</w:t>
      </w:r>
      <w:r w:rsidRPr="004C18D6">
        <w:rPr>
          <w:rFonts w:ascii="LotusA" w:cs="B Nazanin"/>
          <w:sz w:val="28"/>
          <w:szCs w:val="28"/>
          <w:lang w:bidi="ar-SA"/>
        </w:rPr>
        <w:t>.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 xml:space="preserve">              </w:t>
      </w:r>
      <w:r w:rsidRPr="004C18D6">
        <w:rPr>
          <w:rFonts w:ascii="LotusA" w:cs="B Nazanin" w:hint="cs"/>
          <w:sz w:val="28"/>
          <w:szCs w:val="28"/>
          <w:rtl/>
        </w:rPr>
        <w:t>۲</w:t>
      </w:r>
      <w:r w:rsidRPr="004C18D6">
        <w:rPr>
          <w:rFonts w:ascii="LotusA" w:cs="B Nazanin"/>
          <w:sz w:val="28"/>
          <w:szCs w:val="28"/>
          <w:lang w:bidi="ar-SA"/>
        </w:rPr>
        <w:t xml:space="preserve">=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چندان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صادق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نيست</w:t>
      </w:r>
      <w:r w:rsidRPr="004C18D6">
        <w:rPr>
          <w:rFonts w:ascii="LotusA" w:cs="B Nazanin"/>
          <w:sz w:val="28"/>
          <w:szCs w:val="28"/>
          <w:lang w:bidi="ar-SA"/>
        </w:rPr>
        <w:t>.</w:t>
      </w:r>
    </w:p>
    <w:p w:rsidR="004C18D6" w:rsidRPr="004C18D6" w:rsidRDefault="004C18D6" w:rsidP="004C18D6">
      <w:pPr>
        <w:autoSpaceDE w:val="0"/>
        <w:autoSpaceDN w:val="0"/>
        <w:adjustRightInd w:val="0"/>
        <w:spacing w:after="0" w:line="240" w:lineRule="auto"/>
        <w:rPr>
          <w:rFonts w:ascii="LotusA" w:cs="B Nazanin"/>
          <w:sz w:val="28"/>
          <w:szCs w:val="28"/>
          <w:lang w:bidi="ar-SA"/>
        </w:rPr>
      </w:pPr>
      <w:r w:rsidRPr="004C18D6">
        <w:rPr>
          <w:rFonts w:ascii="LotusA" w:cs="B Nazanin" w:hint="cs"/>
          <w:sz w:val="28"/>
          <w:szCs w:val="28"/>
          <w:rtl/>
        </w:rPr>
        <w:t>۳</w:t>
      </w:r>
      <w:r w:rsidRPr="004C18D6">
        <w:rPr>
          <w:rFonts w:ascii="LotusA" w:cs="B Nazanin"/>
          <w:sz w:val="28"/>
          <w:szCs w:val="28"/>
          <w:lang w:bidi="ar-SA"/>
        </w:rPr>
        <w:t xml:space="preserve">=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تا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حدودي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درست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است</w:t>
      </w:r>
      <w:r w:rsidRPr="004C18D6">
        <w:rPr>
          <w:rFonts w:ascii="LotusA" w:cs="B Nazanin"/>
          <w:sz w:val="28"/>
          <w:szCs w:val="28"/>
          <w:lang w:bidi="ar-SA"/>
        </w:rPr>
        <w:t>.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 xml:space="preserve">                  </w:t>
      </w:r>
      <w:r w:rsidRPr="004C18D6">
        <w:rPr>
          <w:rFonts w:ascii="LotusA" w:cs="B Nazanin" w:hint="cs"/>
          <w:sz w:val="28"/>
          <w:szCs w:val="28"/>
          <w:rtl/>
        </w:rPr>
        <w:t>۴</w:t>
      </w:r>
      <w:r w:rsidRPr="004C18D6">
        <w:rPr>
          <w:rFonts w:ascii="LotusA" w:cs="B Nazanin"/>
          <w:sz w:val="28"/>
          <w:szCs w:val="28"/>
          <w:lang w:bidi="ar-SA"/>
        </w:rPr>
        <w:t xml:space="preserve">=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بسيار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صادق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است</w:t>
      </w:r>
      <w:r w:rsidRPr="004C18D6">
        <w:rPr>
          <w:rFonts w:ascii="LotusA" w:cs="B Nazanin"/>
          <w:sz w:val="28"/>
          <w:szCs w:val="28"/>
          <w:lang w:bidi="ar-SA"/>
        </w:rPr>
        <w:t>.</w:t>
      </w:r>
    </w:p>
    <w:p w:rsidR="004C18D6" w:rsidRPr="004C18D6" w:rsidRDefault="004C18D6" w:rsidP="004C18D6">
      <w:pPr>
        <w:rPr>
          <w:rFonts w:ascii="LotusA" w:cs="B Nazanin"/>
          <w:sz w:val="28"/>
          <w:szCs w:val="28"/>
          <w:rtl/>
          <w:lang w:bidi="ar-SA"/>
        </w:rPr>
      </w:pPr>
      <w:r w:rsidRPr="004C18D6">
        <w:rPr>
          <w:rFonts w:ascii="LotusA" w:cs="B Nazanin" w:hint="cs"/>
          <w:sz w:val="28"/>
          <w:szCs w:val="28"/>
          <w:rtl/>
        </w:rPr>
        <w:t>۵</w:t>
      </w:r>
      <w:r w:rsidRPr="004C18D6">
        <w:rPr>
          <w:rFonts w:ascii="LotusA" w:cs="B Nazanin"/>
          <w:sz w:val="28"/>
          <w:szCs w:val="28"/>
          <w:lang w:bidi="ar-SA"/>
        </w:rPr>
        <w:t xml:space="preserve">=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کاملا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درست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است</w:t>
      </w:r>
      <w:r w:rsidRPr="004C18D6">
        <w:rPr>
          <w:rFonts w:ascii="LotusA" w:cs="B Nazanin"/>
          <w:sz w:val="28"/>
          <w:szCs w:val="28"/>
          <w:lang w:bidi="ar-SA"/>
        </w:rPr>
        <w:t>.</w:t>
      </w:r>
    </w:p>
    <w:p w:rsidR="004C18D6" w:rsidRP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lastRenderedPageBreak/>
        <w:t xml:space="preserve">گویه های معکوس این پرسشنامه عبارتند از: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 xml:space="preserve">3 و 6 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(یعنی به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«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 xml:space="preserve"> کاملا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درست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است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 xml:space="preserve"> »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 xml:space="preserve">نمره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1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به 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«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 xml:space="preserve"> به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هيچ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وجه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در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مورد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من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صادق</w:t>
      </w:r>
      <w:r w:rsidRPr="004C18D6">
        <w:rPr>
          <w:rFonts w:ascii="LotusA" w:cs="B Nazanin"/>
          <w:sz w:val="28"/>
          <w:szCs w:val="28"/>
          <w:lang w:bidi="ar-SA"/>
        </w:rPr>
        <w:t xml:space="preserve"> </w:t>
      </w:r>
      <w:r w:rsidRPr="004C18D6">
        <w:rPr>
          <w:rFonts w:ascii="LotusA" w:cs="B Nazanin" w:hint="cs"/>
          <w:sz w:val="28"/>
          <w:szCs w:val="28"/>
          <w:rtl/>
          <w:lang w:bidi="ar-SA"/>
        </w:rPr>
        <w:t>نيست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 xml:space="preserve"> » 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 xml:space="preserve">نمره 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5 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>داده می‌شود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>).</w:t>
      </w:r>
    </w:p>
    <w:p w:rsidR="004C18D6" w:rsidRPr="004C18D6" w:rsidRDefault="004C18D6" w:rsidP="004C18D6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برای محاسبه امتیاز کلی پرسشنامه، نمره همه گویه های پرسشنامه را با هم جمع کنید. دامنه امتیاز این پرسشنامه بین 6 تا 30 خواهد بود. هر چه امتیاز حاصل شده از این پرسشنامه بیشتر باشد، نشان دهنده میزان بیشتر </w:t>
      </w:r>
      <w:r w:rsidRPr="004C18D6">
        <w:rPr>
          <w:rFonts w:cs="B Nazanin" w:hint="cs"/>
          <w:sz w:val="28"/>
          <w:szCs w:val="28"/>
          <w:rtl/>
        </w:rPr>
        <w:t xml:space="preserve">قدردانی 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خواهد بود و بالعکس. </w:t>
      </w:r>
      <w:r w:rsidRPr="004C18D6">
        <w:rPr>
          <w:rFonts w:ascii="B Nazanin" w:cs="B Nazanin"/>
          <w:sz w:val="28"/>
          <w:szCs w:val="28"/>
          <w:lang w:bidi="ar-SA"/>
        </w:rPr>
        <w:t xml:space="preserve"> </w:t>
      </w:r>
    </w:p>
    <w:p w:rsidR="004C18D6" w:rsidRP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C18D6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روایی و پایایی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پرسشنامه</w:t>
      </w:r>
      <w:r w:rsidRPr="004C18D6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: </w:t>
      </w:r>
    </w:p>
    <w:p w:rsid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 xml:space="preserve">در تحقيق </w:t>
      </w:r>
      <w:r w:rsidRPr="004C18D6">
        <w:rPr>
          <w:rFonts w:ascii="Times New Roman" w:hAnsi="Times New Roman" w:cs="B Nazanin"/>
          <w:sz w:val="28"/>
          <w:szCs w:val="28"/>
          <w:rtl/>
        </w:rPr>
        <w:t>قمرانی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همکاران (1388) 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>روايي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صوری، محتوایی، همبستگی گویه ها با کل (بین 0.87 تا 0.94)، همگرایی و تحلیل عاملی این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 xml:space="preserve"> ابزار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بررسی شد </w:t>
      </w:r>
      <w:r w:rsidRPr="004C18D6">
        <w:rPr>
          <w:rFonts w:ascii="Times New Roman" w:eastAsia="Times New Roman" w:hAnsi="Times New Roman" w:cs="B Nazanin"/>
          <w:sz w:val="28"/>
          <w:szCs w:val="28"/>
          <w:rtl/>
        </w:rPr>
        <w:t>و پايايي آن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با روش آلفای کرانباخ 0.80 و با روش بازآزمون 0.84 و با روش تصنیف 0.91 گزارش شد. </w:t>
      </w:r>
    </w:p>
    <w:p w:rsidR="004C18D6" w:rsidRPr="004C18D6" w:rsidRDefault="004C18D6" w:rsidP="004C18D6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4C18D6" w:rsidRPr="004C18D6" w:rsidRDefault="004C18D6" w:rsidP="004C18D6">
      <w:pPr>
        <w:spacing w:after="0" w:line="240" w:lineRule="auto"/>
        <w:jc w:val="center"/>
        <w:rPr>
          <w:rFonts w:ascii="B Nazanin" w:cs="B Nazanin"/>
          <w:sz w:val="28"/>
          <w:szCs w:val="28"/>
          <w:rtl/>
          <w:lang w:bidi="ar-SA"/>
        </w:rPr>
      </w:pPr>
      <w:r w:rsidRPr="004C18D6">
        <w:rPr>
          <w:rFonts w:cs="B Nazanin"/>
          <w:noProof/>
          <w:sz w:val="28"/>
          <w:szCs w:val="28"/>
          <w:lang w:bidi="ar-SA"/>
        </w:rPr>
        <w:drawing>
          <wp:inline distT="0" distB="0" distL="0" distR="0" wp14:anchorId="2FA6E211" wp14:editId="303B7D3E">
            <wp:extent cx="3038475" cy="2343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8D6" w:rsidRDefault="004C18D6" w:rsidP="004C18D6">
      <w:pPr>
        <w:spacing w:after="0" w:line="240" w:lineRule="auto"/>
        <w:rPr>
          <w:rFonts w:cs="B Nazanin"/>
          <w:noProof/>
          <w:sz w:val="28"/>
          <w:szCs w:val="28"/>
          <w:rtl/>
          <w:lang w:bidi="ar-SA"/>
        </w:rPr>
      </w:pPr>
    </w:p>
    <w:p w:rsidR="004C18D6" w:rsidRPr="004C18D6" w:rsidRDefault="004C18D6" w:rsidP="004C18D6">
      <w:pPr>
        <w:spacing w:after="0" w:line="240" w:lineRule="auto"/>
        <w:rPr>
          <w:rFonts w:cs="B Nazanin"/>
          <w:noProof/>
          <w:sz w:val="28"/>
          <w:szCs w:val="28"/>
          <w:lang w:bidi="ar-SA"/>
        </w:rPr>
      </w:pPr>
    </w:p>
    <w:p w:rsidR="004C18D6" w:rsidRPr="004C18D6" w:rsidRDefault="004C18D6" w:rsidP="004C18D6">
      <w:pPr>
        <w:spacing w:line="240" w:lineRule="auto"/>
        <w:ind w:left="-46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</w:t>
      </w:r>
      <w:r w:rsidRPr="004C18D6">
        <w:rPr>
          <w:rFonts w:ascii="Times New Roman" w:eastAsia="Times New Roman" w:hAnsi="Times New Roman" w:cs="B Nazanin" w:hint="cs"/>
          <w:sz w:val="28"/>
          <w:szCs w:val="28"/>
          <w:rtl/>
        </w:rPr>
        <w:t>:</w:t>
      </w:r>
    </w:p>
    <w:p w:rsidR="004C18D6" w:rsidRDefault="004C18D6" w:rsidP="004C18D6">
      <w:pPr>
        <w:jc w:val="both"/>
        <w:rPr>
          <w:rFonts w:ascii="Times New Roman" w:hAnsi="Times New Roman" w:cs="B Nazanin"/>
          <w:sz w:val="28"/>
          <w:szCs w:val="28"/>
          <w:rtl/>
          <w:lang w:bidi="ar-SA"/>
        </w:rPr>
      </w:pPr>
      <w:r w:rsidRPr="004C18D6">
        <w:rPr>
          <w:rFonts w:ascii="Times New Roman" w:hAnsi="Times New Roman" w:cs="B Nazanin"/>
          <w:sz w:val="28"/>
          <w:szCs w:val="28"/>
          <w:rtl/>
        </w:rPr>
        <w:t>قمرانی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،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امیر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.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کجباف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،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محمد باقر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.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عریضی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،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حمیدرضا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.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امیری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،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شعله.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 xml:space="preserve"> (1388).</w:t>
      </w:r>
      <w:r w:rsidRPr="004C18D6">
        <w:rPr>
          <w:rFonts w:ascii="Times New Roman" w:hAnsi="Times New Roman" w:cs="B Nazanin"/>
          <w:sz w:val="28"/>
          <w:szCs w:val="28"/>
          <w:rtl/>
        </w:rPr>
        <w:t xml:space="preserve"> بررسی روایی و پایایی پرسشنامه قدردانی در دانش آموزان دبیرستانی. فصلنامه پژوهش در سلامت روانشناختی. ۳ (۱) :۷۷-۸۶</w:t>
      </w:r>
      <w:r w:rsidRPr="004C18D6">
        <w:rPr>
          <w:rFonts w:ascii="Times New Roman" w:hAnsi="Times New Roman" w:cs="B Nazanin" w:hint="cs"/>
          <w:sz w:val="28"/>
          <w:szCs w:val="28"/>
          <w:rtl/>
        </w:rPr>
        <w:t>.</w:t>
      </w:r>
    </w:p>
    <w:p w:rsidR="004C18D6" w:rsidRPr="004C18D6" w:rsidRDefault="004C18D6" w:rsidP="004C18D6">
      <w:pPr>
        <w:jc w:val="both"/>
        <w:rPr>
          <w:rFonts w:ascii="Times New Roman" w:hAnsi="Times New Roman" w:cs="B Nazanin"/>
          <w:sz w:val="28"/>
          <w:szCs w:val="28"/>
          <w:lang w:bidi="ar-SA"/>
        </w:rPr>
      </w:pPr>
      <w:r w:rsidRPr="004C18D6">
        <w:rPr>
          <w:rFonts w:ascii="Times New Roman" w:hAnsi="Times New Roman" w:cs="B Nazanin"/>
          <w:sz w:val="28"/>
          <w:szCs w:val="28"/>
          <w:lang w:bidi="ar-SA"/>
        </w:rPr>
        <w:t xml:space="preserve"> McCullough, M.E., Emmons, R.A., &amp; Tsang, J. (2002). The grateful disposition: A conceptual and empirical topography. Journal of Personality and Social Psychology, 82, 112-127.</w:t>
      </w:r>
    </w:p>
    <w:p w:rsidR="006C44D7" w:rsidRPr="004C18D6" w:rsidRDefault="006C44D7">
      <w:pPr>
        <w:rPr>
          <w:rFonts w:cs="B Nazanin"/>
          <w:sz w:val="28"/>
          <w:szCs w:val="28"/>
        </w:rPr>
      </w:pPr>
    </w:p>
    <w:sectPr w:rsidR="006C44D7" w:rsidRPr="004C18D6" w:rsidSect="004C18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1A" w:rsidRDefault="00AB361A" w:rsidP="00F409AF">
      <w:pPr>
        <w:spacing w:after="0" w:line="240" w:lineRule="auto"/>
      </w:pPr>
      <w:r>
        <w:separator/>
      </w:r>
    </w:p>
  </w:endnote>
  <w:endnote w:type="continuationSeparator" w:id="0">
    <w:p w:rsidR="00AB361A" w:rsidRDefault="00AB361A" w:rsidP="00F4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Lotus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1A" w:rsidRDefault="00AB361A" w:rsidP="00F409AF">
      <w:pPr>
        <w:spacing w:after="0" w:line="240" w:lineRule="auto"/>
      </w:pPr>
      <w:r>
        <w:separator/>
      </w:r>
    </w:p>
  </w:footnote>
  <w:footnote w:type="continuationSeparator" w:id="0">
    <w:p w:rsidR="00AB361A" w:rsidRDefault="00AB361A" w:rsidP="00F4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9AF" w:rsidRDefault="00F40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C4467"/>
    <w:multiLevelType w:val="hybridMultilevel"/>
    <w:tmpl w:val="AF90BA88"/>
    <w:lvl w:ilvl="0" w:tplc="DDD26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8F"/>
    <w:rsid w:val="0044398F"/>
    <w:rsid w:val="004C18D6"/>
    <w:rsid w:val="006C44D7"/>
    <w:rsid w:val="00AB361A"/>
    <w:rsid w:val="00F4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4D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D6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18D6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8D6"/>
    <w:pPr>
      <w:ind w:left="720"/>
      <w:contextualSpacing/>
    </w:pPr>
    <w:rPr>
      <w:rFonts w:eastAsiaTheme="minorEastAsia"/>
    </w:rPr>
  </w:style>
  <w:style w:type="table" w:styleId="GridTable4-Accent3">
    <w:name w:val="Grid Table 4 Accent 3"/>
    <w:basedOn w:val="TableNormal"/>
    <w:uiPriority w:val="49"/>
    <w:rsid w:val="004C18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4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9A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4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9AF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2021-07-12T16:05:00Z</dcterms:created>
  <dcterms:modified xsi:type="dcterms:W3CDTF">2021-07-12T16:07:00Z</dcterms:modified>
</cp:coreProperties>
</file>