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BBC" w:rsidRDefault="008A7BBC" w:rsidP="008A7BBC">
      <w:pPr>
        <w:bidi/>
        <w:jc w:val="center"/>
        <w:rPr>
          <w:rFonts w:cs="B Titr"/>
          <w:b/>
          <w:bCs/>
          <w:sz w:val="32"/>
          <w:szCs w:val="32"/>
          <w:rtl/>
        </w:rPr>
      </w:pPr>
      <w:bookmarkStart w:id="0" w:name="_GoBack"/>
      <w:bookmarkEnd w:id="0"/>
      <w:r w:rsidRPr="008A7BBC">
        <w:rPr>
          <w:rFonts w:cs="B Titr" w:hint="cs"/>
          <w:b/>
          <w:bCs/>
          <w:sz w:val="32"/>
          <w:szCs w:val="32"/>
          <w:rtl/>
        </w:rPr>
        <w:t xml:space="preserve">پرسشنامه خودکارآمدی عمومی </w:t>
      </w:r>
      <w:r w:rsidRPr="008A7BBC">
        <w:rPr>
          <w:rFonts w:cs="B Titr"/>
          <w:b/>
          <w:bCs/>
          <w:sz w:val="32"/>
          <w:szCs w:val="32"/>
        </w:rPr>
        <w:t>GSE-17</w:t>
      </w:r>
    </w:p>
    <w:p w:rsidR="008A7BBC" w:rsidRPr="00E07678" w:rsidRDefault="008A7BBC" w:rsidP="008A7BBC">
      <w:pPr>
        <w:bidi/>
        <w:jc w:val="center"/>
        <w:rPr>
          <w:rFonts w:cs="B Titr"/>
          <w:b/>
          <w:bCs/>
          <w:sz w:val="24"/>
          <w:szCs w:val="24"/>
        </w:rPr>
      </w:pPr>
    </w:p>
    <w:p w:rsidR="002A79BB" w:rsidRDefault="008A7BBC" w:rsidP="008A7BBC">
      <w:pPr>
        <w:bidi/>
        <w:jc w:val="both"/>
        <w:rPr>
          <w:rFonts w:ascii="IRANYekan" w:hAnsi="IRANYekan" w:cs="B Nazanin"/>
          <w:sz w:val="28"/>
          <w:szCs w:val="28"/>
          <w:rtl/>
        </w:rPr>
      </w:pPr>
      <w:r w:rsidRPr="008A7BBC">
        <w:rPr>
          <w:rFonts w:ascii="IRANYekan" w:hAnsi="IRANYekan" w:cs="B Nazanin"/>
          <w:sz w:val="28"/>
          <w:szCs w:val="28"/>
          <w:rtl/>
        </w:rPr>
        <w:t>این مقیاس توسط شرر، مادوکس، مرکاندانت، پرنتیک-دون، جاکوبس و راجرز (1982) با اهداف زیر ساخته شده است:</w:t>
      </w:r>
    </w:p>
    <w:p w:rsidR="008A7BBC" w:rsidRPr="008A7BBC" w:rsidRDefault="008A7BBC" w:rsidP="008A7BBC">
      <w:pPr>
        <w:pStyle w:val="ListParagraph"/>
        <w:numPr>
          <w:ilvl w:val="0"/>
          <w:numId w:val="2"/>
        </w:numPr>
        <w:jc w:val="both"/>
        <w:rPr>
          <w:rFonts w:ascii="IRANYekan" w:hAnsi="IRANYekan" w:cs="B Nazanin"/>
          <w:sz w:val="28"/>
          <w:szCs w:val="28"/>
        </w:rPr>
      </w:pPr>
      <w:r w:rsidRPr="008A7BBC">
        <w:rPr>
          <w:rFonts w:ascii="IRANYekan" w:hAnsi="IRANYekan" w:cs="B Nazanin"/>
          <w:sz w:val="28"/>
          <w:szCs w:val="28"/>
          <w:rtl/>
        </w:rPr>
        <w:t>اول این که ابزاری برای پژوهش های بعدی تهیه گردد.</w:t>
      </w:r>
    </w:p>
    <w:p w:rsidR="008A7BBC" w:rsidRPr="008A7BBC" w:rsidRDefault="008A7BBC" w:rsidP="008A7BBC">
      <w:pPr>
        <w:pStyle w:val="ListParagraph"/>
        <w:numPr>
          <w:ilvl w:val="0"/>
          <w:numId w:val="2"/>
        </w:numPr>
        <w:jc w:val="both"/>
        <w:rPr>
          <w:rFonts w:ascii="IRANYekan" w:hAnsi="IRANYekan" w:cs="B Nazanin"/>
          <w:sz w:val="28"/>
          <w:szCs w:val="28"/>
          <w:rtl/>
        </w:rPr>
      </w:pPr>
      <w:r w:rsidRPr="008A7BBC">
        <w:rPr>
          <w:rFonts w:ascii="IRANYekan" w:hAnsi="IRANYekan" w:cs="B Nazanin"/>
          <w:sz w:val="28"/>
          <w:szCs w:val="28"/>
          <w:rtl/>
        </w:rPr>
        <w:t>دوم این که ابزاری برای تعیین سطوح مختلف خود کارامدی عمومی افراد تهیه شود.</w:t>
      </w:r>
    </w:p>
    <w:tbl>
      <w:tblPr>
        <w:tblStyle w:val="GridTable4-Accent3"/>
        <w:bidiVisual/>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73"/>
        <w:gridCol w:w="6570"/>
        <w:gridCol w:w="540"/>
        <w:gridCol w:w="540"/>
        <w:gridCol w:w="540"/>
        <w:gridCol w:w="540"/>
        <w:gridCol w:w="528"/>
      </w:tblGrid>
      <w:tr w:rsidR="008A7BBC" w:rsidRPr="008A7BBC" w:rsidTr="008A7BBC">
        <w:trPr>
          <w:cnfStyle w:val="100000000000" w:firstRow="1" w:lastRow="0" w:firstColumn="0" w:lastColumn="0" w:oddVBand="0" w:evenVBand="0" w:oddHBand="0" w:evenHBand="0" w:firstRowFirstColumn="0" w:firstRowLastColumn="0" w:lastRowFirstColumn="0" w:lastRowLastColumn="0"/>
          <w:cantSplit/>
          <w:trHeight w:val="1382"/>
          <w:jc w:val="center"/>
        </w:trPr>
        <w:tc>
          <w:tcPr>
            <w:tcW w:w="473" w:type="dxa"/>
            <w:tcBorders>
              <w:top w:val="none" w:sz="0" w:space="0" w:color="auto"/>
              <w:left w:val="none" w:sz="0" w:space="0" w:color="auto"/>
              <w:bottom w:val="none" w:sz="0" w:space="0" w:color="auto"/>
              <w:right w:val="none" w:sz="0" w:space="0" w:color="auto"/>
            </w:tcBorders>
            <w:textDirection w:val="btLr"/>
            <w:vAlign w:val="center"/>
          </w:tcPr>
          <w:p w:rsidR="008A7BBC" w:rsidRPr="008A7BBC" w:rsidRDefault="008A7BBC" w:rsidP="008A7BBC">
            <w:pPr>
              <w:bidi/>
              <w:ind w:left="113" w:right="113"/>
              <w:jc w:val="center"/>
              <w:rPr>
                <w:rFonts w:cs="B Nazanin"/>
                <w:color w:val="auto"/>
                <w:sz w:val="24"/>
                <w:szCs w:val="24"/>
                <w:rtl/>
              </w:rPr>
            </w:pPr>
            <w:r w:rsidRPr="008A7BBC">
              <w:rPr>
                <w:rFonts w:cs="B Nazanin" w:hint="cs"/>
                <w:color w:val="auto"/>
                <w:sz w:val="24"/>
                <w:szCs w:val="24"/>
                <w:rtl/>
              </w:rPr>
              <w:t>ردیف</w:t>
            </w:r>
          </w:p>
        </w:tc>
        <w:tc>
          <w:tcPr>
            <w:tcW w:w="6570" w:type="dxa"/>
            <w:tcBorders>
              <w:top w:val="none" w:sz="0" w:space="0" w:color="auto"/>
              <w:left w:val="none" w:sz="0" w:space="0" w:color="auto"/>
              <w:bottom w:val="none" w:sz="0" w:space="0" w:color="auto"/>
              <w:right w:val="none" w:sz="0" w:space="0" w:color="auto"/>
            </w:tcBorders>
            <w:vAlign w:val="center"/>
          </w:tcPr>
          <w:p w:rsidR="008A7BBC" w:rsidRPr="008A7BBC" w:rsidRDefault="008A7BBC" w:rsidP="008A7BBC">
            <w:pPr>
              <w:bidi/>
              <w:jc w:val="center"/>
              <w:rPr>
                <w:rFonts w:cs="B Nazanin"/>
                <w:color w:val="auto"/>
                <w:sz w:val="24"/>
                <w:szCs w:val="24"/>
                <w:rtl/>
              </w:rPr>
            </w:pPr>
            <w:r w:rsidRPr="008A7BBC">
              <w:rPr>
                <w:rFonts w:cs="B Nazanin" w:hint="cs"/>
                <w:color w:val="auto"/>
                <w:sz w:val="32"/>
                <w:szCs w:val="32"/>
                <w:rtl/>
              </w:rPr>
              <w:t>سوالات</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8A7BBC" w:rsidRPr="008A7BBC" w:rsidRDefault="008A7BBC" w:rsidP="008A7BBC">
            <w:pPr>
              <w:bidi/>
              <w:ind w:left="113" w:right="113"/>
              <w:jc w:val="center"/>
              <w:rPr>
                <w:rFonts w:cs="B Nazanin"/>
                <w:color w:val="auto"/>
                <w:sz w:val="24"/>
                <w:szCs w:val="24"/>
                <w:rtl/>
              </w:rPr>
            </w:pPr>
            <w:r w:rsidRPr="008A7BBC">
              <w:rPr>
                <w:rFonts w:cs="B Nazanin" w:hint="cs"/>
                <w:color w:val="auto"/>
                <w:sz w:val="24"/>
                <w:szCs w:val="24"/>
                <w:rtl/>
              </w:rPr>
              <w:t>کاملا</w:t>
            </w:r>
            <w:r>
              <w:rPr>
                <w:rFonts w:cs="B Nazanin" w:hint="cs"/>
                <w:color w:val="auto"/>
                <w:sz w:val="24"/>
                <w:szCs w:val="24"/>
                <w:rtl/>
              </w:rPr>
              <w:t xml:space="preserve"> </w:t>
            </w:r>
            <w:r w:rsidRPr="008A7BBC">
              <w:rPr>
                <w:rFonts w:cs="B Nazanin" w:hint="cs"/>
                <w:color w:val="auto"/>
                <w:sz w:val="24"/>
                <w:szCs w:val="24"/>
                <w:rtl/>
              </w:rPr>
              <w:t>مخالفم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8A7BBC" w:rsidRPr="008A7BBC" w:rsidRDefault="008A7BBC" w:rsidP="008A7BBC">
            <w:pPr>
              <w:bidi/>
              <w:ind w:left="113" w:right="113"/>
              <w:jc w:val="center"/>
              <w:rPr>
                <w:rFonts w:cs="B Nazanin"/>
                <w:color w:val="auto"/>
                <w:sz w:val="24"/>
                <w:szCs w:val="24"/>
                <w:rtl/>
              </w:rPr>
            </w:pPr>
            <w:r w:rsidRPr="008A7BBC">
              <w:rPr>
                <w:rFonts w:cs="B Nazanin" w:hint="cs"/>
                <w:color w:val="auto"/>
                <w:sz w:val="24"/>
                <w:szCs w:val="24"/>
                <w:rtl/>
              </w:rPr>
              <w:t>مخالفم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8A7BBC" w:rsidRPr="008A7BBC" w:rsidRDefault="008A7BBC" w:rsidP="008A7BBC">
            <w:pPr>
              <w:bidi/>
              <w:ind w:left="113" w:right="113"/>
              <w:jc w:val="center"/>
              <w:rPr>
                <w:rFonts w:cs="B Nazanin"/>
                <w:color w:val="auto"/>
                <w:sz w:val="24"/>
                <w:szCs w:val="24"/>
                <w:rtl/>
              </w:rPr>
            </w:pPr>
            <w:r w:rsidRPr="008A7BBC">
              <w:rPr>
                <w:rFonts w:cs="B Nazanin" w:hint="cs"/>
                <w:color w:val="auto"/>
                <w:sz w:val="24"/>
                <w:szCs w:val="24"/>
                <w:rtl/>
              </w:rPr>
              <w:t>حد وسط</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8A7BBC" w:rsidRPr="008A7BBC" w:rsidRDefault="008A7BBC" w:rsidP="008A7BBC">
            <w:pPr>
              <w:bidi/>
              <w:ind w:left="113" w:right="113"/>
              <w:jc w:val="center"/>
              <w:rPr>
                <w:rFonts w:cs="B Nazanin"/>
                <w:color w:val="auto"/>
                <w:sz w:val="24"/>
                <w:szCs w:val="24"/>
                <w:rtl/>
              </w:rPr>
            </w:pPr>
            <w:r w:rsidRPr="008A7BBC">
              <w:rPr>
                <w:rFonts w:cs="B Nazanin" w:hint="cs"/>
                <w:color w:val="auto"/>
                <w:sz w:val="24"/>
                <w:szCs w:val="24"/>
                <w:rtl/>
              </w:rPr>
              <w:t>موافقم</w:t>
            </w:r>
          </w:p>
        </w:tc>
        <w:tc>
          <w:tcPr>
            <w:tcW w:w="528" w:type="dxa"/>
            <w:tcBorders>
              <w:top w:val="none" w:sz="0" w:space="0" w:color="auto"/>
              <w:left w:val="none" w:sz="0" w:space="0" w:color="auto"/>
              <w:bottom w:val="none" w:sz="0" w:space="0" w:color="auto"/>
              <w:right w:val="none" w:sz="0" w:space="0" w:color="auto"/>
            </w:tcBorders>
            <w:textDirection w:val="btLr"/>
            <w:vAlign w:val="center"/>
          </w:tcPr>
          <w:p w:rsidR="008A7BBC" w:rsidRPr="008A7BBC" w:rsidRDefault="008A7BBC" w:rsidP="008A7BBC">
            <w:pPr>
              <w:bidi/>
              <w:ind w:left="113" w:right="113"/>
              <w:jc w:val="center"/>
              <w:rPr>
                <w:rFonts w:cs="B Nazanin"/>
                <w:color w:val="auto"/>
                <w:sz w:val="24"/>
                <w:szCs w:val="24"/>
                <w:rtl/>
              </w:rPr>
            </w:pPr>
            <w:r w:rsidRPr="008A7BBC">
              <w:rPr>
                <w:rFonts w:cs="B Nazanin" w:hint="cs"/>
                <w:color w:val="auto"/>
                <w:sz w:val="24"/>
                <w:szCs w:val="24"/>
                <w:rtl/>
              </w:rPr>
              <w:t>کاملا</w:t>
            </w:r>
            <w:r>
              <w:rPr>
                <w:rFonts w:cs="B Nazanin" w:hint="cs"/>
                <w:color w:val="auto"/>
                <w:sz w:val="24"/>
                <w:szCs w:val="24"/>
                <w:rtl/>
              </w:rPr>
              <w:t xml:space="preserve"> </w:t>
            </w:r>
            <w:r w:rsidRPr="008A7BBC">
              <w:rPr>
                <w:rFonts w:cs="B Nazanin" w:hint="cs"/>
                <w:color w:val="auto"/>
                <w:sz w:val="24"/>
                <w:szCs w:val="24"/>
                <w:rtl/>
              </w:rPr>
              <w:t>موافقم</w:t>
            </w: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278"/>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وقتی طرحی می ریزم، مطمئن هستم می توانم آن را انجام دهم.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694"/>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2</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یکی از مشکلات من این است که وقتی می بایست کاری انجام دهم ، نمی توانم از عهده آن برآیم.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7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3</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اگر نتوانم کاری را بار اول انجام دهم، به تلاشم برای انجام آن ادامه می دهم.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26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4</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وقتی که اهداف مهم برای خود تعیین می کنم ، به ندرت به آن ها دست می یابم.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34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5</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قبل از انجام تمام کارهایم آن را رها می کنم.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34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6</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از روبه رو شدن با مشکلات ، اجتناب می کنم.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694"/>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7</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در صورتی که کاری خیلی پیچیده به نظر برسد حتی زحمت امتحانش را به خود نمی دهم.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694"/>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8</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هنگامی که کاری را باید انجام دهم نا مناسب است ، ان قدر پایداری می کنم تا ان را تمام کنم.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709"/>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9</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وقتی تصمیم به انجام کاری گرفتم ، به طور جدی و دقیق روی انجام همان کار تمرکز می کنم.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694"/>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10</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هنگامی که سعی می کنم چیز جدیدی بیاموزم اگر در ابتدا موفق نشوم به زودی آن را رها می کنم.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242"/>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11</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وقتی مشکلات غیرمترقبه ای برایم رخ می دهد ، به خوبی از پس آن برنمی آیم.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7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12</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از یادگیری مطالب تجربه های جدید ، هنگامی که به نظرم مشکل بیایند اجتناب می کنم.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34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13</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شکست باعث تلاش بیشتر من می شود.</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354"/>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14</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به توانایی خود برای انجام کارها اعتماد ندارم.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34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15</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به خود متکی هستم.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trHeight w:val="340"/>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16</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به سادگی تسلیم می شوم.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125"/>
          <w:jc w:val="center"/>
        </w:trPr>
        <w:tc>
          <w:tcPr>
            <w:tcW w:w="473" w:type="dxa"/>
          </w:tcPr>
          <w:p w:rsidR="008A7BBC" w:rsidRPr="008A7BBC" w:rsidRDefault="008A7BBC" w:rsidP="008A7BBC">
            <w:pPr>
              <w:bidi/>
              <w:jc w:val="both"/>
              <w:rPr>
                <w:rFonts w:cs="B Nazanin"/>
                <w:sz w:val="24"/>
                <w:szCs w:val="24"/>
                <w:rtl/>
              </w:rPr>
            </w:pPr>
            <w:r w:rsidRPr="008A7BBC">
              <w:rPr>
                <w:rFonts w:cs="B Nazanin" w:hint="cs"/>
                <w:sz w:val="24"/>
                <w:szCs w:val="24"/>
                <w:rtl/>
              </w:rPr>
              <w:t>17</w:t>
            </w:r>
          </w:p>
        </w:tc>
        <w:tc>
          <w:tcPr>
            <w:tcW w:w="6570" w:type="dxa"/>
          </w:tcPr>
          <w:p w:rsidR="008A7BBC" w:rsidRPr="008A7BBC" w:rsidRDefault="008A7BBC" w:rsidP="008A7BBC">
            <w:pPr>
              <w:bidi/>
              <w:jc w:val="both"/>
              <w:rPr>
                <w:rFonts w:cs="B Nazanin"/>
                <w:sz w:val="24"/>
                <w:szCs w:val="24"/>
                <w:rtl/>
              </w:rPr>
            </w:pPr>
            <w:r w:rsidRPr="008A7BBC">
              <w:rPr>
                <w:rFonts w:cs="B Nazanin" w:hint="cs"/>
                <w:sz w:val="24"/>
                <w:szCs w:val="24"/>
                <w:rtl/>
              </w:rPr>
              <w:t>توانایی برخورد با اغلب مشکلاتی را که در زندگی برایم پیش می آید ، ندارم.</w:t>
            </w: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40" w:type="dxa"/>
          </w:tcPr>
          <w:p w:rsidR="008A7BBC" w:rsidRPr="008A7BBC" w:rsidRDefault="008A7BBC" w:rsidP="008A7BBC">
            <w:pPr>
              <w:bidi/>
              <w:jc w:val="both"/>
              <w:rPr>
                <w:rFonts w:cs="B Nazanin"/>
                <w:sz w:val="24"/>
                <w:szCs w:val="24"/>
                <w:rtl/>
              </w:rPr>
            </w:pPr>
          </w:p>
        </w:tc>
        <w:tc>
          <w:tcPr>
            <w:tcW w:w="528" w:type="dxa"/>
          </w:tcPr>
          <w:p w:rsidR="008A7BBC" w:rsidRPr="008A7BBC" w:rsidRDefault="008A7BBC" w:rsidP="008A7BBC">
            <w:pPr>
              <w:bidi/>
              <w:jc w:val="both"/>
              <w:rPr>
                <w:rFonts w:cs="B Nazanin"/>
                <w:sz w:val="24"/>
                <w:szCs w:val="24"/>
                <w:rtl/>
              </w:rPr>
            </w:pPr>
          </w:p>
        </w:tc>
      </w:tr>
    </w:tbl>
    <w:p w:rsidR="008A7BBC" w:rsidRPr="008A7BBC" w:rsidRDefault="008A7BBC" w:rsidP="008A7BBC">
      <w:pPr>
        <w:bidi/>
        <w:rPr>
          <w:rFonts w:cs="B Nazanin"/>
          <w:sz w:val="28"/>
          <w:szCs w:val="28"/>
          <w:rtl/>
        </w:rPr>
      </w:pPr>
    </w:p>
    <w:p w:rsid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نسخه اصلی آزم</w:t>
      </w:r>
      <w:r w:rsidRPr="008A7BBC">
        <w:rPr>
          <w:rFonts w:ascii="IRANYekan" w:hAnsi="IRANYekan" w:cs="B Nazanin" w:hint="cs"/>
          <w:sz w:val="28"/>
          <w:szCs w:val="28"/>
          <w:rtl/>
        </w:rPr>
        <w:t>و</w:t>
      </w:r>
      <w:r w:rsidRPr="008A7BBC">
        <w:rPr>
          <w:rFonts w:ascii="IRANYekan" w:hAnsi="IRANYekan" w:cs="B Nazanin"/>
          <w:sz w:val="28"/>
          <w:szCs w:val="28"/>
          <w:rtl/>
        </w:rPr>
        <w:t>ن شامل 36 سوال بود که سازندگان آن براساس تحلیل های انجام شده ، سوالاتی را نگه داشتند که بار 0/40 را در هر یک از عوامل اجتماعی و عمومی داشتند. بر این اساس 13 سوال که دارای این وی</w:t>
      </w:r>
      <w:r w:rsidRPr="008A7BBC">
        <w:rPr>
          <w:rFonts w:ascii="IRANYekan" w:hAnsi="IRANYekan" w:cs="B Nazanin" w:hint="cs"/>
          <w:sz w:val="28"/>
          <w:szCs w:val="28"/>
          <w:rtl/>
        </w:rPr>
        <w:t>ژ</w:t>
      </w:r>
      <w:r w:rsidRPr="008A7BBC">
        <w:rPr>
          <w:rFonts w:ascii="IRANYekan" w:hAnsi="IRANYekan" w:cs="B Nazanin"/>
          <w:sz w:val="28"/>
          <w:szCs w:val="28"/>
          <w:rtl/>
        </w:rPr>
        <w:t>گی نبودند. حذف و آزمون به 23 سوال کاهش یافت. از این 23 سوال 17 سوال خودکار</w:t>
      </w:r>
      <w:r w:rsidRPr="008A7BBC">
        <w:rPr>
          <w:rFonts w:ascii="IRANYekan" w:hAnsi="IRANYekan" w:cs="B Nazanin" w:hint="cs"/>
          <w:sz w:val="28"/>
          <w:szCs w:val="28"/>
          <w:rtl/>
        </w:rPr>
        <w:t>آ</w:t>
      </w:r>
      <w:r w:rsidRPr="008A7BBC">
        <w:rPr>
          <w:rFonts w:ascii="IRANYekan" w:hAnsi="IRANYekan" w:cs="B Nazanin"/>
          <w:sz w:val="28"/>
          <w:szCs w:val="28"/>
          <w:rtl/>
        </w:rPr>
        <w:t xml:space="preserve">مدی عمومی را با میانگین 57/99 و انحراف معیار 12/08 می سنجد. </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ضریب پایایی از طریق روش آلفای کرونباخ برای خرده مقیاس خودکارآمدی عمومی و خرده مقیاس خودکارامدی</w:t>
      </w:r>
      <w:r w:rsidRPr="008A7BBC">
        <w:rPr>
          <w:rFonts w:ascii="IRANYekan" w:hAnsi="IRANYekan" w:cs="B Nazanin"/>
          <w:sz w:val="28"/>
          <w:szCs w:val="28"/>
          <w:rtl/>
        </w:rPr>
        <w:t xml:space="preserve"> </w:t>
      </w:r>
      <w:r w:rsidRPr="008A7BBC">
        <w:rPr>
          <w:rFonts w:ascii="IRANYekan" w:hAnsi="IRANYekan" w:cs="B Nazanin"/>
          <w:sz w:val="28"/>
          <w:szCs w:val="28"/>
          <w:rtl/>
        </w:rPr>
        <w:t>اجتماعی به ترتیب 0/86 و 0/71 برای هر یک به دست آمد ( شرر، مادوکس، مرکاندانت، پرنتیک- دون ، جاکوبسو راجرز ، 1982).</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برای تهیه مقیاس376 دانشجوی روان شناسی به عنوان نمونه انتخاب شدند آنها مقیاس خودکارآمدی و شش مقیاس شخصیتی را تکمیل کردند. این آزمودنی ها میزان موفقیت خود را با هر یک از پرسش های مقیاس مذکور با علامت زدن یکی از گزینه ها مشخص کردند . سوالات برای اندازه گیری انتظارات خودکارآمدی عمومی، مانند مهارت</w:t>
      </w:r>
      <w:r w:rsidRPr="008A7BBC">
        <w:rPr>
          <w:rFonts w:ascii="IRANYekan" w:hAnsi="IRANYekan" w:cs="B Nazanin" w:hint="cs"/>
          <w:sz w:val="28"/>
          <w:szCs w:val="28"/>
          <w:rtl/>
        </w:rPr>
        <w:t xml:space="preserve"> </w:t>
      </w:r>
      <w:r w:rsidRPr="008A7BBC">
        <w:rPr>
          <w:rFonts w:ascii="IRANYekan" w:hAnsi="IRANYekan" w:cs="B Nazanin"/>
          <w:sz w:val="28"/>
          <w:szCs w:val="28"/>
          <w:rtl/>
        </w:rPr>
        <w:t>های اجتماعی و شایستگی های حرفه ای نوشته شده بود. این موارد بر موضوعات زیر تمرکز دارند.( همان منبع):</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الف- گرایش به آغازگری رفتار.</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ب- تمایل به ادامه کوشش و تلاش</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ج- پافشاری در تکلیف در صورت ناکامی.</w:t>
      </w:r>
    </w:p>
    <w:p w:rsidR="008A7BBC" w:rsidRPr="008A7BBC" w:rsidRDefault="008A7BBC" w:rsidP="008A7BBC">
      <w:pPr>
        <w:bidi/>
        <w:jc w:val="both"/>
        <w:rPr>
          <w:rFonts w:ascii="IRANYekan" w:hAnsi="IRANYekan" w:cs="B Nazanin"/>
          <w:sz w:val="28"/>
          <w:szCs w:val="28"/>
          <w:rtl/>
        </w:rPr>
      </w:pPr>
    </w:p>
    <w:p w:rsidR="008A7BBC" w:rsidRPr="008A7BBC" w:rsidRDefault="008A7BBC" w:rsidP="008A7BBC">
      <w:pPr>
        <w:bidi/>
        <w:jc w:val="both"/>
        <w:rPr>
          <w:rFonts w:ascii="IRANYekan" w:hAnsi="IRANYekan" w:cs="B Nazanin"/>
          <w:b/>
          <w:bCs/>
          <w:sz w:val="28"/>
          <w:szCs w:val="28"/>
          <w:rtl/>
        </w:rPr>
      </w:pPr>
      <w:r w:rsidRPr="008A7BBC">
        <w:rPr>
          <w:rFonts w:ascii="IRANYekan" w:hAnsi="IRANYekan" w:cs="B Nazanin"/>
          <w:b/>
          <w:bCs/>
          <w:sz w:val="28"/>
          <w:szCs w:val="28"/>
          <w:rtl/>
        </w:rPr>
        <w:t>تعریف مفهومی :</w:t>
      </w:r>
    </w:p>
    <w:p w:rsid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خودکارآمدی عمومی یعنی باور شخص به شایستگی کلی خود برای اجرای عمل موثر که مستلزم کارایی در همه موقعیت های پیشرفت است (ادن، 1996 نقل از چن و دیگران 2001) یا به عنوان ادراک فرد در مورد توانایی خود برای عمل موثر در همه موقعیت</w:t>
      </w:r>
      <w:r w:rsidRPr="008A7BBC">
        <w:rPr>
          <w:rFonts w:ascii="IRANYekan" w:hAnsi="IRANYekan" w:cs="B Nazanin"/>
          <w:sz w:val="28"/>
          <w:szCs w:val="28"/>
        </w:rPr>
        <w:t xml:space="preserve"> </w:t>
      </w:r>
      <w:r w:rsidRPr="008A7BBC">
        <w:rPr>
          <w:rFonts w:ascii="IRANYekan" w:hAnsi="IRANYekan" w:cs="B Nazanin"/>
          <w:sz w:val="28"/>
          <w:szCs w:val="28"/>
          <w:rtl/>
        </w:rPr>
        <w:t>های متفاوت تعریف شده است(چن و دیگران،2001).</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 xml:space="preserve">بنابراین از یک سو خودکارامدی عموما یک وضعیت با دامنه وسیع یا خاص در نظرگرفته می شود.یعنی شخص می تواند باورهای محکم یا سستی در یک محدوده وسیع یا موقعیتی خاص از کنش وری داشته باشد.از سوی </w:t>
      </w:r>
      <w:r w:rsidRPr="008A7BBC">
        <w:rPr>
          <w:rFonts w:ascii="IRANYekan" w:hAnsi="IRANYekan" w:cs="B Nazanin"/>
          <w:sz w:val="28"/>
          <w:szCs w:val="28"/>
          <w:rtl/>
        </w:rPr>
        <w:lastRenderedPageBreak/>
        <w:t>دیگر برخی از پژوهشگران به نوعی خودکارآمدی تعمیم یافته اشاره دارند که نشان دهنده نوعی اطمینان کلی به توانایی مقابله در همه قلمروها یا موقعیت های جدید است.(شرر و دیگران،1982).</w:t>
      </w:r>
    </w:p>
    <w:p w:rsidR="008A7BBC" w:rsidRDefault="008A7BBC" w:rsidP="00E07678">
      <w:pPr>
        <w:bidi/>
        <w:jc w:val="both"/>
        <w:rPr>
          <w:rFonts w:ascii="IRANYekan" w:hAnsi="IRANYekan" w:cs="B Nazanin"/>
          <w:sz w:val="28"/>
          <w:szCs w:val="28"/>
          <w:rtl/>
        </w:rPr>
      </w:pPr>
      <w:r w:rsidRPr="008A7BBC">
        <w:rPr>
          <w:rFonts w:ascii="IRANYekan" w:hAnsi="IRANYekan" w:cs="B Nazanin"/>
          <w:sz w:val="28"/>
          <w:szCs w:val="28"/>
          <w:rtl/>
        </w:rPr>
        <w:t>شرر نشان می دهد که خودکارآمدی عمومی مجموع متوسط همه کارآمدی های تکلیف فردی است .وی همچنین یک مقیاس خودکارآمدی ساخت که انتظارات خودکارآمدی را در حوزه های آموزشی، شغلی و اجتماعی می سنجد.</w:t>
      </w:r>
    </w:p>
    <w:p w:rsidR="00E07678" w:rsidRPr="008A7BBC" w:rsidRDefault="00E07678" w:rsidP="00E07678">
      <w:pPr>
        <w:bidi/>
        <w:jc w:val="both"/>
        <w:rPr>
          <w:rFonts w:ascii="IRANYekan" w:hAnsi="IRANYekan" w:cs="B Nazanin"/>
          <w:sz w:val="28"/>
          <w:szCs w:val="28"/>
          <w:rtl/>
        </w:rPr>
      </w:pPr>
    </w:p>
    <w:p w:rsidR="008A7BBC" w:rsidRPr="008A7BBC" w:rsidRDefault="008A7BBC" w:rsidP="008A7BBC">
      <w:pPr>
        <w:bidi/>
        <w:jc w:val="both"/>
        <w:rPr>
          <w:rFonts w:ascii="IRANYekan" w:hAnsi="IRANYekan" w:cs="B Nazanin"/>
          <w:b/>
          <w:bCs/>
          <w:sz w:val="28"/>
          <w:szCs w:val="28"/>
          <w:rtl/>
        </w:rPr>
      </w:pPr>
      <w:r w:rsidRPr="008A7BBC">
        <w:rPr>
          <w:rFonts w:ascii="IRANYekan" w:hAnsi="IRANYekan" w:cs="B Nazanin"/>
          <w:b/>
          <w:bCs/>
          <w:sz w:val="28"/>
          <w:szCs w:val="28"/>
          <w:rtl/>
        </w:rPr>
        <w:t>مولفه ها :</w:t>
      </w:r>
    </w:p>
    <w:p w:rsidR="008A7BBC" w:rsidRDefault="008A7BBC" w:rsidP="00E07678">
      <w:pPr>
        <w:bidi/>
        <w:jc w:val="both"/>
        <w:rPr>
          <w:rFonts w:ascii="IRANYekan" w:hAnsi="IRANYekan" w:cs="B Nazanin"/>
          <w:b/>
          <w:bCs/>
          <w:sz w:val="28"/>
          <w:szCs w:val="28"/>
          <w:rtl/>
        </w:rPr>
      </w:pPr>
      <w:r w:rsidRPr="008A7BBC">
        <w:rPr>
          <w:rFonts w:ascii="IRANYekan" w:hAnsi="IRANYekan" w:cs="B Nazanin"/>
          <w:b/>
          <w:bCs/>
          <w:sz w:val="28"/>
          <w:szCs w:val="28"/>
          <w:rtl/>
        </w:rPr>
        <w:t>آموزشی</w:t>
      </w:r>
      <w:r w:rsidR="00E07678">
        <w:rPr>
          <w:rFonts w:ascii="IRANYekan" w:hAnsi="IRANYekan" w:cs="B Nazanin" w:hint="cs"/>
          <w:b/>
          <w:bCs/>
          <w:sz w:val="28"/>
          <w:szCs w:val="28"/>
          <w:rtl/>
        </w:rPr>
        <w:t xml:space="preserve"> ، </w:t>
      </w:r>
      <w:r w:rsidR="00E07678">
        <w:rPr>
          <w:rFonts w:ascii="IRANYekan" w:hAnsi="IRANYekan" w:cs="B Nazanin"/>
          <w:b/>
          <w:bCs/>
          <w:sz w:val="28"/>
          <w:szCs w:val="28"/>
          <w:rtl/>
        </w:rPr>
        <w:t xml:space="preserve">شغلی </w:t>
      </w:r>
      <w:r w:rsidR="00E07678">
        <w:rPr>
          <w:rFonts w:ascii="IRANYekan" w:hAnsi="IRANYekan" w:cs="B Nazanin" w:hint="cs"/>
          <w:b/>
          <w:bCs/>
          <w:sz w:val="28"/>
          <w:szCs w:val="28"/>
          <w:rtl/>
        </w:rPr>
        <w:t xml:space="preserve">، </w:t>
      </w:r>
      <w:r w:rsidRPr="008A7BBC">
        <w:rPr>
          <w:rFonts w:ascii="IRANYekan" w:hAnsi="IRANYekan" w:cs="B Nazanin"/>
          <w:b/>
          <w:bCs/>
          <w:sz w:val="28"/>
          <w:szCs w:val="28"/>
          <w:rtl/>
        </w:rPr>
        <w:t>اجتماع</w:t>
      </w:r>
      <w:r w:rsidRPr="008A7BBC">
        <w:rPr>
          <w:rFonts w:ascii="IRANYekan" w:hAnsi="IRANYekan" w:cs="B Nazanin" w:hint="cs"/>
          <w:b/>
          <w:bCs/>
          <w:sz w:val="28"/>
          <w:szCs w:val="28"/>
          <w:rtl/>
        </w:rPr>
        <w:t>ی</w:t>
      </w:r>
    </w:p>
    <w:p w:rsidR="00E07678" w:rsidRPr="008A7BBC" w:rsidRDefault="00E07678" w:rsidP="00E07678">
      <w:pPr>
        <w:bidi/>
        <w:jc w:val="both"/>
        <w:rPr>
          <w:rFonts w:ascii="IRANYekan" w:hAnsi="IRANYekan" w:cs="B Nazanin" w:hint="cs"/>
          <w:b/>
          <w:bCs/>
          <w:sz w:val="28"/>
          <w:szCs w:val="28"/>
          <w:rtl/>
        </w:rPr>
      </w:pPr>
    </w:p>
    <w:p w:rsidR="008A7BBC" w:rsidRPr="008A7BBC" w:rsidRDefault="008A7BBC" w:rsidP="008A7BBC">
      <w:pPr>
        <w:bidi/>
        <w:jc w:val="both"/>
        <w:rPr>
          <w:rFonts w:ascii="IRANYekan" w:hAnsi="IRANYekan" w:cs="B Nazanin"/>
          <w:b/>
          <w:bCs/>
          <w:sz w:val="28"/>
          <w:szCs w:val="28"/>
        </w:rPr>
      </w:pPr>
      <w:r>
        <w:rPr>
          <w:rFonts w:ascii="IRANYekan" w:hAnsi="IRANYekan" w:cs="B Nazanin" w:hint="cs"/>
          <w:b/>
          <w:bCs/>
          <w:sz w:val="28"/>
          <w:szCs w:val="28"/>
          <w:rtl/>
        </w:rPr>
        <w:t>نمره گذاری</w:t>
      </w:r>
      <w:r w:rsidRPr="008A7BBC">
        <w:rPr>
          <w:rFonts w:ascii="IRANYekan" w:hAnsi="IRANYekan" w:cs="B Nazanin"/>
          <w:b/>
          <w:bCs/>
          <w:sz w:val="28"/>
          <w:szCs w:val="28"/>
          <w:rtl/>
        </w:rPr>
        <w:t xml:space="preserve"> پرسشنامه</w:t>
      </w:r>
      <w:r>
        <w:rPr>
          <w:rFonts w:ascii="IRANYekan" w:hAnsi="IRANYekan" w:cs="B Nazanin" w:hint="cs"/>
          <w:b/>
          <w:bCs/>
          <w:sz w:val="28"/>
          <w:szCs w:val="28"/>
          <w:rtl/>
        </w:rPr>
        <w:t>:</w:t>
      </w:r>
    </w:p>
    <w:p w:rsidR="008A7BBC" w:rsidRPr="008A7BBC" w:rsidRDefault="008A7BBC" w:rsidP="008A7BBC">
      <w:pPr>
        <w:bidi/>
        <w:jc w:val="both"/>
        <w:rPr>
          <w:rFonts w:ascii="IRANYekan" w:hAnsi="IRANYekan" w:cs="B Nazanin"/>
          <w:sz w:val="28"/>
          <w:szCs w:val="28"/>
        </w:rPr>
      </w:pPr>
      <w:r w:rsidRPr="008A7BBC">
        <w:rPr>
          <w:rFonts w:ascii="IRANYekan" w:hAnsi="IRANYekan" w:cs="B Nazanin"/>
          <w:sz w:val="28"/>
          <w:szCs w:val="28"/>
          <w:rtl/>
        </w:rPr>
        <w:t>مقیاس بر اساس لیکرت است که در جدول زیر نمره گذاری شده است</w:t>
      </w:r>
    </w:p>
    <w:tbl>
      <w:tblPr>
        <w:tblStyle w:val="GridTable4-Accent3"/>
        <w:bidiVisual/>
        <w:tblW w:w="0" w:type="auto"/>
        <w:tblInd w:w="5" w:type="dxa"/>
        <w:tblLook w:val="04A0" w:firstRow="1" w:lastRow="0" w:firstColumn="1" w:lastColumn="0" w:noHBand="0" w:noVBand="1"/>
      </w:tblPr>
      <w:tblGrid>
        <w:gridCol w:w="1527"/>
        <w:gridCol w:w="1652"/>
        <w:gridCol w:w="1402"/>
        <w:gridCol w:w="1527"/>
        <w:gridCol w:w="1527"/>
        <w:gridCol w:w="1527"/>
      </w:tblGrid>
      <w:tr w:rsidR="008A7BBC" w:rsidRPr="008A7BBC" w:rsidTr="008A7BBC">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rPr>
                <w:rFonts w:ascii="IRANYekan" w:hAnsi="IRANYekan" w:cs="B Nazanin"/>
                <w:color w:val="auto"/>
                <w:sz w:val="26"/>
                <w:szCs w:val="24"/>
                <w:rtl/>
              </w:rPr>
            </w:pPr>
            <w:r w:rsidRPr="008A7BBC">
              <w:rPr>
                <w:rFonts w:ascii="IRANYekan" w:hAnsi="IRANYekan" w:cs="B Nazanin"/>
                <w:color w:val="auto"/>
                <w:sz w:val="26"/>
                <w:szCs w:val="24"/>
                <w:rtl/>
              </w:rPr>
              <w:t>گزینه</w:t>
            </w:r>
          </w:p>
        </w:tc>
        <w:tc>
          <w:tcPr>
            <w:tcW w:w="1652"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کاملا مخالفم</w:t>
            </w:r>
          </w:p>
        </w:tc>
        <w:tc>
          <w:tcPr>
            <w:tcW w:w="1402"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مخالفم</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حد وسط</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موافقم</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کاملا موافقم</w:t>
            </w: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rPr>
                <w:rFonts w:ascii="IRANYekan" w:hAnsi="IRANYekan" w:cs="B Nazanin"/>
                <w:sz w:val="26"/>
                <w:szCs w:val="24"/>
                <w:rtl/>
              </w:rPr>
            </w:pPr>
            <w:r w:rsidRPr="008A7BBC">
              <w:rPr>
                <w:rFonts w:ascii="IRANYekan" w:hAnsi="IRANYekan" w:cs="B Nazanin"/>
                <w:sz w:val="26"/>
                <w:szCs w:val="24"/>
                <w:rtl/>
              </w:rPr>
              <w:t>امتیاز</w:t>
            </w:r>
          </w:p>
        </w:tc>
        <w:tc>
          <w:tcPr>
            <w:tcW w:w="1652"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1</w:t>
            </w:r>
          </w:p>
        </w:tc>
        <w:tc>
          <w:tcPr>
            <w:tcW w:w="1402"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2</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3</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4</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5</w:t>
            </w:r>
          </w:p>
        </w:tc>
      </w:tr>
    </w:tbl>
    <w:p w:rsidR="008A7BBC" w:rsidRPr="008A7BBC" w:rsidRDefault="008A7BBC" w:rsidP="008A7BBC">
      <w:pPr>
        <w:bidi/>
        <w:jc w:val="both"/>
        <w:rPr>
          <w:rFonts w:ascii="IRANYekan" w:hAnsi="IRANYekan" w:cs="B Nazanin"/>
          <w:b/>
          <w:bCs/>
          <w:color w:val="00B050"/>
          <w:sz w:val="28"/>
          <w:szCs w:val="28"/>
          <w:rtl/>
        </w:rPr>
      </w:pPr>
    </w:p>
    <w:p w:rsidR="008A7BBC" w:rsidRPr="008A7BBC" w:rsidRDefault="008A7BBC" w:rsidP="008A7BBC">
      <w:pPr>
        <w:bidi/>
        <w:rPr>
          <w:rFonts w:ascii="IRANYekan" w:hAnsi="IRANYekan" w:cs="B Nazanin"/>
          <w:b/>
          <w:bCs/>
          <w:color w:val="00B050"/>
          <w:sz w:val="28"/>
          <w:szCs w:val="28"/>
          <w:rtl/>
        </w:rPr>
      </w:pPr>
    </w:p>
    <w:p w:rsidR="008A7BBC" w:rsidRPr="008A7BBC" w:rsidRDefault="008A7BBC" w:rsidP="008A7BBC">
      <w:pPr>
        <w:bidi/>
        <w:rPr>
          <w:rFonts w:ascii="IRANYekan" w:hAnsi="IRANYekan" w:cs="B Nazanin"/>
          <w:b/>
          <w:bCs/>
          <w:sz w:val="28"/>
          <w:szCs w:val="28"/>
          <w:rtl/>
        </w:rPr>
      </w:pPr>
      <w:r w:rsidRPr="008A7BBC">
        <w:rPr>
          <w:rFonts w:ascii="IRANYekan" w:hAnsi="IRANYekan" w:cs="B Nazanin"/>
          <w:b/>
          <w:bCs/>
          <w:sz w:val="28"/>
          <w:szCs w:val="28"/>
          <w:rtl/>
        </w:rPr>
        <w:t>شیوه نمره گذاری مقیاس خودکارآمدی</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برای هر سوال مقیاس خودکارآمدی ، 5 پاسخ پیشنهاد شده است . به همین دلیل به هر سوال 5 امتیاز تعلق می گیرد. سوالات شماره 1، 3، 8، 9، 13، 15 از راست به چپ امتیازشان افزایش می یابد</w:t>
      </w:r>
    </w:p>
    <w:tbl>
      <w:tblPr>
        <w:tblStyle w:val="GridTable4-Accent3"/>
        <w:bidiVisual/>
        <w:tblW w:w="0" w:type="auto"/>
        <w:tblInd w:w="5" w:type="dxa"/>
        <w:tblLook w:val="04A0" w:firstRow="1" w:lastRow="0" w:firstColumn="1" w:lastColumn="0" w:noHBand="0" w:noVBand="1"/>
      </w:tblPr>
      <w:tblGrid>
        <w:gridCol w:w="1527"/>
        <w:gridCol w:w="1652"/>
        <w:gridCol w:w="1402"/>
        <w:gridCol w:w="1527"/>
        <w:gridCol w:w="1527"/>
        <w:gridCol w:w="1527"/>
      </w:tblGrid>
      <w:tr w:rsidR="008A7BBC" w:rsidRPr="008A7BBC" w:rsidTr="00DE2DF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rPr>
                <w:rFonts w:ascii="IRANYekan" w:hAnsi="IRANYekan" w:cs="B Nazanin"/>
                <w:color w:val="auto"/>
                <w:sz w:val="26"/>
                <w:szCs w:val="24"/>
                <w:rtl/>
              </w:rPr>
            </w:pPr>
            <w:r w:rsidRPr="008A7BBC">
              <w:rPr>
                <w:rFonts w:ascii="IRANYekan" w:hAnsi="IRANYekan" w:cs="B Nazanin"/>
                <w:color w:val="auto"/>
                <w:sz w:val="26"/>
                <w:szCs w:val="24"/>
                <w:rtl/>
              </w:rPr>
              <w:t>گزینه</w:t>
            </w:r>
          </w:p>
        </w:tc>
        <w:tc>
          <w:tcPr>
            <w:tcW w:w="1652"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کاملا مخالفم</w:t>
            </w:r>
          </w:p>
        </w:tc>
        <w:tc>
          <w:tcPr>
            <w:tcW w:w="1402"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مخالفم</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حد وسط</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موافقم</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کاملا موافقم</w:t>
            </w:r>
          </w:p>
        </w:tc>
      </w:tr>
      <w:tr w:rsidR="008A7BBC" w:rsidRPr="008A7BBC" w:rsidTr="00DE2DF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rPr>
                <w:rFonts w:ascii="IRANYekan" w:hAnsi="IRANYekan" w:cs="B Nazanin"/>
                <w:sz w:val="26"/>
                <w:szCs w:val="24"/>
                <w:rtl/>
              </w:rPr>
            </w:pPr>
            <w:r w:rsidRPr="008A7BBC">
              <w:rPr>
                <w:rFonts w:ascii="IRANYekan" w:hAnsi="IRANYekan" w:cs="B Nazanin"/>
                <w:sz w:val="26"/>
                <w:szCs w:val="24"/>
                <w:rtl/>
              </w:rPr>
              <w:t>امتیاز</w:t>
            </w:r>
          </w:p>
        </w:tc>
        <w:tc>
          <w:tcPr>
            <w:tcW w:w="1652"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1</w:t>
            </w:r>
          </w:p>
        </w:tc>
        <w:tc>
          <w:tcPr>
            <w:tcW w:w="1402"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2</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3</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4</w:t>
            </w:r>
          </w:p>
        </w:tc>
        <w:tc>
          <w:tcPr>
            <w:tcW w:w="1527" w:type="dxa"/>
            <w:tcBorders>
              <w:top w:val="single" w:sz="4" w:space="0" w:color="auto"/>
              <w:left w:val="single" w:sz="4" w:space="0" w:color="auto"/>
              <w:bottom w:val="single" w:sz="4" w:space="0" w:color="auto"/>
              <w:right w:val="single" w:sz="4" w:space="0" w:color="auto"/>
            </w:tcBorders>
          </w:tcPr>
          <w:p w:rsidR="008A7BBC" w:rsidRPr="008A7BBC" w:rsidRDefault="008A7BBC" w:rsidP="00DE2DF6">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5</w:t>
            </w:r>
          </w:p>
        </w:tc>
      </w:tr>
    </w:tbl>
    <w:p w:rsidR="008A7BBC" w:rsidRDefault="008A7BBC" w:rsidP="008A7BBC">
      <w:pPr>
        <w:bidi/>
        <w:jc w:val="both"/>
        <w:rPr>
          <w:rFonts w:ascii="IRANYekan" w:hAnsi="IRANYekan" w:cs="B Nazanin"/>
          <w:sz w:val="28"/>
          <w:szCs w:val="28"/>
          <w:rtl/>
        </w:rPr>
      </w:pPr>
    </w:p>
    <w:p w:rsidR="00E07678" w:rsidRDefault="00E07678" w:rsidP="00E07678">
      <w:pPr>
        <w:bidi/>
        <w:jc w:val="both"/>
        <w:rPr>
          <w:rFonts w:ascii="IRANYekan" w:hAnsi="IRANYekan" w:cs="B Nazanin"/>
          <w:sz w:val="28"/>
          <w:szCs w:val="28"/>
          <w:rtl/>
        </w:rPr>
      </w:pPr>
    </w:p>
    <w:p w:rsidR="00E07678" w:rsidRPr="008A7BBC" w:rsidRDefault="00E07678" w:rsidP="00E07678">
      <w:pPr>
        <w:bidi/>
        <w:jc w:val="both"/>
        <w:rPr>
          <w:rFonts w:ascii="IRANYekan" w:hAnsi="IRANYekan" w:cs="B Nazanin"/>
          <w:sz w:val="28"/>
          <w:szCs w:val="28"/>
          <w:rtl/>
        </w:rPr>
      </w:pP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lastRenderedPageBreak/>
        <w:t xml:space="preserve">*و بقیه سوالات به صورت معکوس یعنی از چپ به راست امتیازشان افزایش می یابد. </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379"/>
        <w:gridCol w:w="1171"/>
        <w:gridCol w:w="1275"/>
        <w:gridCol w:w="1275"/>
        <w:gridCol w:w="1275"/>
      </w:tblGrid>
      <w:tr w:rsidR="008A7BBC" w:rsidRPr="008A7BBC" w:rsidTr="008A7BBC">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rPr>
                <w:rFonts w:ascii="IRANYekan" w:hAnsi="IRANYekan" w:cs="B Nazanin"/>
                <w:color w:val="auto"/>
                <w:sz w:val="26"/>
                <w:szCs w:val="24"/>
              </w:rPr>
            </w:pPr>
            <w:r w:rsidRPr="008A7BBC">
              <w:rPr>
                <w:rFonts w:ascii="IRANYekan" w:hAnsi="IRANYekan" w:cs="B Nazanin"/>
                <w:color w:val="auto"/>
                <w:sz w:val="26"/>
                <w:szCs w:val="24"/>
                <w:rtl/>
              </w:rPr>
              <w:t>گزینه</w:t>
            </w:r>
          </w:p>
        </w:tc>
        <w:tc>
          <w:tcPr>
            <w:tcW w:w="1379"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کاملا مخالفم</w:t>
            </w:r>
          </w:p>
        </w:tc>
        <w:tc>
          <w:tcPr>
            <w:tcW w:w="1171"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مخالفم</w:t>
            </w:r>
          </w:p>
        </w:tc>
        <w:tc>
          <w:tcPr>
            <w:tcW w:w="1275"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حد وسط</w:t>
            </w:r>
          </w:p>
        </w:tc>
        <w:tc>
          <w:tcPr>
            <w:tcW w:w="1275"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موافقم</w:t>
            </w:r>
          </w:p>
        </w:tc>
        <w:tc>
          <w:tcPr>
            <w:tcW w:w="1275"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6"/>
                <w:szCs w:val="24"/>
                <w:rtl/>
              </w:rPr>
            </w:pPr>
            <w:r w:rsidRPr="008A7BBC">
              <w:rPr>
                <w:rFonts w:ascii="IRANYekan" w:hAnsi="IRANYekan" w:cs="B Nazanin"/>
                <w:color w:val="auto"/>
                <w:sz w:val="26"/>
                <w:szCs w:val="24"/>
                <w:rtl/>
              </w:rPr>
              <w:t>کاملا موافقم</w:t>
            </w: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275" w:type="dxa"/>
            <w:hideMark/>
          </w:tcPr>
          <w:p w:rsidR="008A7BBC" w:rsidRPr="008A7BBC" w:rsidRDefault="008A7BBC" w:rsidP="008A7BBC">
            <w:pPr>
              <w:bidi/>
              <w:jc w:val="center"/>
              <w:rPr>
                <w:rFonts w:ascii="IRANYekan" w:hAnsi="IRANYekan" w:cs="B Nazanin"/>
                <w:sz w:val="26"/>
                <w:szCs w:val="24"/>
                <w:rtl/>
              </w:rPr>
            </w:pPr>
            <w:r w:rsidRPr="008A7BBC">
              <w:rPr>
                <w:rFonts w:ascii="IRANYekan" w:hAnsi="IRANYekan" w:cs="B Nazanin"/>
                <w:sz w:val="26"/>
                <w:szCs w:val="24"/>
                <w:rtl/>
              </w:rPr>
              <w:t>امتیاز</w:t>
            </w:r>
          </w:p>
        </w:tc>
        <w:tc>
          <w:tcPr>
            <w:tcW w:w="1379" w:type="dxa"/>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5</w:t>
            </w:r>
          </w:p>
        </w:tc>
        <w:tc>
          <w:tcPr>
            <w:tcW w:w="1171" w:type="dxa"/>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4</w:t>
            </w:r>
          </w:p>
        </w:tc>
        <w:tc>
          <w:tcPr>
            <w:tcW w:w="1275" w:type="dxa"/>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3</w:t>
            </w:r>
          </w:p>
        </w:tc>
        <w:tc>
          <w:tcPr>
            <w:tcW w:w="1275" w:type="dxa"/>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2</w:t>
            </w:r>
          </w:p>
        </w:tc>
        <w:tc>
          <w:tcPr>
            <w:tcW w:w="1275" w:type="dxa"/>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6"/>
                <w:szCs w:val="24"/>
                <w:rtl/>
              </w:rPr>
            </w:pPr>
            <w:r w:rsidRPr="008A7BBC">
              <w:rPr>
                <w:rFonts w:ascii="IRANYekan" w:hAnsi="IRANYekan" w:cs="B Nazanin"/>
                <w:b/>
                <w:bCs/>
                <w:sz w:val="26"/>
                <w:szCs w:val="24"/>
                <w:rtl/>
              </w:rPr>
              <w:t>1</w:t>
            </w:r>
          </w:p>
        </w:tc>
      </w:tr>
    </w:tbl>
    <w:p w:rsidR="008A7BBC" w:rsidRPr="008A7BBC" w:rsidRDefault="008A7BBC" w:rsidP="008A7BBC">
      <w:pPr>
        <w:bidi/>
        <w:jc w:val="both"/>
        <w:rPr>
          <w:rFonts w:ascii="IRANYekan" w:hAnsi="IRANYekan" w:cs="B Nazanin"/>
          <w:sz w:val="28"/>
          <w:szCs w:val="28"/>
          <w:rtl/>
        </w:rPr>
      </w:pPr>
    </w:p>
    <w:p w:rsidR="008A7BBC" w:rsidRPr="008A7BBC" w:rsidRDefault="008A7BBC" w:rsidP="008A7BBC">
      <w:pPr>
        <w:bidi/>
        <w:spacing w:after="0"/>
        <w:jc w:val="both"/>
        <w:rPr>
          <w:rFonts w:ascii="IRANYekan" w:eastAsia="Times New Roman" w:hAnsi="IRANYekan" w:cs="B Nazanin"/>
          <w:b/>
          <w:bCs/>
          <w:sz w:val="28"/>
          <w:szCs w:val="28"/>
          <w:rtl/>
        </w:rPr>
      </w:pPr>
      <w:r w:rsidRPr="008A7BBC">
        <w:rPr>
          <w:rFonts w:ascii="IRANYekan" w:hAnsi="IRANYekan" w:cs="B Nazanin"/>
          <w:b/>
          <w:bCs/>
          <w:sz w:val="28"/>
          <w:szCs w:val="28"/>
          <w:rtl/>
        </w:rPr>
        <w:t xml:space="preserve">تحلیل بر اساس میزان نمره پرسشنامه </w:t>
      </w:r>
    </w:p>
    <w:p w:rsidR="008A7BBC" w:rsidRPr="008A7BBC" w:rsidRDefault="008A7BBC" w:rsidP="008A7BBC">
      <w:pPr>
        <w:bidi/>
        <w:spacing w:after="0" w:line="240" w:lineRule="auto"/>
        <w:ind w:left="720"/>
        <w:contextualSpacing/>
        <w:jc w:val="both"/>
        <w:rPr>
          <w:rFonts w:ascii="IRANYekan" w:hAnsi="IRANYekan" w:cs="B Nazanin"/>
          <w:color w:val="000000"/>
          <w:sz w:val="28"/>
          <w:szCs w:val="28"/>
        </w:rPr>
      </w:pPr>
      <w:r w:rsidRPr="008A7BBC">
        <w:rPr>
          <w:rFonts w:ascii="IRANYekan" w:hAnsi="IRANYekan" w:cs="B Nazanin"/>
          <w:color w:val="000000"/>
          <w:sz w:val="28"/>
          <w:szCs w:val="28"/>
          <w:rtl/>
        </w:rPr>
        <w:t>بر اساس این روش از تحلیل شما نمره</w:t>
      </w:r>
      <w:r w:rsidRPr="008A7BBC">
        <w:rPr>
          <w:rFonts w:ascii="IRANYekan" w:hAnsi="IRANYekan" w:cs="B Nazanin"/>
          <w:color w:val="000000"/>
          <w:sz w:val="28"/>
          <w:szCs w:val="28"/>
        </w:rPr>
        <w:softHyphen/>
      </w:r>
      <w:r w:rsidRPr="008A7BBC">
        <w:rPr>
          <w:rFonts w:ascii="IRANYekan" w:hAnsi="IRANYekan" w:cs="B Nazanin"/>
          <w:color w:val="000000"/>
          <w:sz w:val="28"/>
          <w:szCs w:val="28"/>
          <w:rtl/>
        </w:rPr>
        <w:t>های به دست آمده را  جمع کرده و سپس بر اساس جدول زیر قضاوت کنید.</w:t>
      </w:r>
    </w:p>
    <w:p w:rsidR="008A7BBC" w:rsidRPr="008A7BBC" w:rsidRDefault="008A7BBC" w:rsidP="008A7BBC">
      <w:pPr>
        <w:bidi/>
        <w:spacing w:line="240" w:lineRule="auto"/>
        <w:ind w:left="720"/>
        <w:contextualSpacing/>
        <w:jc w:val="both"/>
        <w:rPr>
          <w:rFonts w:ascii="IRANYekan" w:hAnsi="IRANYekan" w:cs="B Nazanin"/>
          <w:color w:val="000000"/>
          <w:sz w:val="28"/>
          <w:szCs w:val="28"/>
        </w:rPr>
      </w:pPr>
      <w:r w:rsidRPr="008A7BBC">
        <w:rPr>
          <w:rFonts w:ascii="IRANYekan" w:hAnsi="IRANYekan" w:cs="B Nazanin"/>
          <w:color w:val="000000"/>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8A7BBC" w:rsidRPr="008A7BBC" w:rsidRDefault="008A7BBC" w:rsidP="008A7BBC">
      <w:pPr>
        <w:bidi/>
        <w:spacing w:line="240" w:lineRule="auto"/>
        <w:ind w:left="720"/>
        <w:contextualSpacing/>
        <w:jc w:val="both"/>
        <w:rPr>
          <w:rFonts w:ascii="IRANYekan" w:hAnsi="IRANYekan" w:cs="B Nazanin"/>
          <w:sz w:val="28"/>
          <w:szCs w:val="28"/>
          <w:rtl/>
        </w:rPr>
      </w:pPr>
      <w:r w:rsidRPr="008A7BBC">
        <w:rPr>
          <w:rFonts w:ascii="IRANYekan" w:hAnsi="IRANYekan" w:cs="B Nazanin"/>
          <w:sz w:val="28"/>
          <w:szCs w:val="28"/>
          <w:rtl/>
        </w:rPr>
        <w:t>مثال: حد پایین نمرات پرسشنامه به طریق زیر بدست آمده است</w:t>
      </w:r>
    </w:p>
    <w:p w:rsidR="008A7BBC" w:rsidRPr="008A7BBC" w:rsidRDefault="008A7BBC" w:rsidP="00E07678">
      <w:pPr>
        <w:bidi/>
        <w:spacing w:line="240" w:lineRule="auto"/>
        <w:ind w:left="720"/>
        <w:contextualSpacing/>
        <w:rPr>
          <w:rFonts w:ascii="IRANYekan" w:hAnsi="IRANYekan" w:cs="B Nazanin"/>
          <w:sz w:val="28"/>
          <w:szCs w:val="28"/>
          <w:rtl/>
        </w:rPr>
      </w:pPr>
      <w:r w:rsidRPr="008A7BBC">
        <w:rPr>
          <w:rFonts w:ascii="IRANYekan" w:hAnsi="IRANYekan" w:cs="B Nazanin"/>
          <w:sz w:val="28"/>
          <w:szCs w:val="28"/>
          <w:rtl/>
        </w:rPr>
        <w:t>تعداد سوالات پرسشنامه * 1 = حد پایین نمره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78"/>
        <w:gridCol w:w="1881"/>
      </w:tblGrid>
      <w:tr w:rsidR="008A7BBC" w:rsidRPr="008A7BBC" w:rsidTr="008A7BBC">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053"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rPr>
                <w:rFonts w:ascii="IRANYekan" w:eastAsia="Times New Roman" w:hAnsi="IRANYekan" w:cs="B Nazanin"/>
                <w:color w:val="auto"/>
                <w:sz w:val="26"/>
                <w:szCs w:val="24"/>
              </w:rPr>
            </w:pPr>
            <w:r w:rsidRPr="008A7BBC">
              <w:rPr>
                <w:rFonts w:ascii="IRANYekan" w:eastAsia="Times New Roman" w:hAnsi="IRANYekan" w:cs="B Nazanin"/>
                <w:color w:val="auto"/>
                <w:sz w:val="26"/>
                <w:szCs w:val="24"/>
                <w:rtl/>
              </w:rPr>
              <w:t>حد پایین نمره</w:t>
            </w:r>
          </w:p>
        </w:tc>
        <w:tc>
          <w:tcPr>
            <w:tcW w:w="2278"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Nazanin"/>
                <w:color w:val="auto"/>
                <w:sz w:val="26"/>
                <w:szCs w:val="24"/>
              </w:rPr>
            </w:pPr>
            <w:r w:rsidRPr="008A7BBC">
              <w:rPr>
                <w:rFonts w:ascii="IRANYekan" w:eastAsia="Times New Roman" w:hAnsi="IRANYekan" w:cs="B Nazanin"/>
                <w:color w:val="auto"/>
                <w:sz w:val="26"/>
                <w:szCs w:val="24"/>
                <w:rtl/>
              </w:rPr>
              <w:t>حد متوسط نمرات</w:t>
            </w:r>
          </w:p>
        </w:tc>
        <w:tc>
          <w:tcPr>
            <w:tcW w:w="1881" w:type="dxa"/>
            <w:tcBorders>
              <w:top w:val="none" w:sz="0" w:space="0" w:color="auto"/>
              <w:left w:val="none" w:sz="0" w:space="0" w:color="auto"/>
              <w:bottom w:val="none" w:sz="0" w:space="0" w:color="auto"/>
              <w:right w:val="none" w:sz="0" w:space="0" w:color="auto"/>
            </w:tcBorders>
            <w:hideMark/>
          </w:tcPr>
          <w:p w:rsidR="008A7BBC" w:rsidRPr="008A7BBC"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Nazanin"/>
                <w:color w:val="auto"/>
                <w:sz w:val="26"/>
                <w:szCs w:val="24"/>
              </w:rPr>
            </w:pPr>
            <w:r w:rsidRPr="008A7BBC">
              <w:rPr>
                <w:rFonts w:ascii="IRANYekan" w:eastAsia="Times New Roman" w:hAnsi="IRANYekan" w:cs="B Nazanin"/>
                <w:color w:val="auto"/>
                <w:sz w:val="26"/>
                <w:szCs w:val="24"/>
                <w:rtl/>
              </w:rPr>
              <w:t>حد بالای نمرات</w:t>
            </w:r>
          </w:p>
        </w:tc>
      </w:tr>
      <w:tr w:rsidR="008A7BBC" w:rsidRPr="008A7BBC" w:rsidTr="008A7BBC">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2053" w:type="dxa"/>
            <w:hideMark/>
          </w:tcPr>
          <w:p w:rsidR="008A7BBC" w:rsidRPr="008A7BBC" w:rsidRDefault="008A7BBC" w:rsidP="008A7BBC">
            <w:pPr>
              <w:bidi/>
              <w:jc w:val="center"/>
              <w:rPr>
                <w:rFonts w:ascii="IRANYekan" w:eastAsia="Times New Roman" w:hAnsi="IRANYekan" w:cs="B Nazanin"/>
                <w:sz w:val="26"/>
                <w:szCs w:val="24"/>
              </w:rPr>
            </w:pPr>
            <w:r w:rsidRPr="008A7BBC">
              <w:rPr>
                <w:rFonts w:ascii="IRANYekan" w:eastAsia="Times New Roman" w:hAnsi="IRANYekan" w:cs="B Nazanin"/>
                <w:sz w:val="26"/>
                <w:szCs w:val="24"/>
                <w:rtl/>
              </w:rPr>
              <w:t>17</w:t>
            </w:r>
          </w:p>
        </w:tc>
        <w:tc>
          <w:tcPr>
            <w:tcW w:w="2278" w:type="dxa"/>
            <w:hideMark/>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6"/>
                <w:szCs w:val="24"/>
              </w:rPr>
            </w:pPr>
            <w:r w:rsidRPr="008A7BBC">
              <w:rPr>
                <w:rFonts w:ascii="IRANYekan" w:hAnsi="IRANYekan" w:cs="B Nazanin"/>
                <w:sz w:val="26"/>
                <w:szCs w:val="24"/>
                <w:rtl/>
              </w:rPr>
              <w:t>51</w:t>
            </w:r>
          </w:p>
        </w:tc>
        <w:tc>
          <w:tcPr>
            <w:tcW w:w="1881" w:type="dxa"/>
            <w:hideMark/>
          </w:tcPr>
          <w:p w:rsidR="008A7BBC" w:rsidRPr="008A7BBC"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6"/>
                <w:szCs w:val="24"/>
              </w:rPr>
            </w:pPr>
            <w:r w:rsidRPr="008A7BBC">
              <w:rPr>
                <w:rFonts w:ascii="IRANYekan" w:hAnsi="IRANYekan" w:cs="B Nazanin"/>
                <w:sz w:val="26"/>
                <w:szCs w:val="24"/>
                <w:rtl/>
              </w:rPr>
              <w:t>85</w:t>
            </w:r>
          </w:p>
        </w:tc>
      </w:tr>
    </w:tbl>
    <w:p w:rsidR="008A7BBC" w:rsidRDefault="008A7BBC" w:rsidP="008A7BBC">
      <w:pPr>
        <w:bidi/>
        <w:spacing w:line="240" w:lineRule="auto"/>
        <w:ind w:left="720"/>
        <w:contextualSpacing/>
        <w:rPr>
          <w:rFonts w:ascii="IRANYekan" w:hAnsi="IRANYekan" w:cs="B Nazanin"/>
          <w:sz w:val="28"/>
          <w:szCs w:val="28"/>
        </w:rPr>
      </w:pPr>
    </w:p>
    <w:p w:rsidR="008A7BBC" w:rsidRPr="008A7BBC" w:rsidRDefault="008A7BBC" w:rsidP="008A7BBC">
      <w:pPr>
        <w:numPr>
          <w:ilvl w:val="0"/>
          <w:numId w:val="3"/>
        </w:numPr>
        <w:bidi/>
        <w:spacing w:line="240" w:lineRule="auto"/>
        <w:contextualSpacing/>
        <w:rPr>
          <w:rFonts w:ascii="IRANYekan" w:hAnsi="IRANYekan" w:cs="B Nazanin"/>
          <w:sz w:val="28"/>
          <w:szCs w:val="28"/>
          <w:rtl/>
        </w:rPr>
      </w:pPr>
      <w:r w:rsidRPr="008A7BBC">
        <w:rPr>
          <w:rFonts w:ascii="IRANYekan" w:hAnsi="IRANYekan" w:cs="B Nazanin"/>
          <w:sz w:val="28"/>
          <w:szCs w:val="28"/>
          <w:rtl/>
        </w:rPr>
        <w:t>در صورتی که نمرات پرسشنامه بین 17تا 34 باشد،  میزان خودکارآمدی در این جامعه ضعیف می باشد.</w:t>
      </w:r>
    </w:p>
    <w:p w:rsidR="008A7BBC" w:rsidRPr="008A7BBC" w:rsidRDefault="008A7BBC" w:rsidP="008A7BBC">
      <w:pPr>
        <w:numPr>
          <w:ilvl w:val="0"/>
          <w:numId w:val="3"/>
        </w:numPr>
        <w:bidi/>
        <w:spacing w:line="240" w:lineRule="auto"/>
        <w:contextualSpacing/>
        <w:rPr>
          <w:rFonts w:ascii="IRANYekan" w:hAnsi="IRANYekan" w:cs="B Nazanin"/>
          <w:sz w:val="28"/>
          <w:szCs w:val="28"/>
        </w:rPr>
      </w:pPr>
      <w:r w:rsidRPr="008A7BBC">
        <w:rPr>
          <w:rFonts w:ascii="IRANYekan" w:hAnsi="IRANYekan" w:cs="B Nazanin"/>
          <w:sz w:val="28"/>
          <w:szCs w:val="28"/>
          <w:rtl/>
        </w:rPr>
        <w:t>در صورتی که نمرات پرسشنامه بین 34 تا 51 باشد، میزان خودکارآمدی در سطح متوسطی می باشد.</w:t>
      </w:r>
    </w:p>
    <w:p w:rsidR="008A7BBC" w:rsidRPr="008A7BBC" w:rsidRDefault="008A7BBC" w:rsidP="008A7BBC">
      <w:pPr>
        <w:numPr>
          <w:ilvl w:val="0"/>
          <w:numId w:val="3"/>
        </w:numPr>
        <w:bidi/>
        <w:spacing w:line="240" w:lineRule="auto"/>
        <w:contextualSpacing/>
        <w:rPr>
          <w:rFonts w:ascii="IRANYekan" w:hAnsi="IRANYekan" w:cs="B Nazanin"/>
          <w:sz w:val="28"/>
          <w:szCs w:val="28"/>
          <w:rtl/>
        </w:rPr>
      </w:pPr>
      <w:r w:rsidRPr="008A7BBC">
        <w:rPr>
          <w:rFonts w:ascii="IRANYekan" w:hAnsi="IRANYekan" w:cs="B Nazanin"/>
          <w:sz w:val="28"/>
          <w:szCs w:val="28"/>
          <w:rtl/>
        </w:rPr>
        <w:t>در صورتی که نمرات بالای 51 باشد، میزان خودکارآمدی بسیار بالا می باشد.</w:t>
      </w:r>
    </w:p>
    <w:p w:rsidR="008A7BBC" w:rsidRDefault="008A7BBC" w:rsidP="008A7BBC">
      <w:pPr>
        <w:bidi/>
        <w:ind w:left="360"/>
        <w:rPr>
          <w:rFonts w:ascii="IRANYekan" w:hAnsi="IRANYekan" w:cs="B Nazanin"/>
          <w:b/>
          <w:bCs/>
          <w:color w:val="00B050"/>
          <w:sz w:val="28"/>
          <w:szCs w:val="28"/>
          <w:rtl/>
        </w:rPr>
      </w:pPr>
    </w:p>
    <w:p w:rsidR="008A7BBC" w:rsidRPr="008A7BBC" w:rsidRDefault="008A7BBC" w:rsidP="008A7BBC">
      <w:pPr>
        <w:bidi/>
        <w:ind w:left="360"/>
        <w:rPr>
          <w:rFonts w:ascii="IRANYekan" w:hAnsi="IRANYekan" w:cs="B Nazanin"/>
          <w:b/>
          <w:bCs/>
          <w:sz w:val="28"/>
          <w:szCs w:val="28"/>
          <w:rtl/>
        </w:rPr>
      </w:pPr>
      <w:r w:rsidRPr="008A7BBC">
        <w:rPr>
          <w:rFonts w:ascii="IRANYekan" w:hAnsi="IRANYekan" w:cs="B Nazanin"/>
          <w:b/>
          <w:bCs/>
          <w:sz w:val="28"/>
          <w:szCs w:val="28"/>
          <w:rtl/>
        </w:rPr>
        <w:t>روایی سازه مقیاس خودکارامدی</w:t>
      </w:r>
    </w:p>
    <w:p w:rsidR="008A7BBC" w:rsidRDefault="008A7BBC" w:rsidP="00E07678">
      <w:pPr>
        <w:bidi/>
        <w:jc w:val="both"/>
        <w:rPr>
          <w:rFonts w:ascii="IRANYekan" w:hAnsi="IRANYekan" w:cs="B Nazanin"/>
          <w:sz w:val="28"/>
          <w:szCs w:val="28"/>
          <w:rtl/>
        </w:rPr>
      </w:pPr>
      <w:r w:rsidRPr="008A7BBC">
        <w:rPr>
          <w:rFonts w:ascii="IRANYekan" w:hAnsi="IRANYekan" w:cs="B Nazanin"/>
          <w:sz w:val="28"/>
          <w:szCs w:val="28"/>
          <w:rtl/>
        </w:rPr>
        <w:t xml:space="preserve">بین نمرات مقیاس خودکارآمدی و مقیاس کنترل درونی </w:t>
      </w:r>
      <w:r w:rsidRPr="008A7BBC">
        <w:rPr>
          <w:rFonts w:ascii="Times New Roman" w:hAnsi="Times New Roman" w:cs="Times New Roman" w:hint="cs"/>
          <w:sz w:val="28"/>
          <w:szCs w:val="28"/>
          <w:rtl/>
        </w:rPr>
        <w:t>–</w:t>
      </w:r>
      <w:r w:rsidRPr="008A7BBC">
        <w:rPr>
          <w:rFonts w:ascii="IRANYekan" w:hAnsi="IRANYekan" w:cs="B Nazanin"/>
          <w:sz w:val="28"/>
          <w:szCs w:val="28"/>
          <w:rtl/>
        </w:rPr>
        <w:t xml:space="preserve"> بیرونی راثر همبستگی منفی متوسطی وجود دارد . همچنین بین مقیاس اجتماعی مارلو- کراون و مقیاس خودکارآمدی همبستگی مثبتی پیدا شد و همچنین بین نمرات مقیاس های بیگانگی ازیخود و مقیاس شایستگی فردی با نمرات خودکارآمدی همبستگی به دست </w:t>
      </w:r>
      <w:r w:rsidRPr="008A7BBC">
        <w:rPr>
          <w:rFonts w:ascii="IRANYekan" w:hAnsi="IRANYekan" w:cs="B Nazanin" w:hint="cs"/>
          <w:sz w:val="28"/>
          <w:szCs w:val="28"/>
          <w:rtl/>
        </w:rPr>
        <w:t>آ</w:t>
      </w:r>
      <w:r w:rsidRPr="008A7BBC">
        <w:rPr>
          <w:rFonts w:ascii="IRANYekan" w:hAnsi="IRANYekan" w:cs="B Nazanin"/>
          <w:sz w:val="28"/>
          <w:szCs w:val="28"/>
          <w:rtl/>
        </w:rPr>
        <w:t>مد( شرر، مادوکس، مرکاندانت، پرنتیک- دون، جاکویسو راجرز. 1982).</w:t>
      </w:r>
    </w:p>
    <w:p w:rsidR="00E07678" w:rsidRDefault="00E07678" w:rsidP="00E07678">
      <w:pPr>
        <w:bidi/>
        <w:jc w:val="both"/>
        <w:rPr>
          <w:rFonts w:ascii="IRANYekan" w:hAnsi="IRANYekan" w:cs="B Nazanin"/>
          <w:sz w:val="28"/>
          <w:szCs w:val="28"/>
          <w:rtl/>
        </w:rPr>
      </w:pPr>
    </w:p>
    <w:p w:rsidR="00E07678" w:rsidRPr="008A7BBC" w:rsidRDefault="00E07678" w:rsidP="00E07678">
      <w:pPr>
        <w:bidi/>
        <w:jc w:val="both"/>
        <w:rPr>
          <w:rFonts w:ascii="IRANYekan" w:hAnsi="IRANYekan" w:cs="B Nazanin"/>
          <w:sz w:val="28"/>
          <w:szCs w:val="28"/>
          <w:rtl/>
        </w:rPr>
      </w:pPr>
    </w:p>
    <w:p w:rsidR="00E07678" w:rsidRDefault="008A7BBC" w:rsidP="00E07678">
      <w:pPr>
        <w:bidi/>
        <w:rPr>
          <w:rFonts w:ascii="IRANYekan" w:hAnsi="IRANYekan" w:cs="B Nazanin"/>
          <w:b/>
          <w:bCs/>
          <w:sz w:val="28"/>
          <w:szCs w:val="28"/>
          <w:rtl/>
        </w:rPr>
      </w:pPr>
      <w:r w:rsidRPr="008A7BBC">
        <w:rPr>
          <w:rFonts w:ascii="IRANYekan" w:hAnsi="IRANYekan" w:cs="B Nazanin"/>
          <w:b/>
          <w:bCs/>
          <w:sz w:val="28"/>
          <w:szCs w:val="28"/>
          <w:rtl/>
        </w:rPr>
        <w:lastRenderedPageBreak/>
        <w:t>روایی ملاکی مقیاس خودکارآمدی</w:t>
      </w:r>
      <w:r w:rsidR="00E07678">
        <w:rPr>
          <w:rFonts w:ascii="IRANYekan" w:hAnsi="IRANYekan" w:cs="B Nazanin" w:hint="cs"/>
          <w:b/>
          <w:bCs/>
          <w:sz w:val="28"/>
          <w:szCs w:val="28"/>
          <w:rtl/>
        </w:rPr>
        <w:t>:</w:t>
      </w:r>
    </w:p>
    <w:p w:rsidR="008A7BBC" w:rsidRPr="00E07678" w:rsidRDefault="008A7BBC" w:rsidP="00E07678">
      <w:pPr>
        <w:bidi/>
        <w:rPr>
          <w:rFonts w:ascii="IRANYekan" w:hAnsi="IRANYekan" w:cs="B Nazanin"/>
          <w:b/>
          <w:bCs/>
          <w:sz w:val="28"/>
          <w:szCs w:val="28"/>
          <w:rtl/>
        </w:rPr>
      </w:pPr>
      <w:r w:rsidRPr="008A7BBC">
        <w:rPr>
          <w:rFonts w:ascii="IRANYekan" w:hAnsi="IRANYekan" w:cs="B Nazanin"/>
          <w:sz w:val="28"/>
          <w:szCs w:val="28"/>
          <w:rtl/>
        </w:rPr>
        <w:t xml:space="preserve">براساس نظریه ی بندورا (1977 به نقل از شرر، مادوکس ، مرکاندانت ، پرنتیک </w:t>
      </w:r>
      <w:r w:rsidRPr="008A7BBC">
        <w:rPr>
          <w:rFonts w:ascii="Times New Roman" w:hAnsi="Times New Roman" w:cs="Times New Roman" w:hint="cs"/>
          <w:sz w:val="28"/>
          <w:szCs w:val="28"/>
          <w:rtl/>
        </w:rPr>
        <w:t>–</w:t>
      </w:r>
      <w:r w:rsidRPr="008A7BBC">
        <w:rPr>
          <w:rFonts w:ascii="IRANYekan" w:hAnsi="IRANYekan" w:cs="B Nazanin"/>
          <w:sz w:val="28"/>
          <w:szCs w:val="28"/>
          <w:rtl/>
        </w:rPr>
        <w:t xml:space="preserve"> دون ، جاکوبس و راجرز، 1982 ) عملکرد موفقیت آمیز افزایش انتظارات خودکارآمدی را به همراه دارد و اگر فرد تجارب موفقیت آمیز در یک حوزه داشته باشد . </w:t>
      </w:r>
    </w:p>
    <w:p w:rsidR="008A7BBC" w:rsidRPr="008A7BBC" w:rsidRDefault="008A7BBC" w:rsidP="008A7BBC">
      <w:pPr>
        <w:bidi/>
        <w:jc w:val="both"/>
        <w:rPr>
          <w:rFonts w:ascii="IRANYekan" w:hAnsi="IRANYekan" w:cs="B Nazanin"/>
          <w:sz w:val="28"/>
          <w:szCs w:val="28"/>
          <w:rtl/>
        </w:rPr>
      </w:pPr>
      <w:r w:rsidRPr="008A7BBC">
        <w:rPr>
          <w:rFonts w:ascii="IRANYekan" w:hAnsi="IRANYekan" w:cs="B Nazanin"/>
          <w:sz w:val="28"/>
          <w:szCs w:val="28"/>
          <w:rtl/>
        </w:rPr>
        <w:t>این تجارب می توانند به دیگر حوزه ها نیز تعمیم پیدا کنند . افرادی که در حوزه های مهم زندگی مانند اشتغال، تجربه ی نظامی و آموزشی تجارب موفقیت آمیر دارند. نسبت به افرادی که این تجارب را ندارند انتظارات خودکارآمدی بالاتری را از خود نشان می دهند (شرر، مادوکس، مرکاندانت، پرنتیک- دون ، جاکوبس و راجرز ، 1982).</w:t>
      </w:r>
    </w:p>
    <w:p w:rsidR="00E07678" w:rsidRDefault="008A7BBC" w:rsidP="008A7BBC">
      <w:pPr>
        <w:bidi/>
        <w:jc w:val="both"/>
        <w:rPr>
          <w:rFonts w:ascii="IRANYekan" w:hAnsi="IRANYekan" w:cs="B Nazanin"/>
          <w:sz w:val="28"/>
          <w:szCs w:val="28"/>
          <w:rtl/>
        </w:rPr>
      </w:pPr>
      <w:r w:rsidRPr="008A7BBC">
        <w:rPr>
          <w:rFonts w:ascii="IRANYekan" w:hAnsi="IRANYekan" w:cs="B Nazanin"/>
          <w:sz w:val="28"/>
          <w:szCs w:val="28"/>
          <w:rtl/>
        </w:rPr>
        <w:t>با توجه به نکات فوق برای بررسی روایی ملاکی مقیاس خودکارامدی به بررسی همبستگی ان با حوزه های نظامی- حرفه ای و آموزشی پرداخته شد.</w:t>
      </w:r>
    </w:p>
    <w:p w:rsidR="008A7BBC" w:rsidRPr="008A7BBC" w:rsidRDefault="008A7BBC" w:rsidP="00E07678">
      <w:pPr>
        <w:bidi/>
        <w:jc w:val="both"/>
        <w:rPr>
          <w:rFonts w:ascii="IRANYekan" w:hAnsi="IRANYekan" w:cs="B Nazanin"/>
          <w:sz w:val="28"/>
          <w:szCs w:val="28"/>
          <w:rtl/>
        </w:rPr>
      </w:pPr>
      <w:r w:rsidRPr="008A7BBC">
        <w:rPr>
          <w:rFonts w:ascii="IRANYekan" w:hAnsi="IRANYekan" w:cs="B Nazanin"/>
          <w:sz w:val="28"/>
          <w:szCs w:val="28"/>
          <w:rtl/>
        </w:rPr>
        <w:t xml:space="preserve"> به همین منظور مطاله ای روی 150 شرکت کننده که در بخش درمان الکلی ها در یک بیمارستان بستری بودند انجام شد. در بررسی مذکور مشخص شد که نمرات</w:t>
      </w:r>
      <w:r w:rsidRPr="008A7BBC">
        <w:rPr>
          <w:rFonts w:ascii="IRANYekan" w:hAnsi="IRANYekan" w:cs="B Nazanin"/>
          <w:sz w:val="28"/>
          <w:szCs w:val="28"/>
          <w:rtl/>
        </w:rPr>
        <w:t xml:space="preserve"> </w:t>
      </w:r>
      <w:r w:rsidRPr="008A7BBC">
        <w:rPr>
          <w:rFonts w:ascii="IRANYekan" w:hAnsi="IRANYekan" w:cs="B Nazanin"/>
          <w:sz w:val="28"/>
          <w:szCs w:val="28"/>
          <w:rtl/>
        </w:rPr>
        <w:t xml:space="preserve">خوکارامدی عمومی پیش بینی کننده موفقیت فرد در اهداف نظامی </w:t>
      </w:r>
      <w:r w:rsidRPr="008A7BBC">
        <w:rPr>
          <w:rFonts w:ascii="Times New Roman" w:hAnsi="Times New Roman" w:cs="Times New Roman" w:hint="cs"/>
          <w:sz w:val="28"/>
          <w:szCs w:val="28"/>
          <w:rtl/>
        </w:rPr>
        <w:t>–</w:t>
      </w:r>
      <w:r w:rsidRPr="008A7BBC">
        <w:rPr>
          <w:rFonts w:ascii="IRANYekan" w:hAnsi="IRANYekan" w:cs="B Nazanin"/>
          <w:sz w:val="28"/>
          <w:szCs w:val="28"/>
          <w:rtl/>
        </w:rPr>
        <w:t xml:space="preserve"> حرفه ای و آموزشی بود ( شرر، مادوکس، مرکاندانت، پرنتیک- دون ، جاکوبس و راجرز ، 1982).</w:t>
      </w:r>
    </w:p>
    <w:p w:rsidR="00E07678" w:rsidRDefault="008A7BBC" w:rsidP="008A7BBC">
      <w:pPr>
        <w:bidi/>
        <w:jc w:val="both"/>
        <w:rPr>
          <w:rFonts w:ascii="IRANYekan" w:hAnsi="IRANYekan" w:cs="B Nazanin"/>
          <w:sz w:val="28"/>
          <w:szCs w:val="28"/>
          <w:rtl/>
        </w:rPr>
      </w:pPr>
      <w:r w:rsidRPr="008A7BBC">
        <w:rPr>
          <w:rFonts w:ascii="IRANYekan" w:hAnsi="IRANYekan" w:cs="B Nazanin"/>
          <w:sz w:val="28"/>
          <w:szCs w:val="28"/>
          <w:rtl/>
        </w:rPr>
        <w:t xml:space="preserve">این آزمون توسط براتی در سال 1376 (به نقل از وقوی. 1379) مورد استفاده قرار گرفت. جامعه پژوهشی او دانش آموزان سوم دبیرستان نظام </w:t>
      </w:r>
      <w:r w:rsidRPr="008A7BBC">
        <w:rPr>
          <w:rFonts w:ascii="Times New Roman" w:hAnsi="Times New Roman" w:cs="Times New Roman" w:hint="cs"/>
          <w:sz w:val="28"/>
          <w:szCs w:val="28"/>
          <w:rtl/>
        </w:rPr>
        <w:t>–</w:t>
      </w:r>
      <w:r w:rsidRPr="008A7BBC">
        <w:rPr>
          <w:rFonts w:ascii="IRANYekan" w:hAnsi="IRANYekan" w:cs="B Nazanin"/>
          <w:sz w:val="28"/>
          <w:szCs w:val="28"/>
          <w:rtl/>
        </w:rPr>
        <w:t xml:space="preserve"> جدید بودند. </w:t>
      </w:r>
    </w:p>
    <w:p w:rsidR="008A7BBC" w:rsidRDefault="008A7BBC" w:rsidP="00E07678">
      <w:pPr>
        <w:bidi/>
        <w:jc w:val="both"/>
        <w:rPr>
          <w:rFonts w:ascii="IRANYekan" w:hAnsi="IRANYekan" w:cs="B Nazanin"/>
          <w:sz w:val="28"/>
          <w:szCs w:val="28"/>
          <w:rtl/>
        </w:rPr>
      </w:pPr>
      <w:r w:rsidRPr="008A7BBC">
        <w:rPr>
          <w:rFonts w:ascii="IRANYekan" w:hAnsi="IRANYekan" w:cs="B Nazanin"/>
          <w:sz w:val="28"/>
          <w:szCs w:val="28"/>
          <w:rtl/>
        </w:rPr>
        <w:t>برای بررسی میزان روایی و پایایی . آزمون بر روی 100 نفر انجام شد. همبستگی به دست آمده از دو مقیاس عزت نفس و خودارزیابی با مقیاس خودکارآمدی در جهت تایید روایی سازه مقیاس بود.</w:t>
      </w:r>
    </w:p>
    <w:p w:rsidR="00E07678" w:rsidRPr="008A7BBC" w:rsidRDefault="00E07678" w:rsidP="00E07678">
      <w:pPr>
        <w:bidi/>
        <w:jc w:val="both"/>
        <w:rPr>
          <w:rFonts w:ascii="IRANYekan" w:hAnsi="IRANYekan" w:cs="B Nazanin"/>
          <w:sz w:val="28"/>
          <w:szCs w:val="28"/>
          <w:rtl/>
        </w:rPr>
      </w:pPr>
    </w:p>
    <w:p w:rsidR="008A7BBC" w:rsidRPr="00E07678" w:rsidRDefault="008A7BBC" w:rsidP="00E07678">
      <w:pPr>
        <w:bidi/>
        <w:rPr>
          <w:rFonts w:ascii="IRANYekan" w:hAnsi="IRANYekan" w:cs="B Nazanin"/>
          <w:b/>
          <w:bCs/>
          <w:sz w:val="28"/>
          <w:szCs w:val="28"/>
          <w:rtl/>
        </w:rPr>
      </w:pPr>
      <w:r w:rsidRPr="00E07678">
        <w:rPr>
          <w:rFonts w:ascii="IRANYekan" w:hAnsi="IRANYekan" w:cs="B Nazanin"/>
          <w:b/>
          <w:bCs/>
          <w:sz w:val="28"/>
          <w:szCs w:val="28"/>
          <w:rtl/>
        </w:rPr>
        <w:t>پایایی مقیاس خودکارآمدی</w:t>
      </w:r>
    </w:p>
    <w:p w:rsidR="00E07678" w:rsidRDefault="008A7BBC" w:rsidP="008A7BBC">
      <w:pPr>
        <w:bidi/>
        <w:rPr>
          <w:rFonts w:ascii="IRANYekan" w:hAnsi="IRANYekan" w:cs="B Nazanin"/>
          <w:sz w:val="28"/>
          <w:szCs w:val="28"/>
          <w:rtl/>
        </w:rPr>
      </w:pPr>
      <w:r w:rsidRPr="008A7BBC">
        <w:rPr>
          <w:rFonts w:ascii="IRANYekan" w:hAnsi="IRANYekan" w:cs="B Nazanin"/>
          <w:sz w:val="28"/>
          <w:szCs w:val="28"/>
          <w:rtl/>
        </w:rPr>
        <w:t xml:space="preserve">براتی در سال 1376 ( به نقل از وقری، 1379) به منظور بررسی پایایی مقیاس خودکارآمدی از روش دو نیمه کردن استفاده کرد . </w:t>
      </w:r>
    </w:p>
    <w:p w:rsidR="008A7BBC" w:rsidRDefault="008A7BBC" w:rsidP="00E07678">
      <w:pPr>
        <w:bidi/>
        <w:rPr>
          <w:rFonts w:ascii="IRANYekan" w:hAnsi="IRANYekan" w:cs="B Nazanin"/>
          <w:sz w:val="28"/>
          <w:szCs w:val="28"/>
          <w:rtl/>
        </w:rPr>
      </w:pPr>
      <w:r w:rsidRPr="008A7BBC">
        <w:rPr>
          <w:rFonts w:ascii="IRANYekan" w:hAnsi="IRANYekan" w:cs="B Nazanin"/>
          <w:sz w:val="28"/>
          <w:szCs w:val="28"/>
          <w:rtl/>
        </w:rPr>
        <w:t xml:space="preserve">ضریب پایایی از طریق اسپیرمن </w:t>
      </w:r>
      <w:r w:rsidRPr="008A7BBC">
        <w:rPr>
          <w:rFonts w:ascii="Times New Roman" w:hAnsi="Times New Roman" w:cs="Times New Roman" w:hint="cs"/>
          <w:sz w:val="28"/>
          <w:szCs w:val="28"/>
          <w:rtl/>
        </w:rPr>
        <w:t>–</w:t>
      </w:r>
      <w:r w:rsidRPr="008A7BBC">
        <w:rPr>
          <w:rFonts w:ascii="IRANYekan" w:hAnsi="IRANYekan" w:cs="B Nazanin"/>
          <w:sz w:val="28"/>
          <w:szCs w:val="28"/>
          <w:rtl/>
        </w:rPr>
        <w:t xml:space="preserve"> براون با طول برابر 0/76 و با طول نابرابر 0/76 و از روش نیمه کردن گاتمن ، برابر 0/75 است .</w:t>
      </w:r>
      <w:r w:rsidR="00E07678">
        <w:rPr>
          <w:rFonts w:ascii="IRANYekan" w:hAnsi="IRANYekan" w:cs="B Nazanin" w:hint="cs"/>
          <w:sz w:val="28"/>
          <w:szCs w:val="28"/>
          <w:rtl/>
        </w:rPr>
        <w:t xml:space="preserve"> </w:t>
      </w:r>
      <w:r w:rsidRPr="008A7BBC">
        <w:rPr>
          <w:rFonts w:ascii="IRANYekan" w:hAnsi="IRANYekan" w:cs="B Nazanin"/>
          <w:sz w:val="28"/>
          <w:szCs w:val="28"/>
          <w:rtl/>
        </w:rPr>
        <w:t xml:space="preserve"> آلفای کرونباخ یا همسانی کلی سوالات طبق جدول زیر بدست آمده </w:t>
      </w:r>
    </w:p>
    <w:p w:rsidR="00E07678" w:rsidRPr="008A7BBC" w:rsidRDefault="00E07678" w:rsidP="00E07678">
      <w:pPr>
        <w:bidi/>
        <w:rPr>
          <w:rFonts w:ascii="IRANYekan" w:hAnsi="IRANYekan" w:cs="B Nazanin"/>
          <w:sz w:val="28"/>
          <w:szCs w:val="28"/>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22"/>
      </w:tblGrid>
      <w:tr w:rsidR="008A7BBC" w:rsidRPr="008A7BBC" w:rsidTr="00E07678">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137" w:type="dxa"/>
            <w:tcBorders>
              <w:top w:val="none" w:sz="0" w:space="0" w:color="auto"/>
              <w:left w:val="none" w:sz="0" w:space="0" w:color="auto"/>
              <w:bottom w:val="none" w:sz="0" w:space="0" w:color="auto"/>
              <w:right w:val="none" w:sz="0" w:space="0" w:color="auto"/>
            </w:tcBorders>
            <w:hideMark/>
          </w:tcPr>
          <w:p w:rsidR="008A7BBC" w:rsidRPr="00E07678" w:rsidRDefault="008A7BBC" w:rsidP="008A7BBC">
            <w:pPr>
              <w:bidi/>
              <w:jc w:val="center"/>
              <w:rPr>
                <w:rFonts w:ascii="IRANYekan" w:eastAsia="Times New Roman" w:hAnsi="IRANYekan" w:cs="B Nazanin"/>
                <w:color w:val="000000"/>
                <w:sz w:val="26"/>
                <w:szCs w:val="24"/>
              </w:rPr>
            </w:pPr>
            <w:r w:rsidRPr="00E07678">
              <w:rPr>
                <w:rFonts w:ascii="IRANYekan" w:eastAsia="Times New Roman" w:hAnsi="IRANYekan" w:cs="B Nazanin"/>
                <w:color w:val="000000"/>
                <w:sz w:val="26"/>
                <w:szCs w:val="24"/>
                <w:rtl/>
              </w:rPr>
              <w:lastRenderedPageBreak/>
              <w:t>نام متغیر</w:t>
            </w:r>
          </w:p>
        </w:tc>
        <w:tc>
          <w:tcPr>
            <w:tcW w:w="3122" w:type="dxa"/>
            <w:tcBorders>
              <w:top w:val="none" w:sz="0" w:space="0" w:color="auto"/>
              <w:left w:val="none" w:sz="0" w:space="0" w:color="auto"/>
              <w:bottom w:val="none" w:sz="0" w:space="0" w:color="auto"/>
              <w:right w:val="none" w:sz="0" w:space="0" w:color="auto"/>
            </w:tcBorders>
            <w:hideMark/>
          </w:tcPr>
          <w:p w:rsidR="008A7BBC" w:rsidRPr="00E07678" w:rsidRDefault="008A7BBC" w:rsidP="008A7BBC">
            <w:pPr>
              <w:bidi/>
              <w:jc w:val="center"/>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Nazanin"/>
                <w:color w:val="000000"/>
                <w:sz w:val="26"/>
                <w:szCs w:val="24"/>
              </w:rPr>
            </w:pPr>
            <w:r w:rsidRPr="00E07678">
              <w:rPr>
                <w:rFonts w:ascii="IRANYekan" w:eastAsia="Times New Roman" w:hAnsi="IRANYekan" w:cs="B Nazanin"/>
                <w:color w:val="000000"/>
                <w:sz w:val="26"/>
                <w:szCs w:val="24"/>
                <w:rtl/>
              </w:rPr>
              <w:t>میزان آلفای کرونباخ</w:t>
            </w:r>
          </w:p>
        </w:tc>
      </w:tr>
      <w:tr w:rsidR="008A7BBC" w:rsidRPr="008A7BBC" w:rsidTr="00E07678">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137" w:type="dxa"/>
            <w:hideMark/>
          </w:tcPr>
          <w:p w:rsidR="008A7BBC" w:rsidRPr="00E07678" w:rsidRDefault="008A7BBC" w:rsidP="008A7BBC">
            <w:pPr>
              <w:bidi/>
              <w:jc w:val="center"/>
              <w:rPr>
                <w:rFonts w:ascii="IRANYekan" w:eastAsia="Times New Roman" w:hAnsi="IRANYekan" w:cs="B Nazanin"/>
                <w:color w:val="000000"/>
                <w:sz w:val="26"/>
                <w:szCs w:val="24"/>
              </w:rPr>
            </w:pPr>
            <w:r w:rsidRPr="00E07678">
              <w:rPr>
                <w:rFonts w:ascii="IRANYekan" w:hAnsi="IRANYekan" w:cs="B Nazanin"/>
                <w:sz w:val="26"/>
                <w:szCs w:val="24"/>
                <w:rtl/>
              </w:rPr>
              <w:t>خودکارآمدی</w:t>
            </w:r>
          </w:p>
        </w:tc>
        <w:tc>
          <w:tcPr>
            <w:tcW w:w="3122" w:type="dxa"/>
            <w:hideMark/>
          </w:tcPr>
          <w:p w:rsidR="008A7BBC" w:rsidRPr="00E07678" w:rsidRDefault="008A7BBC" w:rsidP="008A7BBC">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color w:val="000000"/>
                <w:sz w:val="26"/>
                <w:szCs w:val="24"/>
              </w:rPr>
            </w:pPr>
            <w:r w:rsidRPr="00E07678">
              <w:rPr>
                <w:rFonts w:ascii="IRANYekan" w:hAnsi="IRANYekan" w:cs="B Nazanin"/>
                <w:b/>
                <w:bCs/>
                <w:color w:val="000000"/>
                <w:sz w:val="26"/>
                <w:szCs w:val="24"/>
                <w:rtl/>
              </w:rPr>
              <w:t>79/0</w:t>
            </w:r>
          </w:p>
        </w:tc>
      </w:tr>
    </w:tbl>
    <w:p w:rsidR="00E07678" w:rsidRDefault="00E07678" w:rsidP="00E07678">
      <w:pPr>
        <w:bidi/>
        <w:rPr>
          <w:rFonts w:ascii="IRANYekan" w:hAnsi="IRANYekan" w:cs="B Nazanin"/>
          <w:b/>
          <w:bCs/>
          <w:sz w:val="28"/>
          <w:szCs w:val="28"/>
          <w:rtl/>
        </w:rPr>
      </w:pPr>
    </w:p>
    <w:p w:rsidR="00E07678" w:rsidRDefault="00E07678" w:rsidP="00E07678">
      <w:pPr>
        <w:bidi/>
        <w:rPr>
          <w:rFonts w:ascii="IRANYekan" w:hAnsi="IRANYekan" w:cs="B Nazanin"/>
          <w:b/>
          <w:bCs/>
          <w:sz w:val="28"/>
          <w:szCs w:val="28"/>
          <w:rtl/>
        </w:rPr>
      </w:pPr>
    </w:p>
    <w:p w:rsidR="008A7BBC" w:rsidRPr="00E07678" w:rsidRDefault="00E07678" w:rsidP="00E07678">
      <w:pPr>
        <w:bidi/>
        <w:rPr>
          <w:rFonts w:ascii="IRANYekan" w:hAnsi="IRANYekan" w:cs="B Nazanin"/>
          <w:b/>
          <w:bCs/>
          <w:sz w:val="28"/>
          <w:szCs w:val="28"/>
          <w:rtl/>
        </w:rPr>
      </w:pPr>
      <w:r w:rsidRPr="00E07678">
        <w:rPr>
          <w:rFonts w:ascii="IRANYekan" w:hAnsi="IRANYekan" w:cs="B Nazanin" w:hint="cs"/>
          <w:b/>
          <w:bCs/>
          <w:sz w:val="28"/>
          <w:szCs w:val="28"/>
          <w:rtl/>
        </w:rPr>
        <w:t>منابع:</w:t>
      </w:r>
    </w:p>
    <w:p w:rsidR="008A7BBC" w:rsidRPr="00E07678" w:rsidRDefault="008A7BBC" w:rsidP="00E07678">
      <w:pPr>
        <w:bidi/>
        <w:rPr>
          <w:rFonts w:ascii="IRANYekan" w:hAnsi="IRANYekan" w:cs="B Nazanin"/>
          <w:sz w:val="28"/>
          <w:szCs w:val="28"/>
        </w:rPr>
      </w:pPr>
      <w:r w:rsidRPr="008A7BBC">
        <w:rPr>
          <w:rFonts w:ascii="IRANYekan" w:hAnsi="IRANYekan" w:cs="B Nazanin"/>
          <w:sz w:val="28"/>
          <w:szCs w:val="28"/>
          <w:rtl/>
        </w:rPr>
        <w:t>حقايق، سيد عباس ، قاسمي، نظام الدين ، نشاط دوست، حميد طاهر ، كجباف، محمد باقر ، خانباني، مهدي 1389*روايي و پايايي مقياس خودكارآمدي مديريت بيماران ديابت نوع</w:t>
      </w:r>
      <w:r w:rsidR="00E07678">
        <w:rPr>
          <w:rFonts w:ascii="IRANYekan" w:hAnsi="IRANYekan" w:cs="B Nazanin"/>
          <w:sz w:val="28"/>
          <w:szCs w:val="28"/>
          <w:rtl/>
        </w:rPr>
        <w:t xml:space="preserve"> 2</w:t>
      </w:r>
    </w:p>
    <w:sectPr w:rsidR="008A7BBC" w:rsidRPr="00E07678" w:rsidSect="00E076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78" w:rsidRDefault="00E21E78" w:rsidP="001052C7">
      <w:pPr>
        <w:spacing w:after="0" w:line="240" w:lineRule="auto"/>
      </w:pPr>
      <w:r>
        <w:separator/>
      </w:r>
    </w:p>
  </w:endnote>
  <w:endnote w:type="continuationSeparator" w:id="0">
    <w:p w:rsidR="00E21E78" w:rsidRDefault="00E21E78" w:rsidP="0010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Yekan">
    <w:altName w:val="Segoe UI"/>
    <w:charset w:val="00"/>
    <w:family w:val="swiss"/>
    <w:pitch w:val="variable"/>
    <w:sig w:usb0="00000000" w:usb1="0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7" w:rsidRDefault="00105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7" w:rsidRDefault="0010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7" w:rsidRDefault="0010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78" w:rsidRDefault="00E21E78" w:rsidP="001052C7">
      <w:pPr>
        <w:spacing w:after="0" w:line="240" w:lineRule="auto"/>
      </w:pPr>
      <w:r>
        <w:separator/>
      </w:r>
    </w:p>
  </w:footnote>
  <w:footnote w:type="continuationSeparator" w:id="0">
    <w:p w:rsidR="00E21E78" w:rsidRDefault="00E21E78" w:rsidP="0010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7" w:rsidRDefault="00105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7" w:rsidRDefault="00105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7" w:rsidRDefault="0010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459DB"/>
    <w:multiLevelType w:val="hybridMultilevel"/>
    <w:tmpl w:val="0E8E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D261C61"/>
    <w:multiLevelType w:val="hybridMultilevel"/>
    <w:tmpl w:val="1A4C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FF"/>
    <w:rsid w:val="001052C7"/>
    <w:rsid w:val="004D2F07"/>
    <w:rsid w:val="005021FF"/>
    <w:rsid w:val="00821A2F"/>
    <w:rsid w:val="008A7BBC"/>
    <w:rsid w:val="00E07678"/>
    <w:rsid w:val="00E21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2B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BBC"/>
    <w:pPr>
      <w:bidi/>
      <w:spacing w:after="200" w:line="276" w:lineRule="auto"/>
      <w:ind w:left="720"/>
      <w:contextualSpacing/>
    </w:pPr>
    <w:rPr>
      <w:rFonts w:ascii="Calibri" w:eastAsia="Calibri" w:hAnsi="Calibri" w:cs="Arial"/>
      <w:lang w:bidi="fa-IR"/>
    </w:rPr>
  </w:style>
  <w:style w:type="table" w:styleId="GridTable4-Accent3">
    <w:name w:val="Grid Table 4 Accent 3"/>
    <w:basedOn w:val="TableNormal"/>
    <w:uiPriority w:val="49"/>
    <w:rsid w:val="008A7BB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105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2C7"/>
  </w:style>
  <w:style w:type="paragraph" w:styleId="Footer">
    <w:name w:val="footer"/>
    <w:basedOn w:val="Normal"/>
    <w:link w:val="FooterChar"/>
    <w:uiPriority w:val="99"/>
    <w:unhideWhenUsed/>
    <w:rsid w:val="0010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2021-07-02T14:11:00Z</dcterms:created>
  <dcterms:modified xsi:type="dcterms:W3CDTF">2021-07-02T14:11:00Z</dcterms:modified>
</cp:coreProperties>
</file>