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EAA" w:rsidRDefault="00084EAA" w:rsidP="00084EAA">
      <w:pPr>
        <w:bidi/>
        <w:jc w:val="center"/>
        <w:rPr>
          <w:rFonts w:cs="B Titr"/>
          <w:b/>
          <w:bCs/>
          <w:sz w:val="32"/>
          <w:szCs w:val="32"/>
          <w:rtl/>
          <w:lang w:bidi="fa-IR"/>
        </w:rPr>
      </w:pPr>
      <w:bookmarkStart w:id="0" w:name="_GoBack"/>
      <w:r w:rsidRPr="00084EAA">
        <w:rPr>
          <w:rFonts w:cs="B Titr"/>
          <w:b/>
          <w:bCs/>
          <w:sz w:val="32"/>
          <w:szCs w:val="32"/>
          <w:rtl/>
        </w:rPr>
        <w:t xml:space="preserve">پرسشنامه باورهای مذهبی جورج </w:t>
      </w:r>
      <w:bookmarkEnd w:id="0"/>
      <w:r w:rsidRPr="00084EAA">
        <w:rPr>
          <w:rFonts w:cs="B Titr"/>
          <w:b/>
          <w:bCs/>
          <w:sz w:val="32"/>
          <w:szCs w:val="32"/>
          <w:rtl/>
        </w:rPr>
        <w:t>(</w:t>
      </w:r>
      <w:r w:rsidRPr="00084EAA">
        <w:rPr>
          <w:rFonts w:cs="B Titr"/>
          <w:b/>
          <w:bCs/>
          <w:sz w:val="32"/>
          <w:szCs w:val="32"/>
          <w:rtl/>
          <w:lang w:bidi="fa-IR"/>
        </w:rPr>
        <w:t>۱۹۹۸)</w:t>
      </w:r>
    </w:p>
    <w:p w:rsidR="00084EAA" w:rsidRPr="00084EAA" w:rsidRDefault="00084EAA" w:rsidP="00084EAA">
      <w:pPr>
        <w:bidi/>
        <w:jc w:val="both"/>
        <w:rPr>
          <w:rFonts w:cs="B Titr"/>
          <w:b/>
          <w:bCs/>
          <w:sz w:val="32"/>
          <w:szCs w:val="32"/>
          <w:lang w:bidi="fa-IR"/>
        </w:rPr>
      </w:pPr>
    </w:p>
    <w:p w:rsidR="00084EAA" w:rsidRPr="00084EAA" w:rsidRDefault="00084EAA" w:rsidP="00084EAA">
      <w:pPr>
        <w:bidi/>
        <w:jc w:val="both"/>
        <w:rPr>
          <w:rFonts w:cs="B Nazanin"/>
          <w:sz w:val="28"/>
          <w:szCs w:val="28"/>
          <w:rtl/>
        </w:rPr>
      </w:pPr>
      <w:r w:rsidRPr="00084EAA">
        <w:rPr>
          <w:rFonts w:cs="B Nazanin"/>
          <w:sz w:val="28"/>
          <w:szCs w:val="28"/>
          <w:rtl/>
        </w:rPr>
        <w:t>این پرسشنامه طبق ادعای جورج (</w:t>
      </w:r>
      <w:r w:rsidRPr="00084EAA">
        <w:rPr>
          <w:rFonts w:cs="B Nazanin"/>
          <w:sz w:val="28"/>
          <w:szCs w:val="28"/>
          <w:rtl/>
          <w:lang w:bidi="fa-IR"/>
        </w:rPr>
        <w:t>۱۹۹۸)</w:t>
      </w:r>
      <w:r w:rsidRPr="00084EAA">
        <w:rPr>
          <w:rFonts w:cs="B Nazanin"/>
          <w:sz w:val="28"/>
          <w:szCs w:val="28"/>
          <w:rtl/>
        </w:rPr>
        <w:t xml:space="preserve">، بدون هیچ گونه </w:t>
      </w:r>
      <w:r w:rsidRPr="00084EAA">
        <w:rPr>
          <w:rFonts w:cs="B Nazanin" w:hint="cs"/>
          <w:sz w:val="28"/>
          <w:szCs w:val="28"/>
          <w:rtl/>
        </w:rPr>
        <w:t>جهت</w:t>
      </w:r>
      <w:r w:rsidRPr="00084EAA">
        <w:rPr>
          <w:rFonts w:cs="B Nazanin"/>
          <w:sz w:val="28"/>
          <w:szCs w:val="28"/>
          <w:rtl/>
        </w:rPr>
        <w:t xml:space="preserve"> گیری فرقه</w:t>
      </w:r>
      <w:r w:rsidRPr="00084EAA">
        <w:rPr>
          <w:rFonts w:cs="B Nazanin" w:hint="cs"/>
          <w:sz w:val="28"/>
          <w:szCs w:val="28"/>
          <w:rtl/>
        </w:rPr>
        <w:t xml:space="preserve"> </w:t>
      </w:r>
      <w:r w:rsidRPr="00084EAA">
        <w:rPr>
          <w:rFonts w:cs="B Nazanin"/>
          <w:sz w:val="28"/>
          <w:szCs w:val="28"/>
          <w:rtl/>
        </w:rPr>
        <w:t>ای و بر اساس هیچ آئین و مذهبی ساخته شده و صرفاً محتوای آن بیان رابطه با خداوند است.</w:t>
      </w:r>
    </w:p>
    <w:p w:rsidR="00E8369A" w:rsidRDefault="00084EAA" w:rsidP="00E8369A">
      <w:pPr>
        <w:bidi/>
        <w:jc w:val="both"/>
        <w:rPr>
          <w:rFonts w:cs="B Nazanin"/>
          <w:sz w:val="28"/>
          <w:szCs w:val="28"/>
          <w:rtl/>
        </w:rPr>
      </w:pPr>
      <w:r w:rsidRPr="00084EAA">
        <w:rPr>
          <w:rFonts w:cs="B Nazanin"/>
          <w:sz w:val="28"/>
          <w:szCs w:val="28"/>
          <w:rtl/>
        </w:rPr>
        <w:t>پرسشنامه باورهای مذهبی، میزان اعتقاد و نزدیکی آزمودنی</w:t>
      </w:r>
      <w:r w:rsidRPr="00084EAA">
        <w:rPr>
          <w:rFonts w:cs="B Nazanin" w:hint="cs"/>
          <w:sz w:val="28"/>
          <w:szCs w:val="28"/>
          <w:rtl/>
        </w:rPr>
        <w:t xml:space="preserve"> </w:t>
      </w:r>
      <w:r w:rsidRPr="00084EAA">
        <w:rPr>
          <w:rFonts w:cs="B Nazanin"/>
          <w:sz w:val="28"/>
          <w:szCs w:val="28"/>
          <w:rtl/>
        </w:rPr>
        <w:t>ها را نسبت به خدا می</w:t>
      </w:r>
      <w:r w:rsidRPr="00084EAA">
        <w:rPr>
          <w:rFonts w:cs="B Nazanin" w:hint="cs"/>
          <w:sz w:val="28"/>
          <w:szCs w:val="28"/>
          <w:rtl/>
        </w:rPr>
        <w:t xml:space="preserve"> </w:t>
      </w:r>
      <w:r w:rsidRPr="00084EAA">
        <w:rPr>
          <w:rFonts w:cs="B Nazanin"/>
          <w:sz w:val="28"/>
          <w:szCs w:val="28"/>
          <w:rtl/>
        </w:rPr>
        <w:t xml:space="preserve">سنجد. مقیاس </w:t>
      </w:r>
      <w:r w:rsidRPr="00084EAA">
        <w:rPr>
          <w:rFonts w:cs="B Nazanin"/>
          <w:sz w:val="28"/>
          <w:szCs w:val="28"/>
          <w:rtl/>
          <w:lang w:bidi="fa-IR"/>
        </w:rPr>
        <w:t>۳۳</w:t>
      </w:r>
      <w:r w:rsidRPr="00084EAA">
        <w:rPr>
          <w:rFonts w:cs="B Nazanin"/>
          <w:sz w:val="28"/>
          <w:szCs w:val="28"/>
          <w:rtl/>
        </w:rPr>
        <w:t xml:space="preserve"> سؤالی، اعتقاد به خدا را می</w:t>
      </w:r>
      <w:r w:rsidRPr="00084EAA">
        <w:rPr>
          <w:rFonts w:cs="B Nazanin" w:hint="cs"/>
          <w:sz w:val="28"/>
          <w:szCs w:val="28"/>
          <w:rtl/>
        </w:rPr>
        <w:t xml:space="preserve"> </w:t>
      </w:r>
      <w:r w:rsidRPr="00084EAA">
        <w:rPr>
          <w:rFonts w:cs="B Nazanin"/>
          <w:sz w:val="28"/>
          <w:szCs w:val="28"/>
          <w:rtl/>
        </w:rPr>
        <w:t>سنجد</w:t>
      </w:r>
    </w:p>
    <w:p w:rsidR="00084EAA" w:rsidRDefault="00084EAA" w:rsidP="00E8369A">
      <w:pPr>
        <w:bidi/>
        <w:jc w:val="both"/>
        <w:rPr>
          <w:rFonts w:cs="B Nazanin"/>
          <w:sz w:val="28"/>
          <w:szCs w:val="28"/>
          <w:rtl/>
        </w:rPr>
      </w:pPr>
      <w:r w:rsidRPr="00084EAA">
        <w:rPr>
          <w:rFonts w:cs="B Nazanin"/>
          <w:sz w:val="28"/>
          <w:szCs w:val="28"/>
          <w:rtl/>
        </w:rPr>
        <w:t>دانش آموز گرامی با سلام خواهشمند است با مطالعه دقیق هر یک از سوالات، گزینه مناسب حال خود را انتخاب کنید. قبل از شروع به چند نکته مهم توجه بفرمایید:</w:t>
      </w:r>
    </w:p>
    <w:p w:rsidR="00084EAA" w:rsidRDefault="00084EAA" w:rsidP="00084EAA">
      <w:pPr>
        <w:bidi/>
        <w:jc w:val="both"/>
        <w:rPr>
          <w:rFonts w:cs="B Nazanin"/>
          <w:sz w:val="28"/>
          <w:szCs w:val="28"/>
          <w:rtl/>
        </w:rPr>
      </w:pPr>
      <w:r w:rsidRPr="00084EAA">
        <w:rPr>
          <w:rFonts w:cs="B Nazanin"/>
          <w:sz w:val="28"/>
          <w:szCs w:val="28"/>
          <w:rtl/>
        </w:rPr>
        <w:t xml:space="preserve"> 1. مشخصات فردی را ننویسید؛ </w:t>
      </w:r>
    </w:p>
    <w:p w:rsidR="00084EAA" w:rsidRDefault="00084EAA" w:rsidP="00084EAA">
      <w:pPr>
        <w:bidi/>
        <w:jc w:val="both"/>
        <w:rPr>
          <w:rFonts w:cs="B Nazanin"/>
          <w:sz w:val="28"/>
          <w:szCs w:val="28"/>
          <w:rtl/>
        </w:rPr>
      </w:pPr>
      <w:r w:rsidRPr="00084EAA">
        <w:rPr>
          <w:rFonts w:cs="B Nazanin"/>
          <w:sz w:val="28"/>
          <w:szCs w:val="28"/>
          <w:rtl/>
          <w:lang w:bidi="fa-IR"/>
        </w:rPr>
        <w:t xml:space="preserve">۲. </w:t>
      </w:r>
      <w:r w:rsidRPr="00084EAA">
        <w:rPr>
          <w:rFonts w:cs="B Nazanin"/>
          <w:sz w:val="28"/>
          <w:szCs w:val="28"/>
          <w:rtl/>
        </w:rPr>
        <w:t xml:space="preserve">هیچ جمله ای را بدون پاسخ نگذارید و تنها یک پاسخ را علامت بزنید؛ </w:t>
      </w:r>
    </w:p>
    <w:p w:rsidR="00084EAA" w:rsidRPr="00084EAA" w:rsidRDefault="00084EAA" w:rsidP="00084EAA">
      <w:pPr>
        <w:bidi/>
        <w:jc w:val="both"/>
        <w:rPr>
          <w:rFonts w:cs="B Nazanin"/>
          <w:sz w:val="28"/>
          <w:szCs w:val="28"/>
        </w:rPr>
      </w:pPr>
      <w:r w:rsidRPr="00084EAA">
        <w:rPr>
          <w:rFonts w:cs="B Nazanin"/>
          <w:sz w:val="28"/>
          <w:szCs w:val="28"/>
          <w:rtl/>
          <w:lang w:bidi="fa-IR"/>
        </w:rPr>
        <w:t xml:space="preserve">۳. </w:t>
      </w:r>
      <w:r w:rsidRPr="00084EAA">
        <w:rPr>
          <w:rFonts w:cs="B Nazanin"/>
          <w:sz w:val="28"/>
          <w:szCs w:val="28"/>
          <w:rtl/>
        </w:rPr>
        <w:t>گزینه ای را انتخاب نمایید که مطابق رفتارها و تصمیمات کنونی شما است، که گزینه ای را که مطابق ایده آل های شما است. از اینکه زمان ارزشمند خود را برای پاسخ به این سوالات اختصاص می دهید، کمال تشکر و قدردانی را دارم</w:t>
      </w:r>
      <w:r w:rsidRPr="00084EAA">
        <w:rPr>
          <w:rFonts w:cs="B Nazanin"/>
          <w:sz w:val="28"/>
          <w:szCs w:val="28"/>
        </w:rPr>
        <w:t>.</w:t>
      </w:r>
    </w:p>
    <w:tbl>
      <w:tblPr>
        <w:tblStyle w:val="GridTable4-Accent3"/>
        <w:bidiVisual/>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7796"/>
        <w:gridCol w:w="525"/>
        <w:gridCol w:w="525"/>
        <w:gridCol w:w="525"/>
        <w:gridCol w:w="525"/>
        <w:gridCol w:w="521"/>
      </w:tblGrid>
      <w:tr w:rsidR="00084EAA" w:rsidRPr="00084EAA" w:rsidTr="00E8369A">
        <w:trPr>
          <w:cnfStyle w:val="100000000000" w:firstRow="1" w:lastRow="0" w:firstColumn="0" w:lastColumn="0" w:oddVBand="0" w:evenVBand="0" w:oddHBand="0" w:evenHBand="0" w:firstRowFirstColumn="0" w:firstRowLastColumn="0" w:lastRowFirstColumn="0" w:lastRowLastColumn="0"/>
          <w:cantSplit/>
          <w:trHeight w:val="1371"/>
          <w:jc w:val="center"/>
        </w:trPr>
        <w:tc>
          <w:tcPr>
            <w:cnfStyle w:val="001000000000" w:firstRow="0" w:lastRow="0" w:firstColumn="1" w:lastColumn="0" w:oddVBand="0" w:evenVBand="0" w:oddHBand="0" w:evenHBand="0" w:firstRowFirstColumn="0" w:firstRowLastColumn="0" w:lastRowFirstColumn="0" w:lastRowLastColumn="0"/>
            <w:tcW w:w="518" w:type="dxa"/>
            <w:tcBorders>
              <w:top w:val="single" w:sz="4" w:space="0" w:color="auto"/>
              <w:left w:val="single" w:sz="4" w:space="0" w:color="auto"/>
              <w:bottom w:val="single" w:sz="4" w:space="0" w:color="auto"/>
              <w:right w:val="single" w:sz="4" w:space="0" w:color="auto"/>
            </w:tcBorders>
            <w:textDirection w:val="btLr"/>
            <w:vAlign w:val="center"/>
          </w:tcPr>
          <w:p w:rsidR="00084EAA" w:rsidRPr="00084EAA" w:rsidRDefault="00084EAA" w:rsidP="00A8561F">
            <w:pPr>
              <w:bidi/>
              <w:spacing w:after="160" w:line="259" w:lineRule="auto"/>
              <w:ind w:left="113" w:right="113"/>
              <w:jc w:val="center"/>
              <w:rPr>
                <w:rFonts w:cs="B Nazanin"/>
                <w:color w:val="auto"/>
                <w:sz w:val="24"/>
                <w:szCs w:val="24"/>
                <w:rtl/>
              </w:rPr>
            </w:pPr>
            <w:r w:rsidRPr="00084EAA">
              <w:rPr>
                <w:rFonts w:cs="B Nazanin"/>
                <w:color w:val="auto"/>
                <w:sz w:val="24"/>
                <w:szCs w:val="24"/>
                <w:rtl/>
              </w:rPr>
              <w:t>ردیف</w:t>
            </w:r>
          </w:p>
        </w:tc>
        <w:tc>
          <w:tcPr>
            <w:tcW w:w="7796" w:type="dxa"/>
            <w:tcBorders>
              <w:top w:val="single" w:sz="4" w:space="0" w:color="auto"/>
              <w:left w:val="single" w:sz="4" w:space="0" w:color="auto"/>
              <w:bottom w:val="single" w:sz="4" w:space="0" w:color="auto"/>
              <w:right w:val="single" w:sz="4" w:space="0" w:color="auto"/>
            </w:tcBorders>
            <w:vAlign w:val="center"/>
          </w:tcPr>
          <w:p w:rsidR="00084EAA" w:rsidRPr="00084EAA" w:rsidRDefault="00084EAA" w:rsidP="00A8561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084EAA">
              <w:rPr>
                <w:rFonts w:cs="B Nazanin" w:hint="cs"/>
                <w:color w:val="auto"/>
                <w:sz w:val="40"/>
                <w:szCs w:val="40"/>
                <w:rtl/>
                <w:lang w:bidi="fa-IR"/>
              </w:rPr>
              <w:t>سوالات</w:t>
            </w:r>
          </w:p>
        </w:tc>
        <w:tc>
          <w:tcPr>
            <w:tcW w:w="525" w:type="dxa"/>
            <w:tcBorders>
              <w:top w:val="single" w:sz="4" w:space="0" w:color="auto"/>
              <w:left w:val="single" w:sz="4" w:space="0" w:color="auto"/>
              <w:bottom w:val="single" w:sz="4" w:space="0" w:color="auto"/>
              <w:right w:val="single" w:sz="4" w:space="0" w:color="auto"/>
            </w:tcBorders>
            <w:textDirection w:val="btLr"/>
            <w:vAlign w:val="center"/>
          </w:tcPr>
          <w:p w:rsidR="00084EAA" w:rsidRPr="00084EAA" w:rsidRDefault="00084EAA" w:rsidP="00A8561F">
            <w:pPr>
              <w:bidi/>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hint="cs"/>
                <w:color w:val="auto"/>
                <w:sz w:val="24"/>
                <w:szCs w:val="24"/>
                <w:rtl/>
              </w:rPr>
              <w:t xml:space="preserve">کاملا </w:t>
            </w:r>
            <w:r w:rsidRPr="00084EAA">
              <w:rPr>
                <w:rFonts w:cs="B Nazanin"/>
                <w:color w:val="auto"/>
                <w:sz w:val="24"/>
                <w:szCs w:val="24"/>
                <w:rtl/>
              </w:rPr>
              <w:t>موافقم</w:t>
            </w:r>
          </w:p>
        </w:tc>
        <w:tc>
          <w:tcPr>
            <w:tcW w:w="525" w:type="dxa"/>
            <w:tcBorders>
              <w:top w:val="single" w:sz="4" w:space="0" w:color="auto"/>
              <w:left w:val="single" w:sz="4" w:space="0" w:color="auto"/>
              <w:bottom w:val="single" w:sz="4" w:space="0" w:color="auto"/>
              <w:right w:val="single" w:sz="4" w:space="0" w:color="auto"/>
            </w:tcBorders>
            <w:textDirection w:val="btLr"/>
            <w:vAlign w:val="center"/>
          </w:tcPr>
          <w:p w:rsidR="00084EAA" w:rsidRPr="00084EAA" w:rsidRDefault="00084EAA" w:rsidP="00A8561F">
            <w:pPr>
              <w:bidi/>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color w:val="auto"/>
                <w:sz w:val="24"/>
                <w:szCs w:val="24"/>
                <w:rtl/>
              </w:rPr>
              <w:t>موافقم</w:t>
            </w:r>
          </w:p>
        </w:tc>
        <w:tc>
          <w:tcPr>
            <w:tcW w:w="525" w:type="dxa"/>
            <w:tcBorders>
              <w:top w:val="single" w:sz="4" w:space="0" w:color="auto"/>
              <w:left w:val="single" w:sz="4" w:space="0" w:color="auto"/>
              <w:bottom w:val="single" w:sz="4" w:space="0" w:color="auto"/>
              <w:right w:val="single" w:sz="4" w:space="0" w:color="auto"/>
            </w:tcBorders>
            <w:textDirection w:val="btLr"/>
            <w:vAlign w:val="center"/>
          </w:tcPr>
          <w:p w:rsidR="00084EAA" w:rsidRPr="00084EAA" w:rsidRDefault="00084EAA" w:rsidP="00A8561F">
            <w:pPr>
              <w:bidi/>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color w:val="auto"/>
                <w:sz w:val="24"/>
                <w:szCs w:val="24"/>
                <w:rtl/>
              </w:rPr>
              <w:t>نظری</w:t>
            </w:r>
            <w:r w:rsidRPr="00084EAA">
              <w:rPr>
                <w:rFonts w:cs="B Nazanin"/>
                <w:color w:val="auto"/>
                <w:sz w:val="24"/>
                <w:szCs w:val="24"/>
              </w:rPr>
              <w:t xml:space="preserve"> </w:t>
            </w:r>
            <w:r w:rsidRPr="00084EAA">
              <w:rPr>
                <w:rFonts w:cs="B Nazanin"/>
                <w:color w:val="auto"/>
                <w:sz w:val="24"/>
                <w:szCs w:val="24"/>
                <w:rtl/>
              </w:rPr>
              <w:t>ندارم</w:t>
            </w:r>
          </w:p>
        </w:tc>
        <w:tc>
          <w:tcPr>
            <w:tcW w:w="525" w:type="dxa"/>
            <w:tcBorders>
              <w:top w:val="single" w:sz="4" w:space="0" w:color="auto"/>
              <w:left w:val="single" w:sz="4" w:space="0" w:color="auto"/>
              <w:bottom w:val="single" w:sz="4" w:space="0" w:color="auto"/>
              <w:right w:val="single" w:sz="4" w:space="0" w:color="auto"/>
            </w:tcBorders>
            <w:textDirection w:val="btLr"/>
            <w:vAlign w:val="center"/>
          </w:tcPr>
          <w:p w:rsidR="00084EAA" w:rsidRPr="00084EAA" w:rsidRDefault="00084EAA" w:rsidP="00A8561F">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color w:val="auto"/>
                <w:sz w:val="24"/>
                <w:szCs w:val="24"/>
                <w:rtl/>
              </w:rPr>
              <w:t>مخالفم</w:t>
            </w:r>
          </w:p>
        </w:tc>
        <w:tc>
          <w:tcPr>
            <w:tcW w:w="521" w:type="dxa"/>
            <w:tcBorders>
              <w:top w:val="single" w:sz="4" w:space="0" w:color="auto"/>
              <w:left w:val="single" w:sz="4" w:space="0" w:color="auto"/>
              <w:bottom w:val="single" w:sz="4" w:space="0" w:color="auto"/>
              <w:right w:val="single" w:sz="4" w:space="0" w:color="auto"/>
            </w:tcBorders>
            <w:textDirection w:val="btLr"/>
            <w:vAlign w:val="center"/>
          </w:tcPr>
          <w:p w:rsidR="00084EAA" w:rsidRPr="00084EAA" w:rsidRDefault="00084EAA" w:rsidP="00A8561F">
            <w:pPr>
              <w:bidi/>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color w:val="auto"/>
                <w:sz w:val="24"/>
                <w:szCs w:val="24"/>
                <w:rtl/>
              </w:rPr>
              <w:t>خیلی مخالفم</w:t>
            </w: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Borders>
              <w:top w:val="single" w:sz="4" w:space="0" w:color="auto"/>
            </w:tcBorders>
          </w:tcPr>
          <w:p w:rsidR="00084EAA" w:rsidRPr="00084EAA" w:rsidRDefault="00084EAA" w:rsidP="00A8561F">
            <w:pPr>
              <w:bidi/>
              <w:jc w:val="both"/>
              <w:rPr>
                <w:rFonts w:cs="B Nazanin"/>
                <w:sz w:val="24"/>
                <w:szCs w:val="24"/>
                <w:rtl/>
              </w:rPr>
            </w:pPr>
            <w:r w:rsidRPr="00084EAA">
              <w:rPr>
                <w:rFonts w:cs="B Nazanin" w:hint="cs"/>
                <w:sz w:val="24"/>
                <w:szCs w:val="24"/>
                <w:rtl/>
              </w:rPr>
              <w:t>1</w:t>
            </w:r>
          </w:p>
        </w:tc>
        <w:tc>
          <w:tcPr>
            <w:tcW w:w="7796" w:type="dxa"/>
            <w:tcBorders>
              <w:top w:val="single" w:sz="4" w:space="0" w:color="auto"/>
            </w:tcBorders>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من به یک قدرت برتر از همه (خدا) اعتقاد دارم.</w:t>
            </w:r>
          </w:p>
        </w:tc>
        <w:tc>
          <w:tcPr>
            <w:tcW w:w="525" w:type="dxa"/>
            <w:tcBorders>
              <w:top w:val="single" w:sz="4" w:space="0" w:color="auto"/>
            </w:tcBorders>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Borders>
              <w:top w:val="single" w:sz="4" w:space="0" w:color="auto"/>
            </w:tcBorders>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Borders>
              <w:top w:val="single" w:sz="4" w:space="0" w:color="auto"/>
            </w:tcBorders>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Borders>
              <w:top w:val="single" w:sz="4" w:space="0" w:color="auto"/>
            </w:tcBorders>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Borders>
              <w:top w:val="single" w:sz="4" w:space="0" w:color="auto"/>
            </w:tcBorders>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وقتی که احساس نومیدی می کنم گاهی اوقات از خودم می پرسم آیا خدا مرا به حال خود رها کرده؟</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3</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معتقدم خدا در همه ی امور مرا راهنمایی می کند.</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4</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می دانم که خدا مرا دوست دارد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5</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گاهی اوقات میدانم که خدا به خاطر کارهای بدی که انجام داده ام مرا مجازات می کند.</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6</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بهترین جواب ها به همه چیز، نزد خداست</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7</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من معتقدم خدا مرا به خاطر خطاهایم از یاد می برد.</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8</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من معتقدم که خدا مرا در زندگیم به خاطر انجام کارهای خوب حمایت می کند.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9</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گرچه عقیده ام به خدا مهم است لیکن این اعتقاد تأثیر مستقیمی بر زندگی من ندارد.</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10</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می دانم وقتی بر سر دو راهی قرار می گیرم. در نهایت این خداست که باید به من کمک کند.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11</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می دانم که خداوند صرف نظر از اعمال من، مرا دوست دارد</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12</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از نظر من خداوند کاملترین موجود (حتی نسبت به والدینم) می باشد.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lastRenderedPageBreak/>
              <w:t>13</w:t>
            </w:r>
          </w:p>
        </w:tc>
        <w:tc>
          <w:tcPr>
            <w:tcW w:w="7796" w:type="dxa"/>
          </w:tcPr>
          <w:p w:rsidR="00084EAA" w:rsidRPr="00084EAA" w:rsidRDefault="00084EAA" w:rsidP="00A8561F">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می دانم اگر به خدا رو بیاورم، او از خطاکاری های من چشم پوشی می کند و مراقب من است</w:t>
            </w:r>
            <w:r w:rsidRPr="00084EAA">
              <w:rPr>
                <w:rFonts w:cs="B Nazanin" w:hint="cs"/>
                <w:sz w:val="24"/>
                <w:szCs w:val="24"/>
                <w:rtl/>
              </w:rPr>
              <w:t>.</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14</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hint="cs"/>
                <w:sz w:val="24"/>
                <w:szCs w:val="24"/>
                <w:rtl/>
              </w:rPr>
              <w:t>ب</w:t>
            </w:r>
            <w:r w:rsidRPr="00084EAA">
              <w:rPr>
                <w:rFonts w:cs="B Nazanin"/>
                <w:sz w:val="24"/>
                <w:szCs w:val="24"/>
                <w:rtl/>
              </w:rPr>
              <w:t>عضی مواقع ما برای خدا مشکلاتی را به وجود می آوریم که ما را فراموش می کند.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15</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خدا من یا دیگران را از بلا حفظ می کند، من این را خوب می دانم</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54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16</w:t>
            </w:r>
          </w:p>
        </w:tc>
        <w:tc>
          <w:tcPr>
            <w:tcW w:w="7796" w:type="dxa"/>
          </w:tcPr>
          <w:p w:rsidR="00084EAA" w:rsidRPr="00084EAA" w:rsidRDefault="00084EAA" w:rsidP="00A8561F">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معتقدم که خداوند می داند چه چیزی برای ما خوب است.</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17</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معتقدم که کلام خدا به من کمک می کند تا شخص بهتری باشم</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18</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زندگی من در دست خداست و این احساس به من آرامش می دهد.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19</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خدا بهترین یار من است.</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54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20</w:t>
            </w:r>
          </w:p>
        </w:tc>
        <w:tc>
          <w:tcPr>
            <w:tcW w:w="7796" w:type="dxa"/>
          </w:tcPr>
          <w:p w:rsidR="00084EAA" w:rsidRPr="00084EAA" w:rsidRDefault="00084EAA" w:rsidP="00A8561F">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گاهی اوقات لطف خداوند به خودم را زیر سوال می</w:t>
            </w:r>
            <w:r w:rsidRPr="00084EAA">
              <w:rPr>
                <w:rFonts w:cs="B Nazanin" w:hint="cs"/>
                <w:sz w:val="24"/>
                <w:szCs w:val="24"/>
                <w:rtl/>
              </w:rPr>
              <w:t xml:space="preserve"> برم</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21</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معتقدم که در زندگی تنها نیستم</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22</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متعجبم از اینکه خداوند واقعا مرا آن طور که هستم می پذیرد.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23</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گرچه خداوند مرا دوست دارد ولی او علائم محسوسی برای راهنماییم در زندگی نمی فرستد.</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24</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وقتی</w:t>
            </w:r>
            <w:r w:rsidRPr="00084EAA">
              <w:rPr>
                <w:rFonts w:cs="B Nazanin" w:hint="cs"/>
                <w:sz w:val="24"/>
                <w:szCs w:val="24"/>
                <w:rtl/>
              </w:rPr>
              <w:t xml:space="preserve"> ب</w:t>
            </w:r>
            <w:r w:rsidRPr="00084EAA">
              <w:rPr>
                <w:rFonts w:cs="B Nazanin"/>
                <w:sz w:val="24"/>
                <w:szCs w:val="24"/>
                <w:rtl/>
              </w:rPr>
              <w:t>ا تصمیم مشکلی مواجه هستیم، خداوند مرا ارشاد می کند.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25</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همیشه درباره خدا فکر می کنم.</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26</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اطمینان دارم که خداوند به من کمک می کند تا کارم را به نحو احسن انجام دهم</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27</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می دانم که خداوند از هر کس دیگری که می شناسم، قابل اعتمادتر است.</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28</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معتقدم که در زندگی روزمره، خداوند همه چیز را حفظ می کند.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29</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امیدوارم که پاداش کارهای خوبم را در بهشت دریافت</w:t>
            </w:r>
            <w:r w:rsidRPr="00084EAA">
              <w:rPr>
                <w:rFonts w:cs="B Nazanin" w:hint="cs"/>
                <w:sz w:val="24"/>
                <w:szCs w:val="24"/>
                <w:rtl/>
              </w:rPr>
              <w:t xml:space="preserve"> کنم</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107"/>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30</w:t>
            </w:r>
          </w:p>
        </w:tc>
        <w:tc>
          <w:tcPr>
            <w:tcW w:w="7796" w:type="dxa"/>
          </w:tcPr>
          <w:p w:rsidR="00084EAA" w:rsidRPr="00084EAA" w:rsidRDefault="00084EAA" w:rsidP="00A8561F">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خداوند به کسانی کمک می کند که خودشان در وهله اول به خودشان کمک کنند.</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31</w:t>
            </w:r>
          </w:p>
        </w:tc>
        <w:tc>
          <w:tcPr>
            <w:tcW w:w="7796"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sz w:val="24"/>
                <w:szCs w:val="24"/>
                <w:rtl/>
              </w:rPr>
              <w:t>خداوند هرگز بیش از طاقت افراد آنها را به مشکلات مبتلا نمی سازد.</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84EAA" w:rsidRPr="00084EAA" w:rsidTr="00E8369A">
        <w:trPr>
          <w:trHeight w:val="361"/>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32</w:t>
            </w:r>
          </w:p>
        </w:tc>
        <w:tc>
          <w:tcPr>
            <w:tcW w:w="7796"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84EAA">
              <w:rPr>
                <w:rFonts w:cs="B Nazanin"/>
                <w:sz w:val="24"/>
                <w:szCs w:val="24"/>
                <w:rtl/>
              </w:rPr>
              <w:t xml:space="preserve">وقتی با خدا در مورد مشکلات حرف می زنم، او نیز با ایجاد قدرت مقابله </w:t>
            </w:r>
            <w:r w:rsidRPr="00084EAA">
              <w:rPr>
                <w:rFonts w:cs="B Nazanin" w:hint="cs"/>
                <w:sz w:val="24"/>
                <w:szCs w:val="24"/>
                <w:rtl/>
              </w:rPr>
              <w:t>ب</w:t>
            </w:r>
            <w:r w:rsidRPr="00084EAA">
              <w:rPr>
                <w:rFonts w:cs="B Nazanin"/>
                <w:sz w:val="24"/>
                <w:szCs w:val="24"/>
                <w:rtl/>
              </w:rPr>
              <w:t>ا مشکلات در من، جوا</w:t>
            </w:r>
            <w:r w:rsidRPr="00084EAA">
              <w:rPr>
                <w:rFonts w:cs="B Nazanin" w:hint="cs"/>
                <w:sz w:val="24"/>
                <w:szCs w:val="24"/>
                <w:rtl/>
              </w:rPr>
              <w:t>ب</w:t>
            </w:r>
            <w:r w:rsidRPr="00084EAA">
              <w:rPr>
                <w:rFonts w:cs="B Nazanin"/>
                <w:sz w:val="24"/>
                <w:szCs w:val="24"/>
                <w:rtl/>
              </w:rPr>
              <w:t xml:space="preserve">م را می </w:t>
            </w:r>
            <w:r w:rsidRPr="00084EAA">
              <w:rPr>
                <w:rFonts w:cs="B Nazanin" w:hint="cs"/>
                <w:sz w:val="24"/>
                <w:szCs w:val="24"/>
                <w:rtl/>
              </w:rPr>
              <w:t>دهد</w:t>
            </w:r>
            <w:r w:rsidRPr="00084EAA">
              <w:rPr>
                <w:rFonts w:cs="B Nazanin"/>
                <w:sz w:val="24"/>
                <w:szCs w:val="24"/>
                <w:rtl/>
              </w:rPr>
              <w:t>.</w:t>
            </w: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84EAA" w:rsidRPr="00084EAA" w:rsidTr="00E8369A">
        <w:trPr>
          <w:cnfStyle w:val="000000100000" w:firstRow="0" w:lastRow="0" w:firstColumn="0" w:lastColumn="0" w:oddVBand="0" w:evenVBand="0" w:oddHBand="1" w:evenHBand="0" w:firstRowFirstColumn="0" w:firstRowLastColumn="0" w:lastRowFirstColumn="0" w:lastRowLastColumn="0"/>
          <w:trHeight w:val="918"/>
          <w:jc w:val="center"/>
        </w:trPr>
        <w:tc>
          <w:tcPr>
            <w:cnfStyle w:val="001000000000" w:firstRow="0" w:lastRow="0" w:firstColumn="1" w:lastColumn="0" w:oddVBand="0" w:evenVBand="0" w:oddHBand="0" w:evenHBand="0" w:firstRowFirstColumn="0" w:firstRowLastColumn="0" w:lastRowFirstColumn="0" w:lastRowLastColumn="0"/>
            <w:tcW w:w="518" w:type="dxa"/>
          </w:tcPr>
          <w:p w:rsidR="00084EAA" w:rsidRPr="00084EAA" w:rsidRDefault="00084EAA" w:rsidP="00A8561F">
            <w:pPr>
              <w:bidi/>
              <w:jc w:val="both"/>
              <w:rPr>
                <w:rFonts w:cs="B Nazanin"/>
                <w:sz w:val="24"/>
                <w:szCs w:val="24"/>
                <w:rtl/>
              </w:rPr>
            </w:pPr>
            <w:r w:rsidRPr="00084EAA">
              <w:rPr>
                <w:rFonts w:cs="B Nazanin" w:hint="cs"/>
                <w:sz w:val="24"/>
                <w:szCs w:val="24"/>
                <w:rtl/>
              </w:rPr>
              <w:t>33</w:t>
            </w:r>
          </w:p>
        </w:tc>
        <w:tc>
          <w:tcPr>
            <w:tcW w:w="7796" w:type="dxa"/>
          </w:tcPr>
          <w:p w:rsidR="00084EAA" w:rsidRPr="00084EAA" w:rsidRDefault="00084EAA" w:rsidP="00A8561F">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84EAA">
              <w:rPr>
                <w:rFonts w:cs="B Nazanin" w:hint="cs"/>
                <w:sz w:val="24"/>
                <w:szCs w:val="24"/>
                <w:rtl/>
              </w:rPr>
              <w:t>چون</w:t>
            </w:r>
            <w:r w:rsidRPr="00084EAA">
              <w:rPr>
                <w:rFonts w:cs="B Nazanin"/>
                <w:sz w:val="24"/>
                <w:szCs w:val="24"/>
                <w:rtl/>
              </w:rPr>
              <w:t xml:space="preserve"> </w:t>
            </w:r>
            <w:r w:rsidRPr="00084EAA">
              <w:rPr>
                <w:rFonts w:cs="B Nazanin" w:hint="cs"/>
                <w:sz w:val="24"/>
                <w:szCs w:val="24"/>
                <w:rtl/>
              </w:rPr>
              <w:t>میدانم</w:t>
            </w:r>
            <w:r w:rsidRPr="00084EAA">
              <w:rPr>
                <w:rFonts w:cs="B Nazanin"/>
                <w:sz w:val="24"/>
                <w:szCs w:val="24"/>
                <w:rtl/>
              </w:rPr>
              <w:t xml:space="preserve"> </w:t>
            </w:r>
            <w:r w:rsidRPr="00084EAA">
              <w:rPr>
                <w:rFonts w:cs="B Nazanin" w:hint="cs"/>
                <w:sz w:val="24"/>
                <w:szCs w:val="24"/>
                <w:rtl/>
              </w:rPr>
              <w:t>که</w:t>
            </w:r>
            <w:r w:rsidRPr="00084EAA">
              <w:rPr>
                <w:rFonts w:cs="B Nazanin"/>
                <w:sz w:val="24"/>
                <w:szCs w:val="24"/>
                <w:rtl/>
              </w:rPr>
              <w:t xml:space="preserve"> </w:t>
            </w:r>
            <w:r w:rsidRPr="00084EAA">
              <w:rPr>
                <w:rFonts w:cs="B Nazanin" w:hint="cs"/>
                <w:sz w:val="24"/>
                <w:szCs w:val="24"/>
                <w:rtl/>
              </w:rPr>
              <w:t>خداوند</w:t>
            </w:r>
            <w:r w:rsidRPr="00084EAA">
              <w:rPr>
                <w:rFonts w:cs="B Nazanin"/>
                <w:sz w:val="24"/>
                <w:szCs w:val="24"/>
                <w:rtl/>
              </w:rPr>
              <w:t xml:space="preserve"> </w:t>
            </w:r>
            <w:r w:rsidRPr="00084EAA">
              <w:rPr>
                <w:rFonts w:cs="B Nazanin" w:hint="cs"/>
                <w:sz w:val="24"/>
                <w:szCs w:val="24"/>
                <w:rtl/>
              </w:rPr>
              <w:t>منشأ</w:t>
            </w:r>
            <w:r w:rsidRPr="00084EAA">
              <w:rPr>
                <w:rFonts w:cs="B Nazanin"/>
                <w:sz w:val="24"/>
                <w:szCs w:val="24"/>
                <w:rtl/>
              </w:rPr>
              <w:t xml:space="preserve"> </w:t>
            </w:r>
            <w:r w:rsidRPr="00084EAA">
              <w:rPr>
                <w:rFonts w:cs="B Nazanin" w:hint="cs"/>
                <w:sz w:val="24"/>
                <w:szCs w:val="24"/>
                <w:rtl/>
              </w:rPr>
              <w:t>همه</w:t>
            </w:r>
            <w:r w:rsidRPr="00084EAA">
              <w:rPr>
                <w:rFonts w:cs="B Nazanin"/>
                <w:sz w:val="24"/>
                <w:szCs w:val="24"/>
                <w:rtl/>
              </w:rPr>
              <w:t xml:space="preserve"> </w:t>
            </w:r>
            <w:r w:rsidRPr="00084EAA">
              <w:rPr>
                <w:rFonts w:cs="B Nazanin" w:hint="cs"/>
                <w:sz w:val="24"/>
                <w:szCs w:val="24"/>
                <w:rtl/>
              </w:rPr>
              <w:t>خوبی</w:t>
            </w:r>
            <w:r w:rsidRPr="00084EAA">
              <w:rPr>
                <w:rFonts w:cs="B Nazanin"/>
                <w:sz w:val="24"/>
                <w:szCs w:val="24"/>
                <w:rtl/>
              </w:rPr>
              <w:t xml:space="preserve"> </w:t>
            </w:r>
            <w:r w:rsidRPr="00084EAA">
              <w:rPr>
                <w:rFonts w:cs="B Nazanin" w:hint="cs"/>
                <w:sz w:val="24"/>
                <w:szCs w:val="24"/>
                <w:rtl/>
              </w:rPr>
              <w:t>های</w:t>
            </w:r>
            <w:r w:rsidRPr="00084EAA">
              <w:rPr>
                <w:rFonts w:cs="B Nazanin"/>
                <w:sz w:val="24"/>
                <w:szCs w:val="24"/>
                <w:rtl/>
              </w:rPr>
              <w:t xml:space="preserve"> </w:t>
            </w:r>
            <w:r w:rsidRPr="00084EAA">
              <w:rPr>
                <w:rFonts w:cs="B Nazanin" w:hint="cs"/>
                <w:sz w:val="24"/>
                <w:szCs w:val="24"/>
                <w:rtl/>
              </w:rPr>
              <w:t>زندگی</w:t>
            </w:r>
            <w:r w:rsidRPr="00084EAA">
              <w:rPr>
                <w:rFonts w:cs="B Nazanin"/>
                <w:sz w:val="24"/>
                <w:szCs w:val="24"/>
                <w:rtl/>
              </w:rPr>
              <w:t xml:space="preserve"> </w:t>
            </w:r>
            <w:r w:rsidRPr="00084EAA">
              <w:rPr>
                <w:rFonts w:cs="B Nazanin" w:hint="cs"/>
                <w:sz w:val="24"/>
                <w:szCs w:val="24"/>
                <w:rtl/>
              </w:rPr>
              <w:t>ام</w:t>
            </w:r>
            <w:r w:rsidRPr="00084EAA">
              <w:rPr>
                <w:rFonts w:cs="B Nazanin"/>
                <w:sz w:val="24"/>
                <w:szCs w:val="24"/>
                <w:rtl/>
              </w:rPr>
              <w:t xml:space="preserve"> </w:t>
            </w:r>
            <w:r w:rsidRPr="00084EAA">
              <w:rPr>
                <w:rFonts w:cs="B Nazanin" w:hint="cs"/>
                <w:sz w:val="24"/>
                <w:szCs w:val="24"/>
                <w:rtl/>
              </w:rPr>
              <w:t>می</w:t>
            </w:r>
            <w:r w:rsidRPr="00084EAA">
              <w:rPr>
                <w:rFonts w:cs="B Nazanin"/>
                <w:sz w:val="24"/>
                <w:szCs w:val="24"/>
                <w:rtl/>
              </w:rPr>
              <w:t xml:space="preserve"> </w:t>
            </w:r>
            <w:r w:rsidRPr="00084EAA">
              <w:rPr>
                <w:rFonts w:cs="B Nazanin" w:hint="cs"/>
                <w:sz w:val="24"/>
                <w:szCs w:val="24"/>
                <w:rtl/>
              </w:rPr>
              <w:t>باشد،</w:t>
            </w:r>
            <w:r w:rsidRPr="00084EAA">
              <w:rPr>
                <w:rFonts w:cs="B Nazanin"/>
                <w:sz w:val="24"/>
                <w:szCs w:val="24"/>
                <w:rtl/>
              </w:rPr>
              <w:t xml:space="preserve"> </w:t>
            </w:r>
            <w:r w:rsidRPr="00084EAA">
              <w:rPr>
                <w:rFonts w:cs="B Nazanin" w:hint="cs"/>
                <w:sz w:val="24"/>
                <w:szCs w:val="24"/>
                <w:rtl/>
              </w:rPr>
              <w:t>غالبا</w:t>
            </w:r>
            <w:r w:rsidRPr="00084EAA">
              <w:rPr>
                <w:rFonts w:cs="B Nazanin"/>
                <w:sz w:val="24"/>
                <w:szCs w:val="24"/>
                <w:rtl/>
              </w:rPr>
              <w:t xml:space="preserve"> </w:t>
            </w:r>
            <w:r w:rsidRPr="00084EAA">
              <w:rPr>
                <w:rFonts w:cs="B Nazanin" w:hint="cs"/>
                <w:sz w:val="24"/>
                <w:szCs w:val="24"/>
                <w:rtl/>
              </w:rPr>
              <w:t>بخشی</w:t>
            </w:r>
            <w:r w:rsidRPr="00084EAA">
              <w:rPr>
                <w:rFonts w:cs="B Nazanin"/>
                <w:sz w:val="24"/>
                <w:szCs w:val="24"/>
                <w:rtl/>
              </w:rPr>
              <w:t xml:space="preserve"> </w:t>
            </w:r>
            <w:r w:rsidRPr="00084EAA">
              <w:rPr>
                <w:rFonts w:cs="B Nazanin" w:hint="cs"/>
                <w:sz w:val="24"/>
                <w:szCs w:val="24"/>
                <w:rtl/>
              </w:rPr>
              <w:t>از</w:t>
            </w:r>
            <w:r w:rsidRPr="00084EAA">
              <w:rPr>
                <w:rFonts w:cs="B Nazanin"/>
                <w:sz w:val="24"/>
                <w:szCs w:val="24"/>
                <w:rtl/>
              </w:rPr>
              <w:t xml:space="preserve"> </w:t>
            </w:r>
            <w:r w:rsidRPr="00084EAA">
              <w:rPr>
                <w:rFonts w:cs="B Nazanin" w:hint="cs"/>
                <w:sz w:val="24"/>
                <w:szCs w:val="24"/>
                <w:rtl/>
              </w:rPr>
              <w:t>وقت</w:t>
            </w:r>
            <w:r w:rsidRPr="00084EAA">
              <w:rPr>
                <w:rFonts w:cs="B Nazanin"/>
                <w:sz w:val="24"/>
                <w:szCs w:val="24"/>
                <w:rtl/>
              </w:rPr>
              <w:t xml:space="preserve"> </w:t>
            </w:r>
            <w:r w:rsidRPr="00084EAA">
              <w:rPr>
                <w:rFonts w:cs="B Nazanin" w:hint="cs"/>
                <w:sz w:val="24"/>
                <w:szCs w:val="24"/>
                <w:rtl/>
              </w:rPr>
              <w:t>روزانه</w:t>
            </w:r>
            <w:r w:rsidRPr="00084EAA">
              <w:rPr>
                <w:rFonts w:cs="B Nazanin"/>
                <w:sz w:val="24"/>
                <w:szCs w:val="24"/>
                <w:rtl/>
              </w:rPr>
              <w:t xml:space="preserve"> </w:t>
            </w:r>
            <w:r w:rsidRPr="00084EAA">
              <w:rPr>
                <w:rFonts w:cs="B Nazanin" w:hint="cs"/>
                <w:sz w:val="24"/>
                <w:szCs w:val="24"/>
                <w:rtl/>
              </w:rPr>
              <w:t>خود</w:t>
            </w:r>
            <w:r w:rsidRPr="00084EAA">
              <w:rPr>
                <w:rFonts w:cs="B Nazanin"/>
                <w:sz w:val="24"/>
                <w:szCs w:val="24"/>
                <w:rtl/>
              </w:rPr>
              <w:t xml:space="preserve"> </w:t>
            </w:r>
            <w:r w:rsidRPr="00084EAA">
              <w:rPr>
                <w:rFonts w:cs="B Nazanin" w:hint="cs"/>
                <w:sz w:val="24"/>
                <w:szCs w:val="24"/>
                <w:rtl/>
              </w:rPr>
              <w:t>را</w:t>
            </w:r>
            <w:r w:rsidRPr="00084EAA">
              <w:rPr>
                <w:rFonts w:cs="B Nazanin"/>
                <w:sz w:val="24"/>
                <w:szCs w:val="24"/>
                <w:rtl/>
              </w:rPr>
              <w:t xml:space="preserve"> </w:t>
            </w:r>
            <w:r w:rsidRPr="00084EAA">
              <w:rPr>
                <w:rFonts w:cs="B Nazanin" w:hint="cs"/>
                <w:sz w:val="24"/>
                <w:szCs w:val="24"/>
                <w:rtl/>
              </w:rPr>
              <w:t>به</w:t>
            </w:r>
            <w:r w:rsidRPr="00084EAA">
              <w:rPr>
                <w:rFonts w:cs="B Nazanin"/>
                <w:sz w:val="24"/>
                <w:szCs w:val="24"/>
                <w:rtl/>
              </w:rPr>
              <w:t xml:space="preserve"> </w:t>
            </w:r>
            <w:r w:rsidRPr="00084EAA">
              <w:rPr>
                <w:rFonts w:cs="B Nazanin" w:hint="cs"/>
                <w:sz w:val="24"/>
                <w:szCs w:val="24"/>
                <w:rtl/>
              </w:rPr>
              <w:t>فکر</w:t>
            </w:r>
            <w:r w:rsidRPr="00084EAA">
              <w:rPr>
                <w:rFonts w:cs="B Nazanin"/>
                <w:sz w:val="24"/>
                <w:szCs w:val="24"/>
                <w:rtl/>
              </w:rPr>
              <w:t xml:space="preserve"> </w:t>
            </w:r>
            <w:r w:rsidRPr="00084EAA">
              <w:rPr>
                <w:rFonts w:cs="B Nazanin" w:hint="cs"/>
                <w:sz w:val="24"/>
                <w:szCs w:val="24"/>
                <w:rtl/>
              </w:rPr>
              <w:t>کردن</w:t>
            </w:r>
            <w:r w:rsidRPr="00084EAA">
              <w:rPr>
                <w:rFonts w:cs="B Nazanin"/>
                <w:sz w:val="24"/>
                <w:szCs w:val="24"/>
                <w:rtl/>
              </w:rPr>
              <w:t xml:space="preserve"> </w:t>
            </w:r>
            <w:r w:rsidRPr="00084EAA">
              <w:rPr>
                <w:rFonts w:cs="B Nazanin" w:hint="cs"/>
                <w:sz w:val="24"/>
                <w:szCs w:val="24"/>
                <w:rtl/>
              </w:rPr>
              <w:t>درباره</w:t>
            </w:r>
            <w:r w:rsidRPr="00084EAA">
              <w:rPr>
                <w:rFonts w:cs="B Nazanin"/>
                <w:sz w:val="24"/>
                <w:szCs w:val="24"/>
                <w:rtl/>
              </w:rPr>
              <w:t xml:space="preserve"> </w:t>
            </w:r>
            <w:r w:rsidRPr="00084EAA">
              <w:rPr>
                <w:rFonts w:cs="B Nazanin" w:hint="cs"/>
                <w:sz w:val="24"/>
                <w:szCs w:val="24"/>
                <w:rtl/>
              </w:rPr>
              <w:t>او</w:t>
            </w:r>
            <w:r w:rsidRPr="00084EAA">
              <w:rPr>
                <w:rFonts w:cs="B Nazanin"/>
                <w:sz w:val="24"/>
                <w:szCs w:val="24"/>
                <w:rtl/>
              </w:rPr>
              <w:t xml:space="preserve"> </w:t>
            </w:r>
            <w:r w:rsidRPr="00084EAA">
              <w:rPr>
                <w:rFonts w:cs="B Nazanin" w:hint="cs"/>
                <w:sz w:val="24"/>
                <w:szCs w:val="24"/>
                <w:rtl/>
              </w:rPr>
              <w:t>اختصاص</w:t>
            </w:r>
            <w:r w:rsidRPr="00084EAA">
              <w:rPr>
                <w:rFonts w:cs="B Nazanin"/>
                <w:sz w:val="24"/>
                <w:szCs w:val="24"/>
                <w:rtl/>
              </w:rPr>
              <w:t xml:space="preserve"> </w:t>
            </w:r>
            <w:r w:rsidRPr="00084EAA">
              <w:rPr>
                <w:rFonts w:cs="B Nazanin" w:hint="cs"/>
                <w:sz w:val="24"/>
                <w:szCs w:val="24"/>
                <w:rtl/>
              </w:rPr>
              <w:t>می</w:t>
            </w:r>
            <w:r w:rsidRPr="00084EAA">
              <w:rPr>
                <w:rFonts w:cs="B Nazanin"/>
                <w:sz w:val="24"/>
                <w:szCs w:val="24"/>
                <w:rtl/>
              </w:rPr>
              <w:t xml:space="preserve"> </w:t>
            </w:r>
            <w:r w:rsidRPr="00084EAA">
              <w:rPr>
                <w:rFonts w:cs="B Nazanin" w:hint="cs"/>
                <w:sz w:val="24"/>
                <w:szCs w:val="24"/>
                <w:rtl/>
              </w:rPr>
              <w:t>دهم</w:t>
            </w: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1" w:type="dxa"/>
          </w:tcPr>
          <w:p w:rsidR="00084EAA" w:rsidRPr="00084EAA" w:rsidRDefault="00084EAA" w:rsidP="00A8561F">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084EAA" w:rsidRPr="00084EAA" w:rsidRDefault="00084EAA" w:rsidP="00E8369A">
      <w:pPr>
        <w:bidi/>
        <w:jc w:val="both"/>
        <w:rPr>
          <w:rFonts w:cs="B Nazanin"/>
          <w:sz w:val="28"/>
          <w:szCs w:val="28"/>
          <w:rtl/>
        </w:rPr>
      </w:pPr>
      <w:r w:rsidRPr="00084EAA">
        <w:rPr>
          <w:rFonts w:cs="B Nazanin"/>
          <w:b/>
          <w:bCs/>
          <w:sz w:val="28"/>
          <w:szCs w:val="28"/>
          <w:rtl/>
        </w:rPr>
        <w:t>پایایی</w:t>
      </w:r>
      <w:r>
        <w:rPr>
          <w:rFonts w:cs="B Nazanin" w:hint="cs"/>
          <w:b/>
          <w:bCs/>
          <w:sz w:val="28"/>
          <w:szCs w:val="28"/>
          <w:rtl/>
        </w:rPr>
        <w:t xml:space="preserve"> پرسشنامه:</w:t>
      </w:r>
    </w:p>
    <w:p w:rsidR="00E8369A" w:rsidRPr="00E8369A" w:rsidRDefault="00084EAA" w:rsidP="00E8369A">
      <w:pPr>
        <w:bidi/>
        <w:jc w:val="both"/>
        <w:rPr>
          <w:rFonts w:cs="B Nazanin"/>
          <w:sz w:val="28"/>
          <w:szCs w:val="28"/>
          <w:rtl/>
        </w:rPr>
      </w:pPr>
      <w:r w:rsidRPr="00084EAA">
        <w:rPr>
          <w:rFonts w:cs="B Nazanin"/>
          <w:sz w:val="28"/>
          <w:szCs w:val="28"/>
          <w:rtl/>
        </w:rPr>
        <w:t>به منظور سنجش پایایی این آزمون، لارتس و همکاران (</w:t>
      </w:r>
      <w:r w:rsidRPr="00084EAA">
        <w:rPr>
          <w:rFonts w:cs="B Nazanin"/>
          <w:sz w:val="28"/>
          <w:szCs w:val="28"/>
          <w:rtl/>
          <w:lang w:bidi="fa-IR"/>
        </w:rPr>
        <w:t>۲۰۰۲)</w:t>
      </w:r>
      <w:r w:rsidRPr="00084EAA">
        <w:rPr>
          <w:rFonts w:cs="B Nazanin"/>
          <w:sz w:val="28"/>
          <w:szCs w:val="28"/>
          <w:rtl/>
        </w:rPr>
        <w:t xml:space="preserve">، پایایی آزمون را ضریب پایایی تصنیف با تصحیح به روش اسپیرمن - براون </w:t>
      </w:r>
      <w:r w:rsidRPr="00084EAA">
        <w:rPr>
          <w:rFonts w:cs="B Nazanin" w:hint="cs"/>
          <w:sz w:val="28"/>
          <w:szCs w:val="28"/>
          <w:rtl/>
          <w:lang w:bidi="fa-IR"/>
        </w:rPr>
        <w:t>97/0</w:t>
      </w:r>
      <w:r w:rsidRPr="00084EAA">
        <w:rPr>
          <w:rFonts w:cs="B Nazanin"/>
          <w:sz w:val="28"/>
          <w:szCs w:val="28"/>
          <w:rtl/>
        </w:rPr>
        <w:t xml:space="preserve"> گزارش کرده</w:t>
      </w:r>
      <w:r w:rsidRPr="00084EAA">
        <w:rPr>
          <w:rFonts w:cs="B Nazanin" w:hint="cs"/>
          <w:sz w:val="28"/>
          <w:szCs w:val="28"/>
          <w:rtl/>
        </w:rPr>
        <w:t xml:space="preserve"> </w:t>
      </w:r>
      <w:r w:rsidRPr="00084EAA">
        <w:rPr>
          <w:rFonts w:cs="B Nazanin"/>
          <w:sz w:val="28"/>
          <w:szCs w:val="28"/>
          <w:rtl/>
        </w:rPr>
        <w:t>اند. همچنین روایی و پایایی این پرسشنامه در ایران توسط حقیقی و همکاران (</w:t>
      </w:r>
      <w:r w:rsidRPr="00084EAA">
        <w:rPr>
          <w:rFonts w:cs="B Nazanin"/>
          <w:sz w:val="28"/>
          <w:szCs w:val="28"/>
          <w:rtl/>
          <w:lang w:bidi="fa-IR"/>
        </w:rPr>
        <w:t>۱۳۸۱)</w:t>
      </w:r>
      <w:r w:rsidRPr="00084EAA">
        <w:rPr>
          <w:rFonts w:cs="B Nazanin"/>
          <w:sz w:val="28"/>
          <w:szCs w:val="28"/>
          <w:rtl/>
        </w:rPr>
        <w:t xml:space="preserve">، انجام پذیرفته است که به ترتیب برابر با </w:t>
      </w:r>
      <w:r w:rsidRPr="00084EAA">
        <w:rPr>
          <w:rFonts w:cs="B Nazanin"/>
          <w:sz w:val="28"/>
          <w:szCs w:val="28"/>
          <w:rtl/>
          <w:lang w:bidi="fa-IR"/>
        </w:rPr>
        <w:t>۷۸</w:t>
      </w:r>
      <w:r w:rsidRPr="00084EAA">
        <w:rPr>
          <w:rFonts w:cs="B Nazanin" w:hint="cs"/>
          <w:sz w:val="28"/>
          <w:szCs w:val="28"/>
          <w:rtl/>
          <w:lang w:bidi="fa-IR"/>
        </w:rPr>
        <w:t>/0</w:t>
      </w:r>
      <w:r w:rsidRPr="00084EAA">
        <w:rPr>
          <w:rFonts w:cs="B Nazanin"/>
          <w:sz w:val="28"/>
          <w:szCs w:val="28"/>
          <w:rtl/>
        </w:rPr>
        <w:t xml:space="preserve"> است که نشان دهنده</w:t>
      </w:r>
      <w:r w:rsidRPr="00084EAA">
        <w:rPr>
          <w:rFonts w:cs="B Nazanin" w:hint="cs"/>
          <w:sz w:val="28"/>
          <w:szCs w:val="28"/>
          <w:rtl/>
        </w:rPr>
        <w:t xml:space="preserve"> </w:t>
      </w:r>
      <w:r w:rsidRPr="00084EAA">
        <w:rPr>
          <w:rFonts w:cs="B Nazanin"/>
          <w:sz w:val="28"/>
          <w:szCs w:val="28"/>
          <w:rtl/>
        </w:rPr>
        <w:t>ی</w:t>
      </w:r>
      <w:r w:rsidRPr="00084EAA">
        <w:rPr>
          <w:rFonts w:cs="B Nazanin" w:hint="cs"/>
          <w:sz w:val="28"/>
          <w:szCs w:val="28"/>
          <w:rtl/>
        </w:rPr>
        <w:t xml:space="preserve"> </w:t>
      </w:r>
      <w:r w:rsidRPr="00084EAA">
        <w:rPr>
          <w:rFonts w:cs="B Nazanin"/>
          <w:sz w:val="28"/>
          <w:szCs w:val="28"/>
          <w:rtl/>
        </w:rPr>
        <w:t>روایی و پایایی بالای آزمون است.</w:t>
      </w:r>
    </w:p>
    <w:p w:rsidR="00E8369A" w:rsidRDefault="00E8369A" w:rsidP="00E8369A">
      <w:pPr>
        <w:bidi/>
        <w:jc w:val="both"/>
        <w:rPr>
          <w:rFonts w:cs="B Nazanin"/>
          <w:b/>
          <w:bCs/>
          <w:sz w:val="28"/>
          <w:szCs w:val="28"/>
          <w:rtl/>
        </w:rPr>
      </w:pPr>
    </w:p>
    <w:p w:rsidR="00084EAA" w:rsidRPr="00084EAA" w:rsidRDefault="00084EAA" w:rsidP="00E8369A">
      <w:pPr>
        <w:bidi/>
        <w:jc w:val="both"/>
        <w:rPr>
          <w:rFonts w:cs="B Nazanin"/>
          <w:b/>
          <w:bCs/>
          <w:sz w:val="28"/>
          <w:szCs w:val="28"/>
          <w:rtl/>
        </w:rPr>
      </w:pPr>
      <w:r w:rsidRPr="00084EAA">
        <w:rPr>
          <w:rFonts w:cs="B Nazanin"/>
          <w:b/>
          <w:bCs/>
          <w:sz w:val="28"/>
          <w:szCs w:val="28"/>
          <w:rtl/>
        </w:rPr>
        <w:lastRenderedPageBreak/>
        <w:t>روایی</w:t>
      </w:r>
      <w:r>
        <w:rPr>
          <w:rFonts w:cs="B Nazanin" w:hint="cs"/>
          <w:b/>
          <w:bCs/>
          <w:sz w:val="28"/>
          <w:szCs w:val="28"/>
          <w:rtl/>
        </w:rPr>
        <w:t xml:space="preserve"> پرسشنامه:</w:t>
      </w:r>
    </w:p>
    <w:p w:rsidR="00084EAA" w:rsidRPr="00084EAA" w:rsidRDefault="00084EAA" w:rsidP="00084EAA">
      <w:pPr>
        <w:bidi/>
        <w:jc w:val="both"/>
        <w:rPr>
          <w:rFonts w:cs="B Nazanin"/>
          <w:sz w:val="28"/>
          <w:szCs w:val="28"/>
          <w:rtl/>
        </w:rPr>
      </w:pPr>
      <w:r w:rsidRPr="00084EAA">
        <w:rPr>
          <w:rFonts w:cs="B Nazanin"/>
          <w:sz w:val="28"/>
          <w:szCs w:val="28"/>
          <w:rtl/>
        </w:rPr>
        <w:t xml:space="preserve"> جورج (</w:t>
      </w:r>
      <w:r w:rsidRPr="00084EAA">
        <w:rPr>
          <w:rFonts w:cs="B Nazanin"/>
          <w:sz w:val="28"/>
          <w:szCs w:val="28"/>
          <w:rtl/>
          <w:lang w:bidi="fa-IR"/>
        </w:rPr>
        <w:t>۱۹۹۸)</w:t>
      </w:r>
      <w:r w:rsidRPr="00084EAA">
        <w:rPr>
          <w:rFonts w:cs="B Nazanin"/>
          <w:sz w:val="28"/>
          <w:szCs w:val="28"/>
          <w:rtl/>
        </w:rPr>
        <w:t>، ضمن استفاده از روش های کیفی و کمی، با استناد به منابع و متون عقیدتی و نظری، روایی محتوایی گویه های این پرسشنامه برای سنجش باورهای مذهبی را قابل قبول توصیف کرده است.</w:t>
      </w:r>
    </w:p>
    <w:p w:rsidR="00084EAA" w:rsidRPr="00084EAA" w:rsidRDefault="00084EAA" w:rsidP="00084EAA">
      <w:pPr>
        <w:bidi/>
        <w:jc w:val="both"/>
        <w:rPr>
          <w:rFonts w:cs="B Nazanin"/>
          <w:sz w:val="28"/>
          <w:szCs w:val="28"/>
          <w:rtl/>
        </w:rPr>
      </w:pPr>
      <w:r w:rsidRPr="00084EAA">
        <w:rPr>
          <w:rFonts w:cs="B Nazanin"/>
          <w:sz w:val="28"/>
          <w:szCs w:val="28"/>
          <w:rtl/>
        </w:rPr>
        <w:t>همچنین وی برای ارزیابی آزمون خود، ضریب همبستگی بین این ابزار و دیگر ابزارهای موجود در این زمینه را از جمله مقیاس آلپورت، ورنون و لیندزی (</w:t>
      </w:r>
      <w:r w:rsidRPr="00084EAA">
        <w:rPr>
          <w:rFonts w:cs="B Nazanin"/>
          <w:sz w:val="28"/>
          <w:szCs w:val="28"/>
          <w:rtl/>
          <w:lang w:bidi="fa-IR"/>
        </w:rPr>
        <w:t xml:space="preserve">۱۹۷۰) </w:t>
      </w:r>
      <w:r w:rsidRPr="00084EAA">
        <w:rPr>
          <w:rFonts w:cs="B Nazanin"/>
          <w:sz w:val="28"/>
          <w:szCs w:val="28"/>
          <w:rtl/>
        </w:rPr>
        <w:t>محاسبه کرده است که بین این مقیاس ها و</w:t>
      </w:r>
      <w:r w:rsidRPr="00084EAA">
        <w:rPr>
          <w:rFonts w:cs="B Nazanin" w:hint="cs"/>
          <w:sz w:val="28"/>
          <w:szCs w:val="28"/>
          <w:rtl/>
        </w:rPr>
        <w:t xml:space="preserve"> </w:t>
      </w:r>
      <w:r w:rsidRPr="00084EAA">
        <w:rPr>
          <w:rFonts w:cs="B Nazanin"/>
          <w:sz w:val="28"/>
          <w:szCs w:val="28"/>
          <w:rtl/>
        </w:rPr>
        <w:t xml:space="preserve">مقیاس نامبرده همبستگی </w:t>
      </w:r>
      <w:r w:rsidRPr="00084EAA">
        <w:rPr>
          <w:rFonts w:cs="B Nazanin" w:hint="cs"/>
          <w:sz w:val="28"/>
          <w:szCs w:val="28"/>
          <w:rtl/>
          <w:lang w:bidi="fa-IR"/>
        </w:rPr>
        <w:t xml:space="preserve">88/0 </w:t>
      </w:r>
      <w:r w:rsidRPr="00084EAA">
        <w:rPr>
          <w:rFonts w:cs="B Nazanin"/>
          <w:sz w:val="28"/>
          <w:szCs w:val="28"/>
          <w:rtl/>
        </w:rPr>
        <w:t>وجود دارد که بیانگر روایی بالای مقیاس است.</w:t>
      </w:r>
    </w:p>
    <w:p w:rsidR="00084EAA" w:rsidRPr="00084EAA" w:rsidRDefault="00084EAA" w:rsidP="00084EAA">
      <w:pPr>
        <w:bidi/>
        <w:jc w:val="both"/>
        <w:rPr>
          <w:rFonts w:cs="B Nazanin"/>
          <w:sz w:val="28"/>
          <w:szCs w:val="28"/>
          <w:rtl/>
          <w:lang w:bidi="fa-IR"/>
        </w:rPr>
      </w:pPr>
    </w:p>
    <w:p w:rsidR="00084EAA" w:rsidRPr="00084EAA" w:rsidRDefault="00084EAA" w:rsidP="00084EAA">
      <w:pPr>
        <w:bidi/>
        <w:jc w:val="both"/>
        <w:rPr>
          <w:rFonts w:cs="B Nazanin"/>
          <w:b/>
          <w:bCs/>
          <w:sz w:val="28"/>
          <w:szCs w:val="28"/>
          <w:rtl/>
        </w:rPr>
      </w:pPr>
      <w:r w:rsidRPr="00084EAA">
        <w:rPr>
          <w:rFonts w:cs="B Nazanin"/>
          <w:b/>
          <w:bCs/>
          <w:sz w:val="28"/>
          <w:szCs w:val="28"/>
          <w:rtl/>
        </w:rPr>
        <w:t xml:space="preserve">روش نمره گذاری </w:t>
      </w:r>
      <w:r>
        <w:rPr>
          <w:rFonts w:cs="B Nazanin" w:hint="cs"/>
          <w:b/>
          <w:bCs/>
          <w:sz w:val="28"/>
          <w:szCs w:val="28"/>
          <w:rtl/>
        </w:rPr>
        <w:t>:</w:t>
      </w:r>
    </w:p>
    <w:tbl>
      <w:tblPr>
        <w:tblStyle w:val="GridTable4-Accent3"/>
        <w:bidiVisual/>
        <w:tblW w:w="8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12"/>
        <w:gridCol w:w="1312"/>
        <w:gridCol w:w="1312"/>
        <w:gridCol w:w="1312"/>
        <w:gridCol w:w="1312"/>
      </w:tblGrid>
      <w:tr w:rsidR="00084EAA" w:rsidTr="00084EAA">
        <w:trPr>
          <w:cnfStyle w:val="100000000000" w:firstRow="1" w:lastRow="0" w:firstColumn="0" w:lastColumn="0" w:oddVBand="0" w:evenVBand="0" w:oddHBand="0" w:evenHBand="0" w:firstRowFirstColumn="0" w:firstRowLastColumn="0" w:lastRowFirstColumn="0" w:lastRowLastColumn="0"/>
          <w:cantSplit/>
          <w:trHeight w:val="440"/>
          <w:jc w:val="center"/>
        </w:trPr>
        <w:tc>
          <w:tcPr>
            <w:cnfStyle w:val="001000000000" w:firstRow="0" w:lastRow="0" w:firstColumn="1" w:lastColumn="0" w:oddVBand="0" w:evenVBand="0" w:oddHBand="0" w:evenHBand="0" w:firstRowFirstColumn="0" w:firstRowLastColumn="0" w:lastRowFirstColumn="0" w:lastRowLastColumn="0"/>
            <w:tcW w:w="1616" w:type="dxa"/>
            <w:tcBorders>
              <w:top w:val="none" w:sz="0" w:space="0" w:color="auto"/>
              <w:left w:val="none" w:sz="0" w:space="0" w:color="auto"/>
              <w:bottom w:val="none" w:sz="0" w:space="0" w:color="auto"/>
              <w:right w:val="none" w:sz="0" w:space="0" w:color="auto"/>
            </w:tcBorders>
            <w:vAlign w:val="center"/>
            <w:hideMark/>
          </w:tcPr>
          <w:p w:rsidR="00084EAA" w:rsidRDefault="00084EAA" w:rsidP="00A8561F">
            <w:pPr>
              <w:bidi/>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گزینه</w:t>
            </w:r>
          </w:p>
        </w:tc>
        <w:tc>
          <w:tcPr>
            <w:tcW w:w="1312" w:type="dxa"/>
            <w:tcBorders>
              <w:top w:val="none" w:sz="0" w:space="0" w:color="auto"/>
              <w:left w:val="none" w:sz="0" w:space="0" w:color="auto"/>
              <w:bottom w:val="none" w:sz="0" w:space="0" w:color="auto"/>
              <w:right w:val="none" w:sz="0" w:space="0" w:color="auto"/>
            </w:tcBorders>
            <w:vAlign w:val="center"/>
            <w:hideMark/>
          </w:tcPr>
          <w:p w:rsidR="00084EAA" w:rsidRPr="00084EAA" w:rsidRDefault="00084EAA" w:rsidP="00A8561F">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color w:val="auto"/>
                <w:sz w:val="24"/>
                <w:szCs w:val="24"/>
                <w:rtl/>
              </w:rPr>
              <w:t>خیلی مخالفم</w:t>
            </w:r>
          </w:p>
        </w:tc>
        <w:tc>
          <w:tcPr>
            <w:tcW w:w="1312" w:type="dxa"/>
            <w:tcBorders>
              <w:top w:val="none" w:sz="0" w:space="0" w:color="auto"/>
              <w:left w:val="none" w:sz="0" w:space="0" w:color="auto"/>
              <w:bottom w:val="none" w:sz="0" w:space="0" w:color="auto"/>
              <w:right w:val="none" w:sz="0" w:space="0" w:color="auto"/>
            </w:tcBorders>
            <w:vAlign w:val="center"/>
            <w:hideMark/>
          </w:tcPr>
          <w:p w:rsidR="00084EAA" w:rsidRDefault="00084EAA" w:rsidP="00A8561F">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84EAA">
              <w:rPr>
                <w:rFonts w:cs="B Nazanin"/>
                <w:color w:val="auto"/>
                <w:sz w:val="24"/>
                <w:szCs w:val="24"/>
                <w:rtl/>
              </w:rPr>
              <w:t>مخالفم</w:t>
            </w:r>
          </w:p>
        </w:tc>
        <w:tc>
          <w:tcPr>
            <w:tcW w:w="1312" w:type="dxa"/>
            <w:tcBorders>
              <w:top w:val="none" w:sz="0" w:space="0" w:color="auto"/>
              <w:left w:val="none" w:sz="0" w:space="0" w:color="auto"/>
              <w:bottom w:val="none" w:sz="0" w:space="0" w:color="auto"/>
              <w:right w:val="none" w:sz="0" w:space="0" w:color="auto"/>
            </w:tcBorders>
            <w:vAlign w:val="center"/>
            <w:hideMark/>
          </w:tcPr>
          <w:p w:rsidR="00084EAA" w:rsidRPr="00084EAA" w:rsidRDefault="00084EAA" w:rsidP="00A8561F">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color w:val="auto"/>
                <w:sz w:val="24"/>
                <w:szCs w:val="24"/>
                <w:rtl/>
              </w:rPr>
              <w:t>نظری</w:t>
            </w:r>
            <w:r w:rsidRPr="00084EAA">
              <w:rPr>
                <w:rFonts w:cs="B Nazanin"/>
                <w:color w:val="auto"/>
                <w:sz w:val="24"/>
                <w:szCs w:val="24"/>
              </w:rPr>
              <w:t xml:space="preserve"> </w:t>
            </w:r>
            <w:r w:rsidRPr="00084EAA">
              <w:rPr>
                <w:rFonts w:cs="B Nazanin"/>
                <w:color w:val="auto"/>
                <w:sz w:val="24"/>
                <w:szCs w:val="24"/>
                <w:rtl/>
              </w:rPr>
              <w:t>ندارم</w:t>
            </w:r>
          </w:p>
        </w:tc>
        <w:tc>
          <w:tcPr>
            <w:tcW w:w="1312" w:type="dxa"/>
            <w:tcBorders>
              <w:top w:val="none" w:sz="0" w:space="0" w:color="auto"/>
              <w:left w:val="none" w:sz="0" w:space="0" w:color="auto"/>
              <w:bottom w:val="none" w:sz="0" w:space="0" w:color="auto"/>
              <w:right w:val="none" w:sz="0" w:space="0" w:color="auto"/>
            </w:tcBorders>
            <w:vAlign w:val="center"/>
            <w:hideMark/>
          </w:tcPr>
          <w:p w:rsidR="00084EAA" w:rsidRPr="00084EAA" w:rsidRDefault="00084EAA" w:rsidP="00A8561F">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color w:val="auto"/>
                <w:sz w:val="24"/>
                <w:szCs w:val="24"/>
                <w:rtl/>
              </w:rPr>
              <w:t>موافقم</w:t>
            </w:r>
          </w:p>
        </w:tc>
        <w:tc>
          <w:tcPr>
            <w:tcW w:w="1312" w:type="dxa"/>
            <w:tcBorders>
              <w:top w:val="none" w:sz="0" w:space="0" w:color="auto"/>
              <w:left w:val="none" w:sz="0" w:space="0" w:color="auto"/>
              <w:bottom w:val="none" w:sz="0" w:space="0" w:color="auto"/>
              <w:right w:val="none" w:sz="0" w:space="0" w:color="auto"/>
            </w:tcBorders>
            <w:vAlign w:val="center"/>
            <w:hideMark/>
          </w:tcPr>
          <w:p w:rsidR="00084EAA" w:rsidRPr="00084EAA" w:rsidRDefault="00084EAA" w:rsidP="00A8561F">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84EAA">
              <w:rPr>
                <w:rFonts w:cs="B Nazanin" w:hint="cs"/>
                <w:color w:val="auto"/>
                <w:sz w:val="24"/>
                <w:szCs w:val="24"/>
                <w:rtl/>
              </w:rPr>
              <w:t xml:space="preserve">کاملا </w:t>
            </w:r>
            <w:r w:rsidRPr="00084EAA">
              <w:rPr>
                <w:rFonts w:cs="B Nazanin"/>
                <w:color w:val="auto"/>
                <w:sz w:val="24"/>
                <w:szCs w:val="24"/>
                <w:rtl/>
              </w:rPr>
              <w:t>موافقم</w:t>
            </w:r>
          </w:p>
        </w:tc>
      </w:tr>
      <w:tr w:rsidR="00084EAA" w:rsidTr="00A8561F">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1616" w:type="dxa"/>
            <w:vAlign w:val="center"/>
            <w:hideMark/>
          </w:tcPr>
          <w:p w:rsidR="00084EAA" w:rsidRDefault="00084EAA" w:rsidP="00A8561F">
            <w:pPr>
              <w:bidi/>
              <w:jc w:val="center"/>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امتیاز</w:t>
            </w:r>
          </w:p>
        </w:tc>
        <w:tc>
          <w:tcPr>
            <w:tcW w:w="1312" w:type="dxa"/>
            <w:vAlign w:val="center"/>
            <w:hideMark/>
          </w:tcPr>
          <w:p w:rsidR="00084EAA" w:rsidRDefault="00084EAA" w:rsidP="00A8561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1</w:t>
            </w:r>
          </w:p>
        </w:tc>
        <w:tc>
          <w:tcPr>
            <w:tcW w:w="1312" w:type="dxa"/>
            <w:vAlign w:val="center"/>
            <w:hideMark/>
          </w:tcPr>
          <w:p w:rsidR="00084EAA" w:rsidRDefault="00084EAA" w:rsidP="00A8561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2</w:t>
            </w:r>
          </w:p>
        </w:tc>
        <w:tc>
          <w:tcPr>
            <w:tcW w:w="1312" w:type="dxa"/>
            <w:vAlign w:val="center"/>
            <w:hideMark/>
          </w:tcPr>
          <w:p w:rsidR="00084EAA" w:rsidRDefault="00084EAA" w:rsidP="00A8561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3</w:t>
            </w:r>
          </w:p>
        </w:tc>
        <w:tc>
          <w:tcPr>
            <w:tcW w:w="1312" w:type="dxa"/>
            <w:vAlign w:val="center"/>
            <w:hideMark/>
          </w:tcPr>
          <w:p w:rsidR="00084EAA" w:rsidRDefault="00084EAA" w:rsidP="00A8561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4</w:t>
            </w:r>
          </w:p>
        </w:tc>
        <w:tc>
          <w:tcPr>
            <w:tcW w:w="1312" w:type="dxa"/>
            <w:vAlign w:val="center"/>
            <w:hideMark/>
          </w:tcPr>
          <w:p w:rsidR="00084EAA" w:rsidRDefault="00084EAA" w:rsidP="00A8561F">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5</w:t>
            </w:r>
          </w:p>
        </w:tc>
      </w:tr>
    </w:tbl>
    <w:p w:rsidR="00084EAA" w:rsidRDefault="00084EAA" w:rsidP="00084EAA">
      <w:pPr>
        <w:bidi/>
        <w:jc w:val="both"/>
        <w:rPr>
          <w:rFonts w:cs="B Nazanin"/>
          <w:sz w:val="28"/>
          <w:szCs w:val="28"/>
          <w:rtl/>
        </w:rPr>
      </w:pPr>
    </w:p>
    <w:p w:rsidR="00084EAA" w:rsidRPr="00084EAA" w:rsidRDefault="00084EAA" w:rsidP="00E8369A">
      <w:pPr>
        <w:bidi/>
        <w:jc w:val="both"/>
        <w:rPr>
          <w:rFonts w:cs="B Nazanin"/>
          <w:sz w:val="28"/>
          <w:szCs w:val="28"/>
          <w:rtl/>
        </w:rPr>
      </w:pPr>
      <w:r w:rsidRPr="00084EAA">
        <w:rPr>
          <w:rFonts w:cs="B Nazanin"/>
          <w:sz w:val="28"/>
          <w:szCs w:val="28"/>
          <w:rtl/>
        </w:rPr>
        <w:t>گزینه</w:t>
      </w:r>
      <w:r w:rsidRPr="00084EAA">
        <w:rPr>
          <w:rFonts w:cs="B Nazanin" w:hint="cs"/>
          <w:sz w:val="28"/>
          <w:szCs w:val="28"/>
          <w:rtl/>
        </w:rPr>
        <w:t xml:space="preserve"> </w:t>
      </w:r>
      <w:r w:rsidRPr="00084EAA">
        <w:rPr>
          <w:rFonts w:cs="B Nazanin"/>
          <w:sz w:val="28"/>
          <w:szCs w:val="28"/>
          <w:rtl/>
        </w:rPr>
        <w:t xml:space="preserve">های </w:t>
      </w:r>
      <w:r w:rsidRPr="00084EAA">
        <w:rPr>
          <w:rFonts w:cs="B Nazanin"/>
          <w:sz w:val="28"/>
          <w:szCs w:val="28"/>
          <w:rtl/>
          <w:lang w:bidi="fa-IR"/>
        </w:rPr>
        <w:t>۲-۵-۹-۱۱-۱۴ - ۲۰-۲۱-۲۳-۲۷</w:t>
      </w:r>
      <w:r w:rsidRPr="00084EAA">
        <w:rPr>
          <w:rFonts w:cs="B Nazanin"/>
          <w:sz w:val="28"/>
          <w:szCs w:val="28"/>
          <w:rtl/>
        </w:rPr>
        <w:t xml:space="preserve"> و </w:t>
      </w:r>
      <w:r w:rsidRPr="00084EAA">
        <w:rPr>
          <w:rFonts w:cs="B Nazanin"/>
          <w:sz w:val="28"/>
          <w:szCs w:val="28"/>
          <w:rtl/>
          <w:lang w:bidi="fa-IR"/>
        </w:rPr>
        <w:t>۳۱</w:t>
      </w:r>
      <w:r w:rsidRPr="00084EAA">
        <w:rPr>
          <w:rFonts w:cs="B Nazanin"/>
          <w:sz w:val="28"/>
          <w:szCs w:val="28"/>
          <w:rtl/>
        </w:rPr>
        <w:t xml:space="preserve"> به صورت معکوس نمره گذاری می شوند.</w:t>
      </w:r>
    </w:p>
    <w:p w:rsidR="00084EAA" w:rsidRPr="00084EAA" w:rsidRDefault="00084EAA" w:rsidP="00084EAA">
      <w:pPr>
        <w:bidi/>
        <w:jc w:val="both"/>
        <w:rPr>
          <w:rFonts w:cs="B Nazanin"/>
          <w:b/>
          <w:bCs/>
          <w:sz w:val="28"/>
          <w:szCs w:val="28"/>
          <w:rtl/>
        </w:rPr>
      </w:pPr>
      <w:r w:rsidRPr="00084EAA">
        <w:rPr>
          <w:rFonts w:cs="B Nazanin" w:hint="cs"/>
          <w:b/>
          <w:bCs/>
          <w:sz w:val="28"/>
          <w:szCs w:val="28"/>
          <w:rtl/>
        </w:rPr>
        <w:t>تعریف مفهومی:</w:t>
      </w:r>
    </w:p>
    <w:p w:rsidR="00084EAA" w:rsidRPr="00084EAA" w:rsidRDefault="00084EAA" w:rsidP="00084EAA">
      <w:pPr>
        <w:bidi/>
        <w:jc w:val="both"/>
        <w:rPr>
          <w:rFonts w:cs="B Nazanin"/>
          <w:sz w:val="28"/>
          <w:szCs w:val="28"/>
          <w:rtl/>
        </w:rPr>
      </w:pPr>
      <w:r w:rsidRPr="00084EAA">
        <w:rPr>
          <w:rFonts w:cs="B Nazanin"/>
          <w:sz w:val="28"/>
          <w:szCs w:val="28"/>
          <w:rtl/>
        </w:rPr>
        <w:t xml:space="preserve">باورهای مذهبی </w:t>
      </w:r>
      <w:r w:rsidRPr="00084EAA">
        <w:rPr>
          <w:rFonts w:cs="B Nazanin" w:hint="cs"/>
          <w:sz w:val="28"/>
          <w:szCs w:val="28"/>
          <w:rtl/>
        </w:rPr>
        <w:t>:</w:t>
      </w:r>
      <w:r w:rsidRPr="00084EAA">
        <w:rPr>
          <w:rFonts w:cs="B Nazanin"/>
          <w:sz w:val="28"/>
          <w:szCs w:val="28"/>
          <w:rtl/>
        </w:rPr>
        <w:t xml:space="preserve"> باورها و ارزش های دینی، مذهبی احساسات ریشه دار و عمیقی هستند که اعضای جامعه در</w:t>
      </w:r>
      <w:r w:rsidRPr="00084EAA">
        <w:rPr>
          <w:rFonts w:cs="B Nazanin" w:hint="cs"/>
          <w:sz w:val="28"/>
          <w:szCs w:val="28"/>
          <w:rtl/>
        </w:rPr>
        <w:t xml:space="preserve"> </w:t>
      </w:r>
      <w:r w:rsidRPr="00084EAA">
        <w:rPr>
          <w:rFonts w:cs="B Nazanin"/>
          <w:sz w:val="28"/>
          <w:szCs w:val="28"/>
          <w:rtl/>
        </w:rPr>
        <w:t>آن شریک اند این ارزش ها و باورها اعمال و رفتار جامعه را تضمین می</w:t>
      </w:r>
      <w:r w:rsidRPr="00084EAA">
        <w:rPr>
          <w:rFonts w:cs="B Nazanin" w:hint="cs"/>
          <w:sz w:val="28"/>
          <w:szCs w:val="28"/>
          <w:rtl/>
        </w:rPr>
        <w:t xml:space="preserve"> </w:t>
      </w:r>
      <w:r w:rsidRPr="00084EAA">
        <w:rPr>
          <w:rFonts w:cs="B Nazanin"/>
          <w:sz w:val="28"/>
          <w:szCs w:val="28"/>
          <w:rtl/>
        </w:rPr>
        <w:t>کند (کوئن</w:t>
      </w:r>
      <w:r w:rsidRPr="00084EAA">
        <w:rPr>
          <w:rFonts w:cs="B Nazanin" w:hint="cs"/>
          <w:sz w:val="28"/>
          <w:szCs w:val="28"/>
          <w:rtl/>
        </w:rPr>
        <w:t>، 1938</w:t>
      </w:r>
      <w:r w:rsidRPr="00084EAA">
        <w:rPr>
          <w:rFonts w:cs="B Nazanin"/>
          <w:sz w:val="28"/>
          <w:szCs w:val="28"/>
          <w:rtl/>
        </w:rPr>
        <w:t>، ترجمه توسلی،</w:t>
      </w:r>
      <w:r w:rsidRPr="00084EAA">
        <w:rPr>
          <w:rFonts w:cs="B Nazanin" w:hint="cs"/>
          <w:sz w:val="28"/>
          <w:szCs w:val="28"/>
          <w:rtl/>
        </w:rPr>
        <w:t>1393).</w:t>
      </w:r>
    </w:p>
    <w:p w:rsidR="00084EAA" w:rsidRPr="00084EAA" w:rsidRDefault="00084EAA" w:rsidP="00084EAA">
      <w:pPr>
        <w:bidi/>
        <w:jc w:val="both"/>
        <w:rPr>
          <w:rFonts w:cs="B Nazanin"/>
          <w:sz w:val="28"/>
          <w:szCs w:val="28"/>
        </w:rPr>
      </w:pPr>
      <w:r w:rsidRPr="00084EAA">
        <w:rPr>
          <w:rFonts w:cs="B Nazanin"/>
          <w:sz w:val="28"/>
          <w:szCs w:val="28"/>
          <w:rtl/>
        </w:rPr>
        <w:t>تعریف عملیاتی: باورهای مذهبی نمره</w:t>
      </w:r>
      <w:r w:rsidRPr="00084EAA">
        <w:rPr>
          <w:rFonts w:cs="B Nazanin" w:hint="cs"/>
          <w:sz w:val="28"/>
          <w:szCs w:val="28"/>
          <w:rtl/>
        </w:rPr>
        <w:t xml:space="preserve"> </w:t>
      </w:r>
      <w:r w:rsidRPr="00084EAA">
        <w:rPr>
          <w:rFonts w:cs="B Nazanin"/>
          <w:sz w:val="28"/>
          <w:szCs w:val="28"/>
          <w:rtl/>
        </w:rPr>
        <w:t>ای است که از اجرای پرسشنامه</w:t>
      </w:r>
      <w:r w:rsidRPr="00084EAA">
        <w:rPr>
          <w:rFonts w:cs="B Nazanin" w:hint="cs"/>
          <w:sz w:val="28"/>
          <w:szCs w:val="28"/>
          <w:rtl/>
        </w:rPr>
        <w:t xml:space="preserve"> </w:t>
      </w:r>
      <w:r w:rsidRPr="00084EAA">
        <w:rPr>
          <w:rFonts w:cs="B Nazanin"/>
          <w:sz w:val="28"/>
          <w:szCs w:val="28"/>
          <w:rtl/>
        </w:rPr>
        <w:t>ی باورهای مذهبی جورج</w:t>
      </w:r>
      <w:r w:rsidRPr="00084EAA">
        <w:rPr>
          <w:rFonts w:cs="B Nazanin" w:hint="cs"/>
          <w:sz w:val="28"/>
          <w:szCs w:val="28"/>
          <w:rtl/>
        </w:rPr>
        <w:t xml:space="preserve">(1998) </w:t>
      </w:r>
      <w:r w:rsidRPr="00084EAA">
        <w:rPr>
          <w:rFonts w:cs="B Nazanin"/>
          <w:sz w:val="28"/>
          <w:szCs w:val="28"/>
          <w:rtl/>
        </w:rPr>
        <w:t>به دست می</w:t>
      </w:r>
      <w:r w:rsidRPr="00084EAA">
        <w:rPr>
          <w:rFonts w:cs="B Nazanin" w:hint="cs"/>
          <w:sz w:val="28"/>
          <w:szCs w:val="28"/>
          <w:rtl/>
        </w:rPr>
        <w:t xml:space="preserve"> </w:t>
      </w:r>
      <w:r w:rsidRPr="00084EAA">
        <w:rPr>
          <w:rFonts w:cs="B Nazanin"/>
          <w:sz w:val="28"/>
          <w:szCs w:val="28"/>
          <w:rtl/>
        </w:rPr>
        <w:t>آید.</w:t>
      </w:r>
    </w:p>
    <w:p w:rsidR="00084EAA" w:rsidRPr="00084EAA" w:rsidRDefault="00084EAA" w:rsidP="00084EAA">
      <w:pPr>
        <w:bidi/>
        <w:jc w:val="both"/>
        <w:rPr>
          <w:rFonts w:cs="B Nazanin"/>
          <w:sz w:val="28"/>
          <w:szCs w:val="28"/>
        </w:rPr>
      </w:pPr>
    </w:p>
    <w:p w:rsidR="00084EAA" w:rsidRPr="00084EAA" w:rsidRDefault="00084EAA" w:rsidP="00084EAA">
      <w:pPr>
        <w:bidi/>
        <w:jc w:val="both"/>
        <w:rPr>
          <w:rFonts w:cs="B Nazanin"/>
          <w:b/>
          <w:bCs/>
          <w:sz w:val="28"/>
          <w:szCs w:val="28"/>
          <w:rtl/>
          <w:lang w:bidi="fa-IR"/>
        </w:rPr>
      </w:pPr>
      <w:r w:rsidRPr="00084EAA">
        <w:rPr>
          <w:rFonts w:cs="B Nazanin" w:hint="cs"/>
          <w:b/>
          <w:bCs/>
          <w:sz w:val="28"/>
          <w:szCs w:val="28"/>
          <w:rtl/>
          <w:lang w:bidi="fa-IR"/>
        </w:rPr>
        <w:t>منابع</w:t>
      </w:r>
      <w:r>
        <w:rPr>
          <w:rFonts w:cs="B Nazanin" w:hint="cs"/>
          <w:b/>
          <w:bCs/>
          <w:sz w:val="28"/>
          <w:szCs w:val="28"/>
          <w:rtl/>
          <w:lang w:bidi="fa-IR"/>
        </w:rPr>
        <w:t>:</w:t>
      </w:r>
    </w:p>
    <w:p w:rsidR="00084EAA" w:rsidRPr="00084EAA" w:rsidRDefault="00084EAA" w:rsidP="00084EAA">
      <w:pPr>
        <w:bidi/>
        <w:jc w:val="both"/>
        <w:rPr>
          <w:rFonts w:asciiTheme="majorBidi" w:hAnsiTheme="majorBidi" w:cs="B Nazanin"/>
          <w:sz w:val="28"/>
          <w:szCs w:val="28"/>
        </w:rPr>
      </w:pPr>
      <w:r w:rsidRPr="00084EAA">
        <w:rPr>
          <w:rFonts w:cs="B Nazanin" w:hint="cs"/>
          <w:sz w:val="28"/>
          <w:szCs w:val="28"/>
          <w:rtl/>
        </w:rPr>
        <w:t>کوئن، بروس. (1983). مبانی جامعه شناسی</w:t>
      </w:r>
      <w:r>
        <w:rPr>
          <w:rFonts w:cs="B Nazanin" w:hint="cs"/>
          <w:sz w:val="28"/>
          <w:szCs w:val="28"/>
          <w:rtl/>
        </w:rPr>
        <w:t>.</w:t>
      </w:r>
    </w:p>
    <w:p w:rsidR="00084EAA" w:rsidRPr="00084EAA" w:rsidRDefault="00084EAA" w:rsidP="00084EAA">
      <w:pPr>
        <w:jc w:val="both"/>
        <w:rPr>
          <w:rFonts w:asciiTheme="majorBidi" w:hAnsiTheme="majorBidi" w:cs="B Nazanin"/>
          <w:sz w:val="28"/>
          <w:szCs w:val="28"/>
        </w:rPr>
      </w:pPr>
      <w:proofErr w:type="spellStart"/>
      <w:r w:rsidRPr="00084EAA">
        <w:rPr>
          <w:rFonts w:asciiTheme="majorBidi" w:hAnsiTheme="majorBidi" w:cs="B Nazanin"/>
          <w:sz w:val="28"/>
          <w:szCs w:val="28"/>
        </w:rPr>
        <w:t>Allport</w:t>
      </w:r>
      <w:proofErr w:type="spellEnd"/>
      <w:r w:rsidRPr="00084EAA">
        <w:rPr>
          <w:rFonts w:asciiTheme="majorBidi" w:hAnsiTheme="majorBidi" w:cs="B Nazanin"/>
          <w:sz w:val="28"/>
          <w:szCs w:val="28"/>
        </w:rPr>
        <w:t>, G. (1968). The person in psychology. Boston, M.A: Beacon Press.</w:t>
      </w:r>
    </w:p>
    <w:p w:rsidR="00084EAA" w:rsidRPr="00084EAA" w:rsidRDefault="00084EAA" w:rsidP="00084EAA">
      <w:pPr>
        <w:jc w:val="both"/>
        <w:rPr>
          <w:rFonts w:asciiTheme="majorBidi" w:hAnsiTheme="majorBidi" w:cs="B Nazanin"/>
          <w:sz w:val="28"/>
          <w:szCs w:val="28"/>
        </w:rPr>
      </w:pPr>
      <w:proofErr w:type="spellStart"/>
      <w:r w:rsidRPr="00084EAA">
        <w:rPr>
          <w:rFonts w:asciiTheme="majorBidi" w:hAnsiTheme="majorBidi" w:cs="B Nazanin"/>
          <w:sz w:val="28"/>
          <w:szCs w:val="28"/>
        </w:rPr>
        <w:t>Allport</w:t>
      </w:r>
      <w:proofErr w:type="spellEnd"/>
      <w:r w:rsidRPr="00084EAA">
        <w:rPr>
          <w:rFonts w:asciiTheme="majorBidi" w:hAnsiTheme="majorBidi" w:cs="B Nazanin"/>
          <w:sz w:val="28"/>
          <w:szCs w:val="28"/>
        </w:rPr>
        <w:t xml:space="preserve">, G. W. (1967). Personal Religious </w:t>
      </w:r>
      <w:proofErr w:type="spellStart"/>
      <w:r w:rsidRPr="00084EAA">
        <w:rPr>
          <w:rFonts w:asciiTheme="majorBidi" w:hAnsiTheme="majorBidi" w:cs="B Nazanin"/>
          <w:sz w:val="28"/>
          <w:szCs w:val="28"/>
        </w:rPr>
        <w:t>Oriention</w:t>
      </w:r>
      <w:proofErr w:type="spellEnd"/>
      <w:r w:rsidRPr="00084EAA">
        <w:rPr>
          <w:rFonts w:asciiTheme="majorBidi" w:hAnsiTheme="majorBidi" w:cs="B Nazanin"/>
          <w:sz w:val="28"/>
          <w:szCs w:val="28"/>
        </w:rPr>
        <w:t xml:space="preserve"> and prejudice. Journal of Personality and Social Psychology, 932-443</w:t>
      </w:r>
      <w:proofErr w:type="gramStart"/>
      <w:r w:rsidRPr="00084EAA">
        <w:rPr>
          <w:rFonts w:asciiTheme="majorBidi" w:hAnsiTheme="majorBidi" w:cs="B Nazanin"/>
          <w:sz w:val="28"/>
          <w:szCs w:val="28"/>
        </w:rPr>
        <w:t>.(</w:t>
      </w:r>
      <w:proofErr w:type="gramEnd"/>
      <w:r w:rsidRPr="00084EAA">
        <w:rPr>
          <w:rFonts w:asciiTheme="majorBidi" w:hAnsiTheme="majorBidi" w:cs="B Nazanin"/>
          <w:sz w:val="28"/>
          <w:szCs w:val="28"/>
        </w:rPr>
        <w:t xml:space="preserve">Reprinted in </w:t>
      </w:r>
      <w:proofErr w:type="spellStart"/>
      <w:r w:rsidRPr="00084EAA">
        <w:rPr>
          <w:rFonts w:asciiTheme="majorBidi" w:hAnsiTheme="majorBidi" w:cs="B Nazanin"/>
          <w:sz w:val="28"/>
          <w:szCs w:val="28"/>
        </w:rPr>
        <w:t>Allport</w:t>
      </w:r>
      <w:proofErr w:type="spellEnd"/>
      <w:r w:rsidRPr="00084EAA">
        <w:rPr>
          <w:rFonts w:asciiTheme="majorBidi" w:hAnsiTheme="majorBidi" w:cs="B Nazanin"/>
          <w:sz w:val="28"/>
          <w:szCs w:val="28"/>
        </w:rPr>
        <w:t>, 1968).</w:t>
      </w:r>
    </w:p>
    <w:p w:rsidR="00C36311" w:rsidRPr="00E8369A" w:rsidRDefault="00084EAA" w:rsidP="00E8369A">
      <w:pPr>
        <w:jc w:val="both"/>
        <w:rPr>
          <w:rFonts w:asciiTheme="majorBidi" w:hAnsiTheme="majorBidi" w:cs="B Nazanin"/>
          <w:sz w:val="28"/>
          <w:szCs w:val="28"/>
        </w:rPr>
      </w:pPr>
      <w:r w:rsidRPr="00084EAA">
        <w:rPr>
          <w:rFonts w:asciiTheme="majorBidi" w:hAnsiTheme="majorBidi" w:cs="B Nazanin"/>
          <w:sz w:val="28"/>
          <w:szCs w:val="28"/>
        </w:rPr>
        <w:t>Lawrence, R. T. (2002). Measuring the image of God: The God image inventory and the God image scales. The Journal of Psychology and Theology, 25, 214-226.</w:t>
      </w:r>
    </w:p>
    <w:sectPr w:rsidR="00C36311" w:rsidRPr="00E8369A" w:rsidSect="00E8369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77D" w:rsidRDefault="0042177D" w:rsidP="00DB217D">
      <w:pPr>
        <w:spacing w:after="0" w:line="240" w:lineRule="auto"/>
      </w:pPr>
      <w:r>
        <w:separator/>
      </w:r>
    </w:p>
  </w:endnote>
  <w:endnote w:type="continuationSeparator" w:id="0">
    <w:p w:rsidR="0042177D" w:rsidRDefault="0042177D" w:rsidP="00DB2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17D" w:rsidRDefault="00DB2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17D" w:rsidRDefault="00DB2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17D" w:rsidRDefault="00DB2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77D" w:rsidRDefault="0042177D" w:rsidP="00DB217D">
      <w:pPr>
        <w:spacing w:after="0" w:line="240" w:lineRule="auto"/>
      </w:pPr>
      <w:r>
        <w:separator/>
      </w:r>
    </w:p>
  </w:footnote>
  <w:footnote w:type="continuationSeparator" w:id="0">
    <w:p w:rsidR="0042177D" w:rsidRDefault="0042177D" w:rsidP="00DB2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17D" w:rsidRDefault="00DB21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17D" w:rsidRDefault="00DB2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17D" w:rsidRDefault="00DB21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15"/>
    <w:rsid w:val="00084EAA"/>
    <w:rsid w:val="001A1415"/>
    <w:rsid w:val="0042177D"/>
    <w:rsid w:val="00C36311"/>
    <w:rsid w:val="00DB217D"/>
    <w:rsid w:val="00E83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93A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EAA"/>
  </w:style>
  <w:style w:type="paragraph" w:styleId="Heading1">
    <w:name w:val="heading 1"/>
    <w:basedOn w:val="Normal"/>
    <w:next w:val="Normal"/>
    <w:link w:val="Heading1Char"/>
    <w:uiPriority w:val="9"/>
    <w:qFormat/>
    <w:rsid w:val="00084EA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84EA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84EA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084EA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84EA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084EA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084EA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084EA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084EA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4EA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84EA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84EA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084EA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84EA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084EA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084EA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084EA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084EA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084EA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84EA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084EA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084EA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84EAA"/>
    <w:rPr>
      <w:rFonts w:asciiTheme="majorHAnsi" w:eastAsiaTheme="majorEastAsia" w:hAnsiTheme="majorHAnsi" w:cstheme="majorBidi"/>
      <w:sz w:val="24"/>
      <w:szCs w:val="24"/>
    </w:rPr>
  </w:style>
  <w:style w:type="character" w:styleId="Strong">
    <w:name w:val="Strong"/>
    <w:basedOn w:val="DefaultParagraphFont"/>
    <w:uiPriority w:val="22"/>
    <w:qFormat/>
    <w:rsid w:val="00084EAA"/>
    <w:rPr>
      <w:b/>
      <w:bCs/>
    </w:rPr>
  </w:style>
  <w:style w:type="character" w:styleId="Emphasis">
    <w:name w:val="Emphasis"/>
    <w:basedOn w:val="DefaultParagraphFont"/>
    <w:uiPriority w:val="20"/>
    <w:qFormat/>
    <w:rsid w:val="00084EAA"/>
    <w:rPr>
      <w:i/>
      <w:iCs/>
    </w:rPr>
  </w:style>
  <w:style w:type="paragraph" w:styleId="NoSpacing">
    <w:name w:val="No Spacing"/>
    <w:uiPriority w:val="1"/>
    <w:qFormat/>
    <w:rsid w:val="00084EAA"/>
    <w:pPr>
      <w:spacing w:after="0" w:line="240" w:lineRule="auto"/>
    </w:pPr>
  </w:style>
  <w:style w:type="paragraph" w:styleId="Quote">
    <w:name w:val="Quote"/>
    <w:basedOn w:val="Normal"/>
    <w:next w:val="Normal"/>
    <w:link w:val="QuoteChar"/>
    <w:uiPriority w:val="29"/>
    <w:qFormat/>
    <w:rsid w:val="00084EA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84EAA"/>
    <w:rPr>
      <w:i/>
      <w:iCs/>
      <w:color w:val="404040" w:themeColor="text1" w:themeTint="BF"/>
    </w:rPr>
  </w:style>
  <w:style w:type="paragraph" w:styleId="IntenseQuote">
    <w:name w:val="Intense Quote"/>
    <w:basedOn w:val="Normal"/>
    <w:next w:val="Normal"/>
    <w:link w:val="IntenseQuoteChar"/>
    <w:uiPriority w:val="30"/>
    <w:qFormat/>
    <w:rsid w:val="00084EA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084EA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084EAA"/>
    <w:rPr>
      <w:i/>
      <w:iCs/>
      <w:color w:val="404040" w:themeColor="text1" w:themeTint="BF"/>
    </w:rPr>
  </w:style>
  <w:style w:type="character" w:styleId="IntenseEmphasis">
    <w:name w:val="Intense Emphasis"/>
    <w:basedOn w:val="DefaultParagraphFont"/>
    <w:uiPriority w:val="21"/>
    <w:qFormat/>
    <w:rsid w:val="00084EAA"/>
    <w:rPr>
      <w:b/>
      <w:bCs/>
      <w:i/>
      <w:iCs/>
    </w:rPr>
  </w:style>
  <w:style w:type="character" w:styleId="SubtleReference">
    <w:name w:val="Subtle Reference"/>
    <w:basedOn w:val="DefaultParagraphFont"/>
    <w:uiPriority w:val="31"/>
    <w:qFormat/>
    <w:rsid w:val="00084EA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84EAA"/>
    <w:rPr>
      <w:b/>
      <w:bCs/>
      <w:smallCaps/>
      <w:spacing w:val="5"/>
      <w:u w:val="single"/>
    </w:rPr>
  </w:style>
  <w:style w:type="character" w:styleId="BookTitle">
    <w:name w:val="Book Title"/>
    <w:basedOn w:val="DefaultParagraphFont"/>
    <w:uiPriority w:val="33"/>
    <w:qFormat/>
    <w:rsid w:val="00084EAA"/>
    <w:rPr>
      <w:b/>
      <w:bCs/>
      <w:smallCaps/>
    </w:rPr>
  </w:style>
  <w:style w:type="paragraph" w:styleId="TOCHeading">
    <w:name w:val="TOC Heading"/>
    <w:basedOn w:val="Heading1"/>
    <w:next w:val="Normal"/>
    <w:uiPriority w:val="39"/>
    <w:semiHidden/>
    <w:unhideWhenUsed/>
    <w:qFormat/>
    <w:rsid w:val="00084EAA"/>
    <w:pPr>
      <w:outlineLvl w:val="9"/>
    </w:pPr>
  </w:style>
  <w:style w:type="table" w:styleId="GridTable4-Accent3">
    <w:name w:val="Grid Table 4 Accent 3"/>
    <w:basedOn w:val="TableNormal"/>
    <w:uiPriority w:val="49"/>
    <w:rsid w:val="00084EA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B21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17D"/>
  </w:style>
  <w:style w:type="paragraph" w:styleId="Footer">
    <w:name w:val="footer"/>
    <w:basedOn w:val="Normal"/>
    <w:link w:val="FooterChar"/>
    <w:uiPriority w:val="99"/>
    <w:unhideWhenUsed/>
    <w:rsid w:val="00DB2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721</Words>
  <Characters>4112</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2021-08-19T17:45:00Z</dcterms:created>
  <dcterms:modified xsi:type="dcterms:W3CDTF">2021-08-19T17:47:00Z</dcterms:modified>
</cp:coreProperties>
</file>