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808" w:rsidRDefault="002D363E" w:rsidP="00191808">
      <w:pPr>
        <w:spacing w:line="24" w:lineRule="atLeast"/>
        <w:jc w:val="center"/>
        <w:rPr>
          <w:rFonts w:cs="B Titr"/>
          <w:b/>
          <w:bCs/>
          <w:sz w:val="32"/>
          <w:szCs w:val="32"/>
          <w:rtl/>
          <w:lang w:bidi="fa-IR"/>
        </w:rPr>
      </w:pPr>
      <w:r w:rsidRPr="00191808">
        <w:rPr>
          <w:rFonts w:cs="B Titr" w:hint="cs"/>
          <w:b/>
          <w:bCs/>
          <w:sz w:val="32"/>
          <w:szCs w:val="32"/>
          <w:rtl/>
        </w:rPr>
        <w:t>پرسشنامه استاندارد استرس دوران دانشجویی</w:t>
      </w:r>
      <w:r w:rsidRPr="00191808">
        <w:rPr>
          <w:rFonts w:cs="B Titr" w:hint="cs"/>
          <w:b/>
          <w:bCs/>
          <w:sz w:val="32"/>
          <w:szCs w:val="32"/>
          <w:rtl/>
          <w:lang w:bidi="fa-IR"/>
        </w:rPr>
        <w:t xml:space="preserve"> گادزلا</w:t>
      </w:r>
    </w:p>
    <w:p w:rsidR="00191808" w:rsidRPr="00191808" w:rsidRDefault="00191808" w:rsidP="00191808">
      <w:pPr>
        <w:spacing w:line="24" w:lineRule="atLeast"/>
        <w:jc w:val="center"/>
        <w:rPr>
          <w:rFonts w:cs="B Titr"/>
          <w:b/>
          <w:bCs/>
          <w:sz w:val="28"/>
          <w:szCs w:val="28"/>
          <w:rtl/>
        </w:rPr>
      </w:pPr>
      <w:bookmarkStart w:id="0" w:name="_GoBack"/>
      <w:bookmarkEnd w:id="0"/>
    </w:p>
    <w:p w:rsidR="00191808" w:rsidRDefault="002D363E" w:rsidP="00191808">
      <w:pPr>
        <w:spacing w:line="24" w:lineRule="atLeast"/>
        <w:jc w:val="both"/>
        <w:rPr>
          <w:rFonts w:cs="B Nazanin"/>
          <w:sz w:val="28"/>
          <w:szCs w:val="28"/>
          <w:rtl/>
        </w:rPr>
      </w:pPr>
      <w:r w:rsidRPr="00191808">
        <w:rPr>
          <w:rFonts w:cs="B Nazanin" w:hint="cs"/>
          <w:sz w:val="28"/>
          <w:szCs w:val="28"/>
          <w:rtl/>
        </w:rPr>
        <w:t>گادزلا (1991؛ نقل از گادزلا و بالوگلو، 2001) اين ابزار را به منظور مطالعه عوامل استرس زاي زندگي دانشجويان و واکنش آنان نسبت به اين عوامل طراحي کرد. اين پرسشنامه يک ابزار خودگزارشي مداد و کاغذي است که از 51 سوال در 9 طبقه تشکيل شده است.</w:t>
      </w:r>
    </w:p>
    <w:p w:rsidR="002D363E" w:rsidRPr="00191808" w:rsidRDefault="002D363E" w:rsidP="00191808">
      <w:pPr>
        <w:spacing w:line="24" w:lineRule="atLeast"/>
        <w:jc w:val="both"/>
        <w:rPr>
          <w:rFonts w:cs="B Nazanin"/>
          <w:b/>
          <w:bCs/>
          <w:sz w:val="28"/>
          <w:szCs w:val="28"/>
          <w:rtl/>
          <w:lang w:bidi="fa-IR"/>
        </w:rPr>
      </w:pPr>
      <w:r w:rsidRPr="00191808">
        <w:rPr>
          <w:rFonts w:cs="B Nazanin" w:hint="cs"/>
          <w:sz w:val="28"/>
          <w:szCs w:val="28"/>
          <w:rtl/>
        </w:rPr>
        <w:t>اين ابزار بر مدل نظري توصيف شده به وسيله موريس (1990) مبتني است. مدل مزبور 5 نوع (طبقه) عامل استرس زا (ناکامي ها، تعارضات، فشارها، تغييرات و استرس خود تحميلي) و 4 نوع (بخش) واکنش نسبت به عوامل استرس زا (جسماني، هيجاني، رفتاري و ارزيابي شناختي) را ارزيابي مي کند. در هر خرده مقياس براي بدست آوردن يک نمره کلي، سوالات با يکديگر جمع مي شوند. نمرات بالاتر به ترتيب نشان دهنده استرس تحصيلي بيشتر و واکنش هاي بيشتر نسبت به استرس است.</w:t>
      </w:r>
    </w:p>
    <w:p w:rsidR="002D363E" w:rsidRPr="00191808" w:rsidRDefault="002D363E" w:rsidP="002D363E">
      <w:pPr>
        <w:spacing w:line="276" w:lineRule="auto"/>
        <w:jc w:val="both"/>
        <w:rPr>
          <w:rFonts w:cs="B Nazanin"/>
          <w:b/>
          <w:bCs/>
          <w:color w:val="538135"/>
          <w:sz w:val="28"/>
          <w:szCs w:val="28"/>
          <w:rtl/>
          <w:lang w:bidi="fa-IR"/>
        </w:rPr>
      </w:pPr>
      <w:r w:rsidRPr="00191808">
        <w:rPr>
          <w:rFonts w:cs="B Nazanin" w:hint="cs"/>
          <w:color w:val="000000"/>
          <w:sz w:val="28"/>
          <w:szCs w:val="28"/>
          <w:rtl/>
          <w:lang w:bidi="fa-IR"/>
        </w:rPr>
        <w:t>از نظر بسیاری از پژوهشگران عواملی همچون امکانات، رقابت با همکلاسی ها، کمبود زمان، ارتباط با هم کلاسی ها، محیط کلاس، شرایط تحصیلی و انتخاب شغل آینده می تواند استرس زیادی به دانشجویان وارد کرده و تحت عنوان عوامل استرس زا مطرح شوند.</w:t>
      </w:r>
    </w:p>
    <w:p w:rsidR="002D363E" w:rsidRDefault="002D363E" w:rsidP="002D363E">
      <w:pPr>
        <w:jc w:val="both"/>
        <w:rPr>
          <w:rFonts w:cs="B Nazanin"/>
          <w:sz w:val="28"/>
          <w:szCs w:val="28"/>
          <w:rtl/>
          <w:lang w:val="sr-Cyrl-CS"/>
        </w:rPr>
      </w:pPr>
      <w:r w:rsidRPr="00191808">
        <w:rPr>
          <w:rFonts w:ascii="Tahoma" w:hAnsi="Tahoma" w:cs="B Nazanin" w:hint="cs"/>
          <w:color w:val="000000"/>
          <w:sz w:val="28"/>
          <w:szCs w:val="28"/>
          <w:rtl/>
          <w:lang w:val="sr-Cyrl-CS"/>
        </w:rPr>
        <w:t>در این پژوهش منظور از</w:t>
      </w:r>
      <w:r w:rsidRPr="00191808">
        <w:rPr>
          <w:rFonts w:cs="B Nazanin" w:hint="cs"/>
          <w:sz w:val="28"/>
          <w:szCs w:val="28"/>
          <w:rtl/>
        </w:rPr>
        <w:t xml:space="preserve"> اضطراب آزمون نمره ای </w:t>
      </w:r>
      <w:r w:rsidRPr="00191808">
        <w:rPr>
          <w:rFonts w:cs="B Nazanin" w:hint="cs"/>
          <w:sz w:val="28"/>
          <w:szCs w:val="28"/>
          <w:rtl/>
          <w:lang w:val="sr-Cyrl-CS"/>
        </w:rPr>
        <w:t>است كه پاسخ دهنده</w:t>
      </w:r>
      <w:r w:rsidRPr="00191808">
        <w:rPr>
          <w:rFonts w:cs="B Nazanin"/>
          <w:sz w:val="28"/>
          <w:szCs w:val="28"/>
          <w:rtl/>
          <w:lang w:val="sr-Cyrl-CS"/>
        </w:rPr>
        <w:softHyphen/>
      </w:r>
      <w:r w:rsidRPr="00191808">
        <w:rPr>
          <w:rFonts w:cs="B Nazanin" w:hint="cs"/>
          <w:sz w:val="28"/>
          <w:szCs w:val="28"/>
          <w:rtl/>
          <w:lang w:val="sr-Cyrl-CS"/>
        </w:rPr>
        <w:t xml:space="preserve">گان به سوالات 25 گویه ای پرسشنامة </w:t>
      </w:r>
      <w:r w:rsidRPr="00191808">
        <w:rPr>
          <w:rFonts w:cs="B Nazanin" w:hint="cs"/>
          <w:sz w:val="28"/>
          <w:szCs w:val="28"/>
          <w:rtl/>
        </w:rPr>
        <w:t xml:space="preserve">اضطراب آزمون </w:t>
      </w:r>
      <w:r w:rsidRPr="00191808">
        <w:rPr>
          <w:rFonts w:cs="B Nazanin" w:hint="cs"/>
          <w:sz w:val="28"/>
          <w:szCs w:val="28"/>
          <w:rtl/>
          <w:lang w:val="sr-Cyrl-CS"/>
        </w:rPr>
        <w:t>می</w:t>
      </w:r>
      <w:r w:rsidRPr="00191808">
        <w:rPr>
          <w:rFonts w:cs="B Nazanin"/>
          <w:sz w:val="28"/>
          <w:szCs w:val="28"/>
          <w:rtl/>
          <w:lang w:val="sr-Cyrl-CS"/>
        </w:rPr>
        <w:softHyphen/>
      </w:r>
      <w:r w:rsidRPr="00191808">
        <w:rPr>
          <w:rFonts w:cs="B Nazanin" w:hint="cs"/>
          <w:sz w:val="28"/>
          <w:szCs w:val="28"/>
          <w:rtl/>
          <w:lang w:val="sr-Cyrl-CS"/>
        </w:rPr>
        <w:t>دهند.</w:t>
      </w:r>
    </w:p>
    <w:p w:rsidR="00C36311" w:rsidRPr="00191808" w:rsidRDefault="00C36311">
      <w:pPr>
        <w:rPr>
          <w:rFonts w:cs="B Nazanin"/>
          <w:sz w:val="28"/>
          <w:szCs w:val="28"/>
          <w:rtl/>
        </w:rPr>
      </w:pPr>
    </w:p>
    <w:tbl>
      <w:tblPr>
        <w:tblStyle w:val="GridTable4-Accent3"/>
        <w:tblpPr w:leftFromText="180" w:rightFromText="180" w:vertAnchor="text" w:horzAnchor="margin" w:tblpXSpec="center" w:tblpY="103"/>
        <w:bidiVisual/>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6570"/>
        <w:gridCol w:w="540"/>
        <w:gridCol w:w="540"/>
        <w:gridCol w:w="540"/>
        <w:gridCol w:w="450"/>
        <w:gridCol w:w="538"/>
      </w:tblGrid>
      <w:tr w:rsidR="00191808" w:rsidRPr="00191808" w:rsidTr="00481793">
        <w:trPr>
          <w:cnfStyle w:val="100000000000" w:firstRow="1" w:lastRow="0" w:firstColumn="0" w:lastColumn="0" w:oddVBand="0" w:evenVBand="0" w:oddHBand="0" w:evenHBand="0" w:firstRowFirstColumn="0" w:firstRowLastColumn="0" w:lastRowFirstColumn="0" w:lastRowLastColumn="0"/>
          <w:cantSplit/>
          <w:trHeight w:val="1430"/>
        </w:trPr>
        <w:tc>
          <w:tcPr>
            <w:cnfStyle w:val="001000000000" w:firstRow="0" w:lastRow="0" w:firstColumn="1" w:lastColumn="0" w:oddVBand="0" w:evenVBand="0" w:oddHBand="0" w:evenHBand="0" w:firstRowFirstColumn="0" w:firstRowLastColumn="0" w:lastRowFirstColumn="0" w:lastRowLastColumn="0"/>
            <w:tcW w:w="503"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rPr>
                <w:rFonts w:cs="B Nazanin" w:hint="cs"/>
                <w:color w:val="auto"/>
                <w:rtl/>
              </w:rPr>
            </w:pPr>
            <w:r w:rsidRPr="00191808">
              <w:rPr>
                <w:rFonts w:cs="B Nazanin" w:hint="cs"/>
                <w:color w:val="auto"/>
                <w:rtl/>
              </w:rPr>
              <w:t>ردیف</w:t>
            </w:r>
          </w:p>
        </w:tc>
        <w:tc>
          <w:tcPr>
            <w:tcW w:w="6570" w:type="dxa"/>
            <w:tcBorders>
              <w:top w:val="none" w:sz="0" w:space="0" w:color="auto"/>
              <w:left w:val="none" w:sz="0" w:space="0" w:color="auto"/>
              <w:bottom w:val="none" w:sz="0" w:space="0" w:color="auto"/>
              <w:right w:val="none" w:sz="0" w:space="0" w:color="auto"/>
            </w:tcBorders>
            <w:vAlign w:val="center"/>
          </w:tcPr>
          <w:p w:rsidR="00191808" w:rsidRPr="00191808" w:rsidRDefault="00191808" w:rsidP="00191808">
            <w:pPr>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191808">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هرگز</w:t>
            </w:r>
          </w:p>
        </w:tc>
        <w:tc>
          <w:tcPr>
            <w:tcW w:w="54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به ندرت</w:t>
            </w:r>
          </w:p>
        </w:tc>
        <w:tc>
          <w:tcPr>
            <w:tcW w:w="54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 xml:space="preserve">گاه گاهي </w:t>
            </w:r>
          </w:p>
        </w:tc>
        <w:tc>
          <w:tcPr>
            <w:tcW w:w="45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 xml:space="preserve">اغلب </w:t>
            </w:r>
          </w:p>
        </w:tc>
        <w:tc>
          <w:tcPr>
            <w:tcW w:w="538"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بيشتر وقت ها</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الف)  به عنوان يک دانشجو :</w:t>
            </w:r>
          </w:p>
        </w:tc>
      </w:tr>
      <w:tr w:rsidR="00191808" w:rsidRPr="00191808" w:rsidTr="00481793">
        <w:trPr>
          <w:trHeight w:val="56"/>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lang w:bidi="fa-IR"/>
              </w:rPr>
            </w:pPr>
            <w:r>
              <w:rPr>
                <w:rFonts w:cs="B Nazanin" w:hint="cs"/>
                <w:rtl/>
                <w:lang w:bidi="fa-IR"/>
              </w:rPr>
              <w:t>1</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به علت تاخير در رسيدن به اهدافم ناکامي هايي را تجربه کرده ام.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2</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مشکلات روزمره اي را تجربه کرده ام که در رسيدن به اهدافم تاثير گذار بوده است.</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18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3</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کمبود منابع (مثلا کمبود پول براي خريد کتاب) را تجربه کرد ه ام.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4</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شکست هايي را در دستيابي به اهدافي که تعيين مي کنم</w:t>
            </w:r>
            <w:r w:rsidRPr="00191808">
              <w:rPr>
                <w:rFonts w:cs="B Nazanin" w:hint="cs"/>
                <w:rtl/>
                <w:lang w:bidi="fa-IR"/>
              </w:rPr>
              <w:t>،</w:t>
            </w:r>
            <w:r w:rsidRPr="00191808">
              <w:rPr>
                <w:rFonts w:cs="B Nazanin" w:hint="cs"/>
                <w:rtl/>
              </w:rPr>
              <w:t xml:space="preserve"> تجربه کرده ام.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35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5</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از نظر اجتماعي مقبول واقع نشده ام(از نظر اجتماعي طرد شده ام).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6</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ناکامي هايي را در قرار ملاقات با فرد مورد علاقه ام تجربه کرده ام.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7</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احساس مي کنم به رغم توانايي هايم، فرصت هايي از من سلب شده است.</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ب)  تعارض هايي را تجربه کرده ام که:</w:t>
            </w: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8</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به وسيله دو يا چند انتخاب خوشايند ايجاد شدند.</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lastRenderedPageBreak/>
              <w:t>9</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به وسيله دو يا چند انتخاب نا خوشايند ايجاد شدند.</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10</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زماني که هدف دو وجه مثبت و منفي دارد، ايجاد مي شوند.</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پ) فشارهايي را ..... تجربه کرده ام:</w:t>
            </w:r>
          </w:p>
        </w:tc>
      </w:tr>
      <w:tr w:rsidR="00191808" w:rsidRPr="00191808" w:rsidTr="00481793">
        <w:trPr>
          <w:trHeight w:val="21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11</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در نتيجه رقابت (براي نمرات، کار، روابط با همسر و يا دوستان)</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13</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به علت موعد هاي تعيين شده (مثلا مقاله هايي که موعد تحويل اشان  و يا قسط هايي که موعد پرداخت آنها فرا رسيده است)</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91808">
            <w:pPr>
              <w:jc w:val="lowKashida"/>
              <w:rPr>
                <w:rFonts w:cs="B Nazanin" w:hint="cs"/>
                <w:rtl/>
              </w:rPr>
            </w:pPr>
            <w:r>
              <w:rPr>
                <w:rFonts w:cs="B Nazanin" w:hint="cs"/>
                <w:rtl/>
              </w:rPr>
              <w:t>13</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به علت اضافه بار (تلاش براي امور زياد در يک زمان)</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14</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191808">
              <w:rPr>
                <w:rFonts w:cs="B Nazanin" w:hint="cs"/>
                <w:rtl/>
              </w:rPr>
              <w:t>به علت روابط بين فردي (خانواده و يا دوستان، انتظارات، روابط کلامي، مسئوليت هاي شغلي)</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49"/>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ت) من ... تجربه کرده ام:</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15</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تغييرات ناخوشايند سريعي را</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16</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تغييرات بسيار زيادي را که در يک زمان اتفاق مي افتند</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17</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191808">
              <w:rPr>
                <w:rFonts w:cs="B Nazanin" w:hint="cs"/>
                <w:rtl/>
              </w:rPr>
              <w:t>تغييري که زندگي و يا اهدافم را مختل مي کند</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ث)  به عنوان يک فرد:</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18</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دوست دارم رقابت کنم و برنده شوم.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19</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دوست دارم مورد توجه و علاقه همه واقع شوم.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20</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درباره هر چيز و هر کس بسيار نگرانم.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30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21</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تمايل به اهمال کاري دارم (به تعويق انداختن اموري که بايست انجام دهم).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22</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احساس مي کنم بايد براي مسائلي که آنها را برعهده مي گيرم راه حل کاملي پيدا کنم.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hint="cs"/>
                <w:rtl/>
              </w:rPr>
            </w:pPr>
            <w:r>
              <w:rPr>
                <w:rFonts w:cs="B Nazanin" w:hint="cs"/>
                <w:rtl/>
              </w:rPr>
              <w:t>23</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براي امتحان ها نگران و مضطرب مي شوم.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ج) در موقعيت هاي استرس زا ، موارد زير را تجربه کرده ام:</w:t>
            </w: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24</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عرق کردن (کف دست، و غيره).</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25</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لکنت زبان (ناتواني در واضح صحبت کردن).</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26</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لرزش (عصبي بودن، جويدن ناخن و غيره).</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27</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حرکات سريع (حرکت سريع از جايي به جاي ديگر).</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28</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خستگي شديد.</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29</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تحريک پذيري روده، زخم هاي دستگاه گوارش و غيره.</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30</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 xml:space="preserve">تنگي نفس،گرفتگي نايژه اي، نفس نفس زدن.  </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31</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کمردرد، گرفتگي ماهيچه ها(انقباض)، دندان قروچه.</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32</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کهير، خارش پوست، حساسيت ها.</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lastRenderedPageBreak/>
              <w:t>33</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سردردهاي ميگرني، فشار خون بالا، افزايش ضربان قلب.</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34</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 xml:space="preserve"> التهاب مفاصل، دردهاي فراگير.</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35</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ويروس ها، سرماخوردگي، آنفلونزا.</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36</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کاهش وزن(به علت بي اشتهايي).</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37</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 xml:space="preserve"> افزايش وزن(به علت اشتهاي زياد).</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38</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ترس، اضطراب، نگراني</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39</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خشم</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40</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 xml:space="preserve">احساس گناه </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41</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غم و غصه، افسردگي</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42</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فرياد کشيدن</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43</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بدرفتاري با ديگران (به طور کلامي يا جسمي).</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44</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بدرفتاري با خود (با سوء مصرف مواد و غيره).</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45</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سيگارکشيدن بيش از حد.</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46</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عصباني شدن نسبت به ديگران.</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47</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تلاش براي خودکشي.</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48</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استفاده از مکانيسم هاي دفاعي.</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49</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دوري جستن از ديگران.</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ح) در موقعيت هاي استرس زا، دست به کارهاي زير مي زنم:</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50</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فکر کردن و تحليل درباره اينکه اين موقعيت ها چه قدر استرس زا بودند.</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1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hint="cs"/>
                <w:rtl/>
              </w:rPr>
            </w:pPr>
            <w:r>
              <w:rPr>
                <w:rFonts w:cs="B Nazanin" w:hint="cs"/>
                <w:rtl/>
              </w:rPr>
              <w:t>51</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191808">
              <w:rPr>
                <w:rFonts w:cs="B Nazanin" w:hint="cs"/>
                <w:rtl/>
              </w:rPr>
              <w:t>فکر کردن  و تحليل کردن درباره اين که آيا راهبردهايي که من به کار بردم بيشترين تاثير را داشتند.</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bl>
    <w:p w:rsidR="00191808" w:rsidRDefault="00191808" w:rsidP="002D363E">
      <w:pPr>
        <w:jc w:val="both"/>
        <w:rPr>
          <w:rFonts w:cs="B Nazanin" w:hint="cs"/>
          <w:sz w:val="28"/>
          <w:szCs w:val="28"/>
          <w:rtl/>
          <w:lang w:bidi="fa-IR"/>
        </w:rPr>
      </w:pPr>
    </w:p>
    <w:p w:rsidR="002D363E" w:rsidRPr="00191808" w:rsidRDefault="002D363E" w:rsidP="002D363E">
      <w:pPr>
        <w:jc w:val="both"/>
        <w:rPr>
          <w:rFonts w:ascii="Arial" w:eastAsia="Calibri" w:hAnsi="Arial" w:cs="B Nazanin"/>
          <w:b/>
          <w:bCs/>
          <w:color w:val="ED7D31"/>
          <w:sz w:val="28"/>
          <w:szCs w:val="28"/>
          <w:rtl/>
          <w:lang w:bidi="fa-IR"/>
        </w:rPr>
      </w:pPr>
    </w:p>
    <w:p w:rsidR="002D363E" w:rsidRPr="00481793" w:rsidRDefault="002D363E" w:rsidP="00481793">
      <w:pPr>
        <w:spacing w:after="200" w:line="360" w:lineRule="auto"/>
        <w:contextualSpacing/>
        <w:rPr>
          <w:rFonts w:ascii="Arial" w:hAnsi="Arial" w:cs="B Nazanin"/>
          <w:b/>
          <w:bCs/>
          <w:sz w:val="28"/>
          <w:szCs w:val="28"/>
          <w:rtl/>
          <w:lang w:bidi="fa-IR"/>
        </w:rPr>
      </w:pPr>
      <w:r w:rsidRPr="00481793">
        <w:rPr>
          <w:rFonts w:ascii="Arial" w:eastAsia="Calibri" w:hAnsi="Arial" w:cs="B Nazanin"/>
          <w:b/>
          <w:bCs/>
          <w:sz w:val="28"/>
          <w:szCs w:val="28"/>
          <w:rtl/>
          <w:lang w:bidi="fa-IR"/>
        </w:rPr>
        <w:t xml:space="preserve">تحلیل ( تفسیر) بر اساس میزان نمره پرسشنامه </w:t>
      </w:r>
    </w:p>
    <w:p w:rsidR="002D363E" w:rsidRPr="00191808" w:rsidRDefault="002D363E" w:rsidP="002D363E">
      <w:pPr>
        <w:spacing w:line="360" w:lineRule="auto"/>
        <w:contextualSpacing/>
        <w:rPr>
          <w:rFonts w:ascii="Arial" w:eastAsia="Calibri" w:hAnsi="Arial" w:cs="B Nazanin"/>
          <w:color w:val="000000"/>
          <w:sz w:val="28"/>
          <w:szCs w:val="28"/>
          <w:lang w:bidi="fa-IR"/>
        </w:rPr>
      </w:pPr>
      <w:r w:rsidRPr="00191808">
        <w:rPr>
          <w:rFonts w:ascii="Arial" w:eastAsia="Calibri" w:hAnsi="Arial" w:cs="B Nazanin"/>
          <w:color w:val="000000"/>
          <w:sz w:val="28"/>
          <w:szCs w:val="28"/>
          <w:rtl/>
          <w:lang w:bidi="fa-IR"/>
        </w:rPr>
        <w:t>بر اساس این روش از تحلیل شما نمره</w:t>
      </w:r>
      <w:r w:rsidRPr="00191808">
        <w:rPr>
          <w:rFonts w:ascii="Arial" w:eastAsia="Calibri" w:hAnsi="Arial" w:cs="B Nazanin"/>
          <w:color w:val="000000"/>
          <w:sz w:val="28"/>
          <w:szCs w:val="28"/>
          <w:lang w:bidi="fa-IR"/>
        </w:rPr>
        <w:softHyphen/>
      </w:r>
      <w:r w:rsidRPr="00191808">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D363E" w:rsidRPr="00191808" w:rsidRDefault="002D363E" w:rsidP="002D363E">
      <w:pPr>
        <w:spacing w:after="200" w:line="360" w:lineRule="auto"/>
        <w:contextualSpacing/>
        <w:rPr>
          <w:rFonts w:ascii="Arial" w:eastAsia="Calibri" w:hAnsi="Arial" w:cs="B Nazanin"/>
          <w:sz w:val="28"/>
          <w:szCs w:val="28"/>
          <w:rtl/>
          <w:lang w:bidi="fa-IR"/>
        </w:rPr>
      </w:pPr>
      <w:r w:rsidRPr="00191808">
        <w:rPr>
          <w:rFonts w:ascii="Arial" w:eastAsia="Calibri" w:hAnsi="Arial" w:cs="B Nazanin"/>
          <w:sz w:val="28"/>
          <w:szCs w:val="28"/>
          <w:rtl/>
          <w:lang w:bidi="fa-IR"/>
        </w:rPr>
        <w:t>مثال: حد پایین نمرات پرسشنامه به طریق زیر بدست آمده است</w:t>
      </w:r>
    </w:p>
    <w:p w:rsidR="002D363E" w:rsidRPr="00191808" w:rsidRDefault="002D363E" w:rsidP="002D363E">
      <w:pPr>
        <w:spacing w:after="200" w:line="360" w:lineRule="auto"/>
        <w:contextualSpacing/>
        <w:rPr>
          <w:rFonts w:ascii="Arial" w:eastAsia="Calibri" w:hAnsi="Arial" w:cs="B Nazanin"/>
          <w:sz w:val="28"/>
          <w:szCs w:val="28"/>
          <w:rtl/>
          <w:lang w:bidi="fa-IR"/>
        </w:rPr>
      </w:pPr>
      <w:r w:rsidRPr="00191808">
        <w:rPr>
          <w:rFonts w:ascii="Arial" w:eastAsia="Calibri" w:hAnsi="Arial" w:cs="B Nazanin"/>
          <w:sz w:val="28"/>
          <w:szCs w:val="28"/>
          <w:rtl/>
          <w:lang w:bidi="fa-IR"/>
        </w:rPr>
        <w:lastRenderedPageBreak/>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383"/>
        <w:gridCol w:w="1970"/>
      </w:tblGrid>
      <w:tr w:rsidR="002D363E" w:rsidRPr="00481793" w:rsidTr="00481793">
        <w:trPr>
          <w:cnfStyle w:val="100000000000" w:firstRow="1" w:lastRow="0" w:firstColumn="0" w:lastColumn="0" w:oddVBand="0" w:evenVBand="0" w:oddHBand="0" w:evenHBand="0" w:firstRowFirstColumn="0" w:firstRowLastColumn="0" w:lastRowFirstColumn="0" w:lastRowLastColumn="0"/>
          <w:trHeight w:val="91"/>
          <w:jc w:val="center"/>
        </w:trPr>
        <w:tc>
          <w:tcPr>
            <w:cnfStyle w:val="001000000000" w:firstRow="0" w:lastRow="0" w:firstColumn="1" w:lastColumn="0" w:oddVBand="0" w:evenVBand="0" w:oddHBand="0" w:evenHBand="0" w:firstRowFirstColumn="0" w:firstRowLastColumn="0" w:lastRowFirstColumn="0" w:lastRowLastColumn="0"/>
            <w:tcW w:w="2146" w:type="dxa"/>
            <w:tcBorders>
              <w:top w:val="none" w:sz="0" w:space="0" w:color="auto"/>
              <w:left w:val="none" w:sz="0" w:space="0" w:color="auto"/>
              <w:bottom w:val="none" w:sz="0" w:space="0" w:color="auto"/>
              <w:right w:val="none" w:sz="0" w:space="0" w:color="auto"/>
            </w:tcBorders>
            <w:hideMark/>
          </w:tcPr>
          <w:p w:rsidR="002D363E" w:rsidRPr="00481793" w:rsidRDefault="002D363E" w:rsidP="00481793">
            <w:pPr>
              <w:spacing w:line="276" w:lineRule="auto"/>
              <w:jc w:val="center"/>
              <w:rPr>
                <w:rFonts w:ascii="Arial" w:eastAsia="Calibri" w:hAnsi="Arial" w:cs="B Nazanin"/>
                <w:color w:val="000000"/>
                <w:lang w:bidi="fa-IR"/>
              </w:rPr>
            </w:pPr>
            <w:r w:rsidRPr="00481793">
              <w:rPr>
                <w:rFonts w:ascii="Arial" w:eastAsia="Calibri" w:hAnsi="Arial" w:cs="B Nazanin"/>
                <w:color w:val="000000"/>
                <w:rtl/>
                <w:lang w:bidi="fa-IR"/>
              </w:rPr>
              <w:t>حد پایین نمره</w:t>
            </w:r>
          </w:p>
        </w:tc>
        <w:tc>
          <w:tcPr>
            <w:tcW w:w="2383" w:type="dxa"/>
            <w:tcBorders>
              <w:top w:val="none" w:sz="0" w:space="0" w:color="auto"/>
              <w:left w:val="none" w:sz="0" w:space="0" w:color="auto"/>
              <w:bottom w:val="none" w:sz="0" w:space="0" w:color="auto"/>
              <w:right w:val="none" w:sz="0" w:space="0" w:color="auto"/>
            </w:tcBorders>
            <w:hideMark/>
          </w:tcPr>
          <w:p w:rsidR="002D363E" w:rsidRPr="00481793" w:rsidRDefault="002D363E" w:rsidP="00481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color w:val="000000"/>
                <w:rtl/>
                <w:lang w:bidi="fa-IR"/>
              </w:rPr>
              <w:t>حد متوسط نمرات</w:t>
            </w:r>
          </w:p>
        </w:tc>
        <w:tc>
          <w:tcPr>
            <w:tcW w:w="1970" w:type="dxa"/>
            <w:tcBorders>
              <w:top w:val="none" w:sz="0" w:space="0" w:color="auto"/>
              <w:left w:val="none" w:sz="0" w:space="0" w:color="auto"/>
              <w:bottom w:val="none" w:sz="0" w:space="0" w:color="auto"/>
              <w:right w:val="none" w:sz="0" w:space="0" w:color="auto"/>
            </w:tcBorders>
            <w:hideMark/>
          </w:tcPr>
          <w:p w:rsidR="002D363E" w:rsidRPr="00481793" w:rsidRDefault="002D363E" w:rsidP="00481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color w:val="000000"/>
                <w:rtl/>
                <w:lang w:bidi="fa-IR"/>
              </w:rPr>
              <w:t>حد بالای نمرات</w:t>
            </w:r>
          </w:p>
        </w:tc>
      </w:tr>
      <w:tr w:rsidR="002D363E" w:rsidRPr="00481793" w:rsidTr="00481793">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2146" w:type="dxa"/>
            <w:hideMark/>
          </w:tcPr>
          <w:p w:rsidR="002D363E" w:rsidRPr="00481793" w:rsidRDefault="002D363E" w:rsidP="00481793">
            <w:pPr>
              <w:spacing w:line="276" w:lineRule="auto"/>
              <w:jc w:val="center"/>
              <w:rPr>
                <w:rFonts w:ascii="Arial" w:eastAsia="Calibri" w:hAnsi="Arial" w:cs="B Nazanin"/>
                <w:color w:val="000000"/>
                <w:rtl/>
                <w:lang w:bidi="fa-IR"/>
              </w:rPr>
            </w:pPr>
            <w:r w:rsidRPr="00481793">
              <w:rPr>
                <w:rFonts w:ascii="Arial" w:eastAsia="Calibri" w:hAnsi="Arial" w:cs="B Nazanin" w:hint="cs"/>
                <w:color w:val="000000"/>
                <w:rtl/>
                <w:lang w:bidi="fa-IR"/>
              </w:rPr>
              <w:t>51</w:t>
            </w:r>
          </w:p>
        </w:tc>
        <w:tc>
          <w:tcPr>
            <w:tcW w:w="2383" w:type="dxa"/>
            <w:hideMark/>
          </w:tcPr>
          <w:p w:rsidR="002D363E" w:rsidRPr="00481793" w:rsidRDefault="002D363E" w:rsidP="00481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hint="cs"/>
                <w:color w:val="000000"/>
                <w:rtl/>
                <w:lang w:bidi="fa-IR"/>
              </w:rPr>
              <w:t>5/127</w:t>
            </w:r>
          </w:p>
        </w:tc>
        <w:tc>
          <w:tcPr>
            <w:tcW w:w="1970" w:type="dxa"/>
            <w:hideMark/>
          </w:tcPr>
          <w:p w:rsidR="002D363E" w:rsidRPr="00481793" w:rsidRDefault="002D363E" w:rsidP="00481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hint="cs"/>
                <w:color w:val="000000"/>
                <w:rtl/>
                <w:lang w:bidi="fa-IR"/>
              </w:rPr>
              <w:t>255</w:t>
            </w:r>
          </w:p>
        </w:tc>
      </w:tr>
    </w:tbl>
    <w:p w:rsidR="00481793" w:rsidRDefault="00481793" w:rsidP="002D363E">
      <w:pPr>
        <w:spacing w:line="276" w:lineRule="auto"/>
        <w:jc w:val="both"/>
        <w:rPr>
          <w:rFonts w:ascii="Calibri" w:eastAsia="Calibri" w:hAnsi="Calibri" w:cs="B Nazanin"/>
          <w:sz w:val="28"/>
          <w:szCs w:val="28"/>
          <w:rtl/>
          <w:lang w:bidi="fa-IR"/>
        </w:rPr>
      </w:pPr>
    </w:p>
    <w:p w:rsidR="002D363E" w:rsidRPr="00191808"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امتیازات خود را از 51 عبارت فوق با یکدیگر جمع نمایید. حداقل امتیاز ممکن 51 و حداکثر 255 خواهد بود.</w:t>
      </w:r>
      <w:r w:rsidRPr="00191808">
        <w:rPr>
          <w:rFonts w:ascii="Calibri" w:eastAsia="Calibri" w:hAnsi="Calibri" w:cs="B Nazanin"/>
          <w:sz w:val="28"/>
          <w:szCs w:val="28"/>
          <w:rtl/>
          <w:lang w:bidi="fa-IR"/>
        </w:rPr>
        <w:t xml:space="preserve"> </w:t>
      </w:r>
    </w:p>
    <w:p w:rsidR="002D363E" w:rsidRPr="00191808"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 xml:space="preserve">نمره بین  0 تا 85  :  میزان </w:t>
      </w:r>
      <w:r w:rsidRPr="00191808">
        <w:rPr>
          <w:rFonts w:cs="B Nazanin" w:hint="cs"/>
          <w:sz w:val="28"/>
          <w:szCs w:val="28"/>
          <w:rtl/>
        </w:rPr>
        <w:t>استرس</w:t>
      </w:r>
      <w:r w:rsidRPr="00191808">
        <w:rPr>
          <w:rFonts w:ascii="Calibri" w:eastAsia="Calibri" w:hAnsi="Calibri" w:cs="B Nazanin" w:hint="cs"/>
          <w:sz w:val="28"/>
          <w:szCs w:val="28"/>
          <w:rtl/>
          <w:lang w:bidi="fa-IR"/>
        </w:rPr>
        <w:t xml:space="preserve"> کم می باشد.</w:t>
      </w:r>
    </w:p>
    <w:p w:rsidR="002D363E" w:rsidRPr="00191808"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 xml:space="preserve">نمره بین 85 تا  170 : میزان </w:t>
      </w:r>
      <w:r w:rsidRPr="00191808">
        <w:rPr>
          <w:rFonts w:cs="B Nazanin" w:hint="cs"/>
          <w:sz w:val="28"/>
          <w:szCs w:val="28"/>
          <w:rtl/>
        </w:rPr>
        <w:t>استرس</w:t>
      </w:r>
      <w:r w:rsidRPr="00191808">
        <w:rPr>
          <w:rFonts w:ascii="Calibri" w:eastAsia="Calibri" w:hAnsi="Calibri" w:cs="B Nazanin" w:hint="cs"/>
          <w:sz w:val="28"/>
          <w:szCs w:val="28"/>
          <w:rtl/>
          <w:lang w:bidi="fa-IR"/>
        </w:rPr>
        <w:t xml:space="preserve"> متوسط می باشد.</w:t>
      </w:r>
    </w:p>
    <w:p w:rsidR="002D363E"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 xml:space="preserve">نمره بالاتر از 170   : میزان </w:t>
      </w:r>
      <w:r w:rsidRPr="00191808">
        <w:rPr>
          <w:rFonts w:cs="B Nazanin" w:hint="cs"/>
          <w:sz w:val="28"/>
          <w:szCs w:val="28"/>
          <w:rtl/>
        </w:rPr>
        <w:t>استرس</w:t>
      </w:r>
      <w:r w:rsidRPr="00191808">
        <w:rPr>
          <w:rFonts w:ascii="Calibri" w:eastAsia="Calibri" w:hAnsi="Calibri" w:cs="B Nazanin" w:hint="cs"/>
          <w:sz w:val="28"/>
          <w:szCs w:val="28"/>
          <w:rtl/>
          <w:lang w:bidi="fa-IR"/>
        </w:rPr>
        <w:t xml:space="preserve"> بسیار زیاد می باشد.</w:t>
      </w:r>
    </w:p>
    <w:p w:rsidR="00481793" w:rsidRDefault="00481793" w:rsidP="00481793">
      <w:pPr>
        <w:contextualSpacing/>
        <w:jc w:val="both"/>
        <w:rPr>
          <w:rFonts w:ascii="Arial" w:eastAsia="Calibri" w:hAnsi="Arial" w:cs="B Nazanin"/>
          <w:b/>
          <w:bCs/>
          <w:sz w:val="28"/>
          <w:szCs w:val="28"/>
          <w:rtl/>
          <w:lang w:bidi="fa-IR"/>
        </w:rPr>
      </w:pPr>
    </w:p>
    <w:p w:rsidR="00481793" w:rsidRPr="00481793" w:rsidRDefault="00481793" w:rsidP="00481793">
      <w:pPr>
        <w:contextualSpacing/>
        <w:jc w:val="both"/>
        <w:rPr>
          <w:rFonts w:cs="B Nazanin"/>
          <w:sz w:val="28"/>
          <w:szCs w:val="28"/>
          <w:rtl/>
          <w:lang w:bidi="fa-IR"/>
        </w:rPr>
      </w:pPr>
      <w:r w:rsidRPr="00481793">
        <w:rPr>
          <w:rFonts w:ascii="Arial" w:eastAsia="Calibri" w:hAnsi="Arial" w:cs="B Nazanin" w:hint="cs"/>
          <w:b/>
          <w:bCs/>
          <w:sz w:val="28"/>
          <w:szCs w:val="28"/>
          <w:rtl/>
          <w:lang w:bidi="fa-IR"/>
        </w:rPr>
        <w:t>نمره گذاری پرسشنامه:</w:t>
      </w:r>
    </w:p>
    <w:p w:rsidR="00481793" w:rsidRPr="00191808" w:rsidRDefault="00481793" w:rsidP="00481793">
      <w:pPr>
        <w:contextualSpacing/>
        <w:jc w:val="both"/>
        <w:rPr>
          <w:rFonts w:cs="B Nazanin"/>
          <w:color w:val="000000"/>
          <w:sz w:val="28"/>
          <w:szCs w:val="28"/>
          <w:rtl/>
          <w:lang w:bidi="fa-IR"/>
        </w:rPr>
      </w:pPr>
    </w:p>
    <w:tbl>
      <w:tblPr>
        <w:tblStyle w:val="GridTable4-Accent3"/>
        <w:bidiVisual/>
        <w:tblW w:w="7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260"/>
        <w:gridCol w:w="1260"/>
        <w:gridCol w:w="1260"/>
        <w:gridCol w:w="981"/>
        <w:gridCol w:w="1267"/>
      </w:tblGrid>
      <w:tr w:rsidR="00481793" w:rsidRPr="00481793" w:rsidTr="000920A8">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rPr>
                <w:rFonts w:ascii="B Badr" w:cs="B Nazanin" w:hint="cs"/>
                <w:color w:val="auto"/>
                <w:rtl/>
              </w:rPr>
            </w:pPr>
            <w:r w:rsidRPr="00481793">
              <w:rPr>
                <w:rFonts w:ascii="B Badr" w:cs="B Nazanin" w:hint="cs"/>
                <w:color w:val="auto"/>
                <w:rtl/>
              </w:rPr>
              <w:t>عنوان</w:t>
            </w:r>
          </w:p>
        </w:tc>
        <w:tc>
          <w:tcPr>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هرگز</w:t>
            </w:r>
          </w:p>
        </w:tc>
        <w:tc>
          <w:tcPr>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به ندرت</w:t>
            </w:r>
          </w:p>
        </w:tc>
        <w:tc>
          <w:tcPr>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گاهي اوقات</w:t>
            </w:r>
          </w:p>
        </w:tc>
        <w:tc>
          <w:tcPr>
            <w:tcW w:w="981"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اغلب</w:t>
            </w:r>
          </w:p>
        </w:tc>
        <w:tc>
          <w:tcPr>
            <w:tcW w:w="1267"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ascii="B Badr" w:cs="B Nazanin"/>
                <w:color w:val="auto"/>
                <w:rtl/>
              </w:rPr>
            </w:pPr>
            <w:r w:rsidRPr="00481793">
              <w:rPr>
                <w:rFonts w:ascii="B Badr" w:cs="B Nazanin" w:hint="cs"/>
                <w:color w:val="auto"/>
                <w:rtl/>
              </w:rPr>
              <w:t>بیشتر اوقات</w:t>
            </w:r>
          </w:p>
        </w:tc>
      </w:tr>
      <w:tr w:rsidR="00481793" w:rsidRPr="00481793" w:rsidTr="000920A8">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rsidR="00481793" w:rsidRPr="00481793" w:rsidRDefault="00481793" w:rsidP="000920A8">
            <w:pPr>
              <w:spacing w:line="400" w:lineRule="exact"/>
              <w:jc w:val="center"/>
              <w:rPr>
                <w:rFonts w:ascii="Arial" w:hAnsi="Arial" w:cs="B Nazanin" w:hint="cs"/>
                <w:rtl/>
                <w:lang w:bidi="fa-IR"/>
              </w:rPr>
            </w:pPr>
            <w:r w:rsidRPr="00481793">
              <w:rPr>
                <w:rFonts w:ascii="Arial" w:hAnsi="Arial" w:cs="B Nazanin" w:hint="cs"/>
                <w:rtl/>
                <w:lang w:bidi="fa-IR"/>
              </w:rPr>
              <w:t>ردیف</w:t>
            </w:r>
          </w:p>
        </w:tc>
        <w:tc>
          <w:tcPr>
            <w:tcW w:w="1260"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1</w:t>
            </w:r>
          </w:p>
        </w:tc>
        <w:tc>
          <w:tcPr>
            <w:tcW w:w="1260"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481793">
              <w:rPr>
                <w:rFonts w:ascii="Calibri" w:hAnsi="Calibri" w:cs="B Nazanin" w:hint="cs"/>
                <w:rtl/>
                <w:lang w:bidi="fa-IR"/>
              </w:rPr>
              <w:t>2</w:t>
            </w:r>
          </w:p>
        </w:tc>
        <w:tc>
          <w:tcPr>
            <w:tcW w:w="1260"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3</w:t>
            </w:r>
          </w:p>
        </w:tc>
        <w:tc>
          <w:tcPr>
            <w:tcW w:w="981"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4</w:t>
            </w:r>
          </w:p>
        </w:tc>
        <w:tc>
          <w:tcPr>
            <w:tcW w:w="1267"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5</w:t>
            </w:r>
          </w:p>
        </w:tc>
      </w:tr>
    </w:tbl>
    <w:p w:rsidR="00481793" w:rsidRDefault="00481793" w:rsidP="00481793">
      <w:pPr>
        <w:autoSpaceDE w:val="0"/>
        <w:autoSpaceDN w:val="0"/>
        <w:adjustRightInd w:val="0"/>
        <w:jc w:val="both"/>
        <w:rPr>
          <w:rFonts w:ascii="BMitraBold" w:eastAsia="Calibri" w:hAnsi="Calibri" w:cs="B Nazanin"/>
          <w:b/>
          <w:bCs/>
          <w:sz w:val="28"/>
          <w:szCs w:val="28"/>
          <w:rtl/>
        </w:rPr>
      </w:pPr>
    </w:p>
    <w:p w:rsidR="00481793" w:rsidRDefault="00481793" w:rsidP="00481793">
      <w:pPr>
        <w:autoSpaceDE w:val="0"/>
        <w:autoSpaceDN w:val="0"/>
        <w:adjustRightInd w:val="0"/>
        <w:jc w:val="both"/>
        <w:rPr>
          <w:rFonts w:ascii="BMitraBold" w:eastAsia="Calibri" w:hAnsi="Calibri" w:cs="B Nazanin"/>
          <w:b/>
          <w:bCs/>
          <w:sz w:val="28"/>
          <w:szCs w:val="28"/>
          <w:rtl/>
        </w:rPr>
      </w:pPr>
    </w:p>
    <w:p w:rsidR="002D363E" w:rsidRPr="00481793" w:rsidRDefault="002D363E" w:rsidP="00481793">
      <w:pPr>
        <w:autoSpaceDE w:val="0"/>
        <w:autoSpaceDN w:val="0"/>
        <w:adjustRightInd w:val="0"/>
        <w:jc w:val="both"/>
        <w:rPr>
          <w:rFonts w:ascii="BMitraBold" w:eastAsia="Calibri" w:hAnsi="Calibri" w:cs="B Nazanin"/>
          <w:sz w:val="28"/>
          <w:szCs w:val="28"/>
          <w:rtl/>
          <w:lang w:bidi="fa-IR"/>
        </w:rPr>
      </w:pPr>
      <w:r w:rsidRPr="00481793">
        <w:rPr>
          <w:rFonts w:ascii="BMitraBold" w:eastAsia="Calibri" w:hAnsi="Calibri" w:cs="B Nazanin" w:hint="cs"/>
          <w:b/>
          <w:bCs/>
          <w:sz w:val="28"/>
          <w:szCs w:val="28"/>
          <w:rtl/>
        </w:rPr>
        <w:t xml:space="preserve">روایی </w:t>
      </w:r>
      <w:r w:rsidR="00481793" w:rsidRPr="00481793">
        <w:rPr>
          <w:rFonts w:ascii="BMitraBold" w:eastAsia="Calibri" w:hAnsi="Calibri" w:cs="B Nazanin" w:hint="cs"/>
          <w:b/>
          <w:bCs/>
          <w:sz w:val="28"/>
          <w:szCs w:val="28"/>
          <w:rtl/>
        </w:rPr>
        <w:t>پرسشنامه:</w:t>
      </w:r>
    </w:p>
    <w:p w:rsidR="002D363E" w:rsidRPr="00191808" w:rsidRDefault="002D363E" w:rsidP="002D363E">
      <w:pPr>
        <w:jc w:val="both"/>
        <w:rPr>
          <w:rFonts w:cs="B Nazanin"/>
          <w:sz w:val="28"/>
          <w:szCs w:val="28"/>
          <w:rtl/>
          <w:lang w:bidi="fa-IR"/>
        </w:rPr>
      </w:pPr>
      <w:r w:rsidRPr="00191808">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191808">
        <w:rPr>
          <w:rFonts w:ascii="BMitraBold" w:eastAsia="Calibri" w:hAnsi="Calibri" w:cs="B Nazanin" w:hint="cs"/>
          <w:sz w:val="28"/>
          <w:szCs w:val="28"/>
          <w:rtl/>
          <w:lang w:bidi="fa-IR"/>
        </w:rPr>
        <w:t>ش</w:t>
      </w:r>
      <w:r w:rsidRPr="00191808">
        <w:rPr>
          <w:rFonts w:cs="B Nazanin" w:hint="cs"/>
          <w:sz w:val="28"/>
          <w:szCs w:val="28"/>
          <w:rtl/>
        </w:rPr>
        <w:t xml:space="preserve"> (</w:t>
      </w:r>
      <w:r w:rsidRPr="00191808">
        <w:rPr>
          <w:rFonts w:cs="B Nazanin" w:hint="cs"/>
          <w:sz w:val="28"/>
          <w:szCs w:val="28"/>
          <w:rtl/>
          <w:lang w:bidi="fa-IR"/>
        </w:rPr>
        <w:t>عباسی</w:t>
      </w:r>
      <w:r w:rsidRPr="00191808">
        <w:rPr>
          <w:rFonts w:cs="B Nazanin" w:hint="cs"/>
          <w:sz w:val="28"/>
          <w:szCs w:val="28"/>
          <w:rtl/>
        </w:rPr>
        <w:t xml:space="preserve"> و همکاران، 1394) روایی پرسشنامه توسط  اساتید و متخصصان این حوزه تأیید شده است.</w:t>
      </w:r>
    </w:p>
    <w:p w:rsidR="00481793" w:rsidRDefault="00481793" w:rsidP="002D363E">
      <w:pPr>
        <w:autoSpaceDE w:val="0"/>
        <w:autoSpaceDN w:val="0"/>
        <w:adjustRightInd w:val="0"/>
        <w:jc w:val="both"/>
        <w:rPr>
          <w:rFonts w:ascii="BMitraBold" w:eastAsia="Calibri" w:hAnsi="Calibri" w:cs="B Nazanin"/>
          <w:b/>
          <w:bCs/>
          <w:color w:val="FF0000"/>
          <w:sz w:val="28"/>
          <w:szCs w:val="28"/>
          <w:rtl/>
        </w:rPr>
      </w:pPr>
    </w:p>
    <w:p w:rsidR="002D363E" w:rsidRPr="00481793" w:rsidRDefault="002D363E" w:rsidP="00481793">
      <w:pPr>
        <w:autoSpaceDE w:val="0"/>
        <w:autoSpaceDN w:val="0"/>
        <w:adjustRightInd w:val="0"/>
        <w:jc w:val="both"/>
        <w:rPr>
          <w:rFonts w:ascii="BMitraBold" w:eastAsia="Calibri" w:hAnsi="Calibri" w:cs="B Nazanin"/>
          <w:b/>
          <w:bCs/>
          <w:sz w:val="28"/>
          <w:szCs w:val="28"/>
          <w:rtl/>
          <w:lang w:bidi="fa-IR"/>
        </w:rPr>
      </w:pPr>
      <w:r w:rsidRPr="00481793">
        <w:rPr>
          <w:rFonts w:ascii="BMitraBold" w:eastAsia="Calibri" w:hAnsi="Calibri" w:cs="B Nazanin" w:hint="cs"/>
          <w:b/>
          <w:bCs/>
          <w:sz w:val="28"/>
          <w:szCs w:val="28"/>
          <w:rtl/>
        </w:rPr>
        <w:t xml:space="preserve"> پایایی </w:t>
      </w:r>
      <w:r w:rsidR="00481793" w:rsidRPr="00481793">
        <w:rPr>
          <w:rFonts w:ascii="BMitraBold" w:eastAsia="Calibri" w:hAnsi="Calibri" w:cs="B Nazanin" w:hint="cs"/>
          <w:b/>
          <w:bCs/>
          <w:sz w:val="28"/>
          <w:szCs w:val="28"/>
          <w:rtl/>
        </w:rPr>
        <w:t>پرسشنامه:</w:t>
      </w:r>
    </w:p>
    <w:p w:rsidR="002D363E" w:rsidRPr="00191808" w:rsidRDefault="002D363E" w:rsidP="002D363E">
      <w:pPr>
        <w:rPr>
          <w:rFonts w:cs="B Nazanin"/>
          <w:sz w:val="28"/>
          <w:szCs w:val="28"/>
          <w:rtl/>
          <w:lang w:bidi="fa-IR"/>
        </w:rPr>
      </w:pPr>
      <w:r w:rsidRPr="00191808">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191808">
        <w:rPr>
          <w:rFonts w:cs="B Nazanin" w:hint="cs"/>
          <w:sz w:val="28"/>
          <w:szCs w:val="28"/>
          <w:rtl/>
        </w:rPr>
        <w:t xml:space="preserve"> </w:t>
      </w:r>
      <w:r w:rsidRPr="00191808">
        <w:rPr>
          <w:rFonts w:ascii="BMitraBold" w:eastAsia="Calibri" w:hAnsi="Calibri" w:cs="B Nazanin" w:hint="cs"/>
          <w:sz w:val="28"/>
          <w:szCs w:val="28"/>
          <w:rtl/>
        </w:rPr>
        <w:t>در پژوه</w:t>
      </w:r>
      <w:r w:rsidRPr="00191808">
        <w:rPr>
          <w:rFonts w:ascii="BMitraBold" w:eastAsia="Calibri" w:hAnsi="Calibri" w:cs="B Nazanin" w:hint="cs"/>
          <w:sz w:val="28"/>
          <w:szCs w:val="28"/>
          <w:rtl/>
          <w:lang w:bidi="fa-IR"/>
        </w:rPr>
        <w:t xml:space="preserve">ش </w:t>
      </w:r>
      <w:r w:rsidRPr="00191808">
        <w:rPr>
          <w:rFonts w:cs="B Nazanin" w:hint="cs"/>
          <w:sz w:val="28"/>
          <w:szCs w:val="28"/>
          <w:rtl/>
        </w:rPr>
        <w:t>(</w:t>
      </w:r>
      <w:r w:rsidRPr="00191808">
        <w:rPr>
          <w:rFonts w:cs="B Nazanin" w:hint="cs"/>
          <w:sz w:val="28"/>
          <w:szCs w:val="28"/>
          <w:rtl/>
          <w:lang w:bidi="fa-IR"/>
        </w:rPr>
        <w:t xml:space="preserve">عباسی </w:t>
      </w:r>
      <w:r w:rsidRPr="00191808">
        <w:rPr>
          <w:rFonts w:cs="B Nazanin" w:hint="cs"/>
          <w:sz w:val="28"/>
          <w:szCs w:val="28"/>
          <w:rtl/>
        </w:rPr>
        <w:t xml:space="preserve">و همکاران، 1394)  پایایی پرسشنامه از روش آلفای کرونباخ بالای 70/0 به  دست آمده است.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40"/>
      </w:tblGrid>
      <w:tr w:rsidR="00481793" w:rsidRPr="00481793" w:rsidTr="00481793">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393" w:type="dxa"/>
            <w:tcBorders>
              <w:top w:val="none" w:sz="0" w:space="0" w:color="auto"/>
              <w:left w:val="none" w:sz="0" w:space="0" w:color="auto"/>
              <w:bottom w:val="none" w:sz="0" w:space="0" w:color="auto"/>
              <w:right w:val="none" w:sz="0" w:space="0" w:color="auto"/>
            </w:tcBorders>
          </w:tcPr>
          <w:p w:rsidR="002D363E" w:rsidRPr="00481793" w:rsidRDefault="002D363E" w:rsidP="001F0B8A">
            <w:pPr>
              <w:spacing w:line="300" w:lineRule="auto"/>
              <w:ind w:left="27" w:firstLine="360"/>
              <w:jc w:val="center"/>
              <w:rPr>
                <w:rFonts w:ascii="Arial" w:hAnsi="Arial" w:cs="B Nazanin"/>
                <w:b w:val="0"/>
                <w:bCs w:val="0"/>
                <w:color w:val="auto"/>
                <w:rtl/>
                <w:lang w:bidi="fa-IR"/>
              </w:rPr>
            </w:pPr>
            <w:r w:rsidRPr="00481793">
              <w:rPr>
                <w:rFonts w:ascii="Arial" w:hAnsi="Arial" w:cs="B Nazanin"/>
                <w:color w:val="auto"/>
                <w:rtl/>
                <w:lang w:bidi="fa-IR"/>
              </w:rPr>
              <w:t>متغیر</w:t>
            </w:r>
          </w:p>
        </w:tc>
        <w:tc>
          <w:tcPr>
            <w:tcW w:w="2340" w:type="dxa"/>
            <w:tcBorders>
              <w:top w:val="none" w:sz="0" w:space="0" w:color="auto"/>
              <w:left w:val="none" w:sz="0" w:space="0" w:color="auto"/>
              <w:bottom w:val="none" w:sz="0" w:space="0" w:color="auto"/>
              <w:right w:val="none" w:sz="0" w:space="0" w:color="auto"/>
            </w:tcBorders>
          </w:tcPr>
          <w:p w:rsidR="002D363E" w:rsidRPr="00481793" w:rsidRDefault="002D363E" w:rsidP="001F0B8A">
            <w:pPr>
              <w:spacing w:line="300" w:lineRule="auto"/>
              <w:ind w:left="27" w:firstLine="360"/>
              <w:jc w:val="center"/>
              <w:cnfStyle w:val="100000000000" w:firstRow="1" w:lastRow="0" w:firstColumn="0" w:lastColumn="0" w:oddVBand="0" w:evenVBand="0" w:oddHBand="0" w:evenHBand="0" w:firstRowFirstColumn="0" w:firstRowLastColumn="0" w:lastRowFirstColumn="0" w:lastRowLastColumn="0"/>
              <w:rPr>
                <w:rFonts w:ascii="Arial" w:hAnsi="Arial" w:cs="B Nazanin"/>
                <w:b w:val="0"/>
                <w:bCs w:val="0"/>
                <w:color w:val="auto"/>
                <w:rtl/>
                <w:lang w:bidi="fa-IR"/>
              </w:rPr>
            </w:pPr>
            <w:r w:rsidRPr="00481793">
              <w:rPr>
                <w:rFonts w:ascii="Arial" w:hAnsi="Arial" w:cs="B Nazanin"/>
                <w:color w:val="auto"/>
                <w:rtl/>
                <w:lang w:bidi="fa-IR"/>
              </w:rPr>
              <w:t>ضریب پایایی</w:t>
            </w:r>
          </w:p>
        </w:tc>
      </w:tr>
      <w:tr w:rsidR="00481793" w:rsidRPr="00481793" w:rsidTr="0048179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393" w:type="dxa"/>
          </w:tcPr>
          <w:p w:rsidR="002D363E" w:rsidRPr="00481793" w:rsidRDefault="002D363E" w:rsidP="001F0B8A">
            <w:pPr>
              <w:spacing w:line="300" w:lineRule="auto"/>
              <w:ind w:left="27" w:firstLine="360"/>
              <w:jc w:val="lowKashida"/>
              <w:rPr>
                <w:rFonts w:cs="B Nazanin"/>
                <w:b w:val="0"/>
                <w:bCs w:val="0"/>
                <w:rtl/>
                <w:lang w:bidi="fa-IR"/>
              </w:rPr>
            </w:pPr>
            <w:r w:rsidRPr="00481793">
              <w:rPr>
                <w:rFonts w:cs="B Nazanin" w:hint="cs"/>
                <w:rtl/>
              </w:rPr>
              <w:t>اضطراب امتحان</w:t>
            </w:r>
          </w:p>
        </w:tc>
        <w:tc>
          <w:tcPr>
            <w:tcW w:w="2340" w:type="dxa"/>
          </w:tcPr>
          <w:p w:rsidR="002D363E" w:rsidRPr="00481793" w:rsidRDefault="002D363E" w:rsidP="001F0B8A">
            <w:pPr>
              <w:spacing w:line="300" w:lineRule="auto"/>
              <w:ind w:left="27" w:firstLine="360"/>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81/0</w:t>
            </w:r>
          </w:p>
        </w:tc>
      </w:tr>
    </w:tbl>
    <w:p w:rsidR="00481793" w:rsidRDefault="00481793" w:rsidP="002D363E">
      <w:pPr>
        <w:rPr>
          <w:rFonts w:cs="B Nazanin"/>
          <w:b/>
          <w:bCs/>
          <w:sz w:val="28"/>
          <w:szCs w:val="28"/>
          <w:rtl/>
        </w:rPr>
      </w:pPr>
    </w:p>
    <w:p w:rsidR="00481793" w:rsidRDefault="00481793" w:rsidP="002D363E">
      <w:pPr>
        <w:rPr>
          <w:rFonts w:cs="B Nazanin"/>
          <w:b/>
          <w:bCs/>
          <w:sz w:val="28"/>
          <w:szCs w:val="28"/>
          <w:rtl/>
        </w:rPr>
      </w:pPr>
    </w:p>
    <w:p w:rsidR="002D363E" w:rsidRPr="00481793" w:rsidRDefault="00481793" w:rsidP="002D363E">
      <w:pPr>
        <w:rPr>
          <w:rFonts w:cs="B Nazanin"/>
          <w:b/>
          <w:bCs/>
          <w:sz w:val="28"/>
          <w:szCs w:val="28"/>
          <w:rtl/>
          <w:lang w:bidi="fa-IR"/>
        </w:rPr>
      </w:pPr>
      <w:r>
        <w:rPr>
          <w:rFonts w:cs="B Nazanin" w:hint="cs"/>
          <w:b/>
          <w:bCs/>
          <w:sz w:val="28"/>
          <w:szCs w:val="28"/>
          <w:rtl/>
        </w:rPr>
        <w:t>منابع:</w:t>
      </w:r>
    </w:p>
    <w:p w:rsidR="002D363E" w:rsidRPr="00191808" w:rsidRDefault="002D363E" w:rsidP="002D363E">
      <w:pPr>
        <w:jc w:val="both"/>
        <w:rPr>
          <w:rFonts w:cs="B Nazanin"/>
          <w:color w:val="000000"/>
          <w:sz w:val="28"/>
          <w:szCs w:val="28"/>
          <w:rtl/>
          <w:lang w:bidi="fa-IR"/>
        </w:rPr>
      </w:pPr>
      <w:r w:rsidRPr="00191808">
        <w:rPr>
          <w:rFonts w:cs="B Nazanin" w:hint="cs"/>
          <w:color w:val="000000"/>
          <w:sz w:val="28"/>
          <w:szCs w:val="28"/>
          <w:rtl/>
          <w:lang w:bidi="fa-IR"/>
        </w:rPr>
        <w:t xml:space="preserve">عباسی، مسلم و همکاران (1394). نقش عوامل استرس زای دانشجویی در پیش بینی تعلل ورزی و فرسودگی تحصیلی دانشجویان پرستاری. </w:t>
      </w:r>
      <w:r w:rsidRPr="00191808">
        <w:rPr>
          <w:rFonts w:cs="B Nazanin" w:hint="cs"/>
          <w:b/>
          <w:bCs/>
          <w:color w:val="000000"/>
          <w:sz w:val="28"/>
          <w:szCs w:val="28"/>
          <w:rtl/>
          <w:lang w:bidi="fa-IR"/>
        </w:rPr>
        <w:t>مجله ایرانی آموزش در علوم پزشکی</w:t>
      </w:r>
      <w:r w:rsidRPr="00191808">
        <w:rPr>
          <w:rFonts w:cs="B Nazanin" w:hint="cs"/>
          <w:color w:val="000000"/>
          <w:sz w:val="28"/>
          <w:szCs w:val="28"/>
          <w:rtl/>
          <w:lang w:bidi="fa-IR"/>
        </w:rPr>
        <w:t>، 15(39): 302-293.</w:t>
      </w:r>
    </w:p>
    <w:p w:rsidR="002D363E" w:rsidRPr="00191808" w:rsidRDefault="002D363E">
      <w:pPr>
        <w:rPr>
          <w:rFonts w:cs="B Nazanin"/>
          <w:sz w:val="28"/>
          <w:szCs w:val="28"/>
        </w:rPr>
      </w:pPr>
    </w:p>
    <w:sectPr w:rsidR="002D363E" w:rsidRPr="00191808" w:rsidSect="0048179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717" w:rsidRDefault="006F1717" w:rsidP="009D5BD0">
      <w:r>
        <w:separator/>
      </w:r>
    </w:p>
  </w:endnote>
  <w:endnote w:type="continuationSeparator" w:id="0">
    <w:p w:rsidR="006F1717" w:rsidRDefault="006F1717" w:rsidP="009D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717" w:rsidRDefault="006F1717" w:rsidP="009D5BD0">
      <w:r>
        <w:separator/>
      </w:r>
    </w:p>
  </w:footnote>
  <w:footnote w:type="continuationSeparator" w:id="0">
    <w:p w:rsidR="006F1717" w:rsidRDefault="006F1717" w:rsidP="009D5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E54"/>
    <w:rsid w:val="00191808"/>
    <w:rsid w:val="002D363E"/>
    <w:rsid w:val="00481793"/>
    <w:rsid w:val="00695E54"/>
    <w:rsid w:val="006F1717"/>
    <w:rsid w:val="009D5BD0"/>
    <w:rsid w:val="00C3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FEC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63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19180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D5BD0"/>
    <w:pPr>
      <w:tabs>
        <w:tab w:val="center" w:pos="4680"/>
        <w:tab w:val="right" w:pos="9360"/>
      </w:tabs>
    </w:pPr>
  </w:style>
  <w:style w:type="character" w:customStyle="1" w:styleId="HeaderChar">
    <w:name w:val="Header Char"/>
    <w:basedOn w:val="DefaultParagraphFont"/>
    <w:link w:val="Header"/>
    <w:uiPriority w:val="99"/>
    <w:rsid w:val="009D5B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5BD0"/>
    <w:pPr>
      <w:tabs>
        <w:tab w:val="center" w:pos="4680"/>
        <w:tab w:val="right" w:pos="9360"/>
      </w:tabs>
    </w:pPr>
  </w:style>
  <w:style w:type="character" w:customStyle="1" w:styleId="FooterChar">
    <w:name w:val="Footer Char"/>
    <w:basedOn w:val="DefaultParagraphFont"/>
    <w:link w:val="Footer"/>
    <w:uiPriority w:val="99"/>
    <w:rsid w:val="009D5B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2021-08-14T20:04:00Z</dcterms:created>
  <dcterms:modified xsi:type="dcterms:W3CDTF">2021-08-14T20:04:00Z</dcterms:modified>
</cp:coreProperties>
</file>