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F1" w:rsidRDefault="00532EF1" w:rsidP="00532EF1">
      <w:pPr>
        <w:spacing w:line="240" w:lineRule="auto"/>
        <w:ind w:left="360"/>
        <w:jc w:val="center"/>
        <w:rPr>
          <w:rFonts w:cs="B Titr"/>
          <w:b/>
          <w:bCs/>
          <w:color w:val="000000" w:themeColor="text1"/>
          <w:sz w:val="32"/>
          <w:szCs w:val="32"/>
          <w:rtl/>
        </w:rPr>
      </w:pPr>
      <w:r w:rsidRPr="00532EF1">
        <w:rPr>
          <w:rFonts w:cs="B Titr" w:hint="cs"/>
          <w:b/>
          <w:bCs/>
          <w:color w:val="000000" w:themeColor="text1"/>
          <w:sz w:val="32"/>
          <w:szCs w:val="32"/>
          <w:rtl/>
        </w:rPr>
        <w:t>پرسشنامه خودکارآمدی دانش آموزان جینک و مورگان (1999)</w:t>
      </w:r>
    </w:p>
    <w:p w:rsidR="00663DF8" w:rsidRPr="00663DF8" w:rsidRDefault="00663DF8" w:rsidP="00532EF1">
      <w:pPr>
        <w:spacing w:line="240" w:lineRule="auto"/>
        <w:ind w:left="360"/>
        <w:jc w:val="center"/>
        <w:rPr>
          <w:rFonts w:cs="B Titr"/>
          <w:b/>
          <w:bCs/>
          <w:color w:val="000000" w:themeColor="text1"/>
          <w:sz w:val="28"/>
          <w:szCs w:val="28"/>
        </w:rPr>
      </w:pPr>
    </w:p>
    <w:p w:rsidR="00532EF1" w:rsidRPr="00532EF1" w:rsidRDefault="00532EF1" w:rsidP="00532EF1">
      <w:pPr>
        <w:spacing w:line="240" w:lineRule="auto"/>
        <w:ind w:left="360"/>
        <w:rPr>
          <w:rFonts w:cs="B Nazanin"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b/>
          <w:bCs/>
          <w:color w:val="000000" w:themeColor="text1"/>
          <w:sz w:val="28"/>
          <w:szCs w:val="28"/>
          <w:rtl/>
        </w:rPr>
        <w:t>هدف</w:t>
      </w:r>
      <w:r w:rsidRPr="00532EF1">
        <w:rPr>
          <w:rFonts w:cs="B Nazanin" w:hint="cs"/>
          <w:color w:val="000000" w:themeColor="text1"/>
          <w:sz w:val="28"/>
          <w:szCs w:val="28"/>
          <w:rtl/>
        </w:rPr>
        <w:t>: بررسی میزان خودکارآمدی دانش آموزان از ابعاد مختلف (استعداد، یافت، کوشش)</w:t>
      </w:r>
    </w:p>
    <w:tbl>
      <w:tblPr>
        <w:tblStyle w:val="GridTable4Accent3"/>
        <w:bidiVisual/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080"/>
        <w:gridCol w:w="540"/>
        <w:gridCol w:w="540"/>
        <w:gridCol w:w="540"/>
        <w:gridCol w:w="525"/>
      </w:tblGrid>
      <w:tr w:rsidR="00532EF1" w:rsidRPr="00532EF1" w:rsidTr="00532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EF1" w:rsidRPr="00532EF1" w:rsidRDefault="00532EF1" w:rsidP="00532EF1">
            <w:pPr>
              <w:spacing w:line="240" w:lineRule="auto"/>
              <w:ind w:left="113" w:right="113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EF1" w:rsidRPr="00532EF1" w:rsidRDefault="00532EF1" w:rsidP="00532E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32"/>
                <w:szCs w:val="32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EF1" w:rsidRPr="00532EF1" w:rsidRDefault="00532EF1" w:rsidP="00532EF1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کاملا مخالف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EF1" w:rsidRPr="00532EF1" w:rsidRDefault="00532EF1" w:rsidP="00532EF1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 حدودی مخالف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EF1" w:rsidRPr="00532EF1" w:rsidRDefault="00532EF1" w:rsidP="00532EF1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 حدودی موافق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EF1" w:rsidRPr="00532EF1" w:rsidRDefault="00532EF1" w:rsidP="00532EF1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کاملا موافق</w:t>
            </w: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</w:tcBorders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</w:tcBorders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در کلاس سخت تلاش می کنم.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 توانم بالاترین نمره را در کلاسم به دست بیاورم به شرط اینکه به اندازه کافی تلاش کنم.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بیشتر هم کلاسهایم دوست دارند که ریاضیات کار کنند چون ریاضیات ساده است.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اگر معلم بیشتر مرا دوست میداشت میتوانستم نمرات بهتری به دست بیاورم.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بیشتر همکلاسیهایم بیش از من در انجام تکالیف کار می کنند.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در درس علوم دانش اموز خوبی هستم.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دیپلم دبیرستان را خواهم گرفت.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به یک دانشگاه خوب خواهم رفت.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همیشه وقتی تلاش می کنم نمره خوبی میگیرم.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گاهی اوقات تکلیفی را که همکلاسی هایم فکر می کنند سخت است من انجام می دهم.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در درس دانش اجتماعی خوب هستم.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بزرگسالانی که شغل خوبی دارند احتمالا وقتی مدرسه میرفتند محصلین خوبی بوده اند.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 به اندازه کافی بزرگ شوم به دانشگاه میروم.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یکی از بهترین شاگردان در کلاسم هستم.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برای کسی مهم نیست حتی اگر در مدرسه خوب کار کنم.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معلم فکر میکند که من دانش اموز زیرکی هستم.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خیلی مهم است که به دانشگاه بروم.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18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در ریاضیات دانش آموز خوبی هستم.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هم کلاسی هایم معمولا نمره هایی بهتر از من می گیرند.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آنچه که من در دبیرستان یاد می گیرم اهمیت ندارد.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معمولا تکالیف خود را میفهمم.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معمولا در ریاضیات به علت اینکه خیلی سخت است نمره خوبی نمی گیرم.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اهمیت چندانی ندارد حتی اگر در مدرسه خوب کار کنم.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اهمیت موضوع های درسی را برای شغل آتی درک می کنم.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در روخوانی خوب هستم.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دست آوردن نمرات خوب در مدرسه کار مشکلی برایم نیست.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آدم زیرکی هستم.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هرچه زودتر دبیرستان را تمام خواهد کرد.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معلم های بچه ها را دوست دارند حتی اگر همیشه نتوانند نره های خوبی بگیرند.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532EF1" w:rsidRPr="00532EF1" w:rsidTr="00532EF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532EF1" w:rsidRPr="00532EF1" w:rsidRDefault="00532EF1" w:rsidP="00532EF1">
            <w:p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7080" w:type="dxa"/>
          </w:tcPr>
          <w:p w:rsidR="00532EF1" w:rsidRPr="00532EF1" w:rsidRDefault="00532EF1" w:rsidP="00532EF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 که معلم سوالی می پرسد من معمولا جواب را میدانم حتی اگر بچه ها ندانند.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40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25" w:type="dxa"/>
          </w:tcPr>
          <w:p w:rsidR="00532EF1" w:rsidRPr="00532EF1" w:rsidRDefault="00532EF1" w:rsidP="00532EF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:rsidR="00532EF1" w:rsidRDefault="00532EF1" w:rsidP="00532EF1">
      <w:pPr>
        <w:spacing w:after="0" w:line="240" w:lineRule="auto"/>
        <w:rPr>
          <w:rFonts w:cs="B Nazanin"/>
          <w:rtl/>
        </w:rPr>
      </w:pPr>
    </w:p>
    <w:p w:rsidR="00532EF1" w:rsidRPr="00532EF1" w:rsidRDefault="00532EF1" w:rsidP="00532EF1">
      <w:pPr>
        <w:spacing w:after="0" w:line="24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شیوه نمره گذاری </w:t>
      </w:r>
    </w:p>
    <w:p w:rsidR="00532EF1" w:rsidRPr="00532EF1" w:rsidRDefault="00532EF1" w:rsidP="00532EF1">
      <w:pPr>
        <w:spacing w:after="0" w:line="240" w:lineRule="auto"/>
        <w:jc w:val="both"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color w:val="000000" w:themeColor="text1"/>
          <w:sz w:val="28"/>
          <w:szCs w:val="28"/>
          <w:rtl/>
        </w:rPr>
        <w:t xml:space="preserve">این پرسشنامه دارای 30 سوال بوده و هدف آن بررسی میزان خودکارآمدی دانش آموزان از ابعاد مختلف (استعداد، یافت، کوشش) می باشد. </w:t>
      </w:r>
      <w:r w:rsidRPr="00532EF1">
        <w:rPr>
          <w:rFonts w:ascii="Calibri" w:eastAsia="Calibri" w:hAnsi="Calibri" w:cs="B Nazanin" w:hint="cs"/>
          <w:color w:val="000000" w:themeColor="text1"/>
          <w:sz w:val="28"/>
          <w:szCs w:val="28"/>
          <w:rtl/>
          <w:lang w:bidi="ar-SA"/>
        </w:rPr>
        <w:t>این پرسشنامه بر اساس مقیاس لیکرت (کاملا مخالفم،1؛ مخالفم،2؛ ،؛موافقم3،؛ کاملا موافقم4؛می</w:t>
      </w:r>
      <w:r w:rsidRPr="00532EF1">
        <w:rPr>
          <w:rFonts w:ascii="Calibri" w:eastAsia="Calibri" w:hAnsi="Calibri" w:cs="B Nazanin" w:hint="cs"/>
          <w:color w:val="000000" w:themeColor="text1"/>
          <w:sz w:val="28"/>
          <w:szCs w:val="28"/>
          <w:rtl/>
          <w:lang w:bidi="ar-SA"/>
        </w:rPr>
        <w:softHyphen/>
        <w:t>باشد:</w:t>
      </w:r>
    </w:p>
    <w:p w:rsidR="00532EF1" w:rsidRPr="00532EF1" w:rsidRDefault="00532EF1" w:rsidP="00532EF1">
      <w:pPr>
        <w:spacing w:after="0" w:line="240" w:lineRule="auto"/>
        <w:jc w:val="both"/>
        <w:rPr>
          <w:rFonts w:ascii="Calibri" w:eastAsia="Calibri" w:hAnsi="Calibri" w:cs="B Nazanin"/>
          <w:color w:val="000000" w:themeColor="text1"/>
          <w:sz w:val="24"/>
          <w:szCs w:val="24"/>
        </w:rPr>
      </w:pPr>
    </w:p>
    <w:tbl>
      <w:tblPr>
        <w:tblStyle w:val="GridTable4Accent3"/>
        <w:tblW w:w="7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1626"/>
        <w:gridCol w:w="1626"/>
        <w:gridCol w:w="1626"/>
        <w:gridCol w:w="1339"/>
      </w:tblGrid>
      <w:tr w:rsidR="00532EF1" w:rsidRPr="00532EF1" w:rsidTr="00532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>کاملا مخالف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>تا حدودی مخالف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>تا حدودی موافق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532EF1">
              <w:rPr>
                <w:rFonts w:cs="B Nazanin" w:hint="cs"/>
                <w:color w:val="000000" w:themeColor="text1"/>
                <w:rtl/>
              </w:rPr>
              <w:t>کاملا موافق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گزينه</w:t>
            </w:r>
          </w:p>
        </w:tc>
      </w:tr>
      <w:tr w:rsidR="00532EF1" w:rsidRPr="00532EF1" w:rsidTr="00532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rPr>
                <w:rFonts w:eastAsia="Calibri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eastAsia="Calibri"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eastAsia="Calibri"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eastAsia="Calibri"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hideMark/>
          </w:tcPr>
          <w:p w:rsidR="00532EF1" w:rsidRPr="00532EF1" w:rsidRDefault="00532EF1" w:rsidP="00532E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532EF1">
              <w:rPr>
                <w:rFonts w:eastAsia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امتياز</w:t>
            </w:r>
          </w:p>
        </w:tc>
      </w:tr>
    </w:tbl>
    <w:p w:rsidR="00532EF1" w:rsidRDefault="00532EF1" w:rsidP="00532EF1">
      <w:pPr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</w:p>
    <w:p w:rsidR="00532EF1" w:rsidRPr="00532EF1" w:rsidRDefault="00532EF1" w:rsidP="00532EF1">
      <w:pPr>
        <w:spacing w:after="0" w:line="24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b/>
          <w:bCs/>
          <w:color w:val="000000" w:themeColor="text1"/>
          <w:sz w:val="28"/>
          <w:szCs w:val="28"/>
          <w:rtl/>
        </w:rPr>
        <w:t>نمره گذاری:</w:t>
      </w:r>
    </w:p>
    <w:p w:rsidR="00532EF1" w:rsidRDefault="00532EF1" w:rsidP="002148BE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color w:val="000000" w:themeColor="text1"/>
          <w:sz w:val="28"/>
          <w:szCs w:val="28"/>
          <w:rtl/>
        </w:rPr>
        <w:t>روش نمره گذاری این پرسشنامه به اینصورت است که سوالهای 1، 2، 3، 4، 5، 6، 7، 8، 9، 10، 11، 12، 13، 14، 17، 18، 21، 24، 25، 26</w:t>
      </w:r>
      <w:r w:rsidR="002148BE">
        <w:rPr>
          <w:rFonts w:cs="B Nazanin" w:hint="cs"/>
          <w:color w:val="000000" w:themeColor="text1"/>
          <w:sz w:val="28"/>
          <w:szCs w:val="28"/>
          <w:rtl/>
        </w:rPr>
        <w:t>،27،</w:t>
      </w:r>
      <w:bookmarkStart w:id="0" w:name="_GoBack"/>
      <w:bookmarkEnd w:id="0"/>
      <w:r w:rsidRPr="00532EF1">
        <w:rPr>
          <w:rFonts w:cs="B Nazanin" w:hint="cs"/>
          <w:color w:val="000000" w:themeColor="text1"/>
          <w:sz w:val="28"/>
          <w:szCs w:val="28"/>
          <w:rtl/>
        </w:rPr>
        <w:t xml:space="preserve"> 28، 29و30 اگر پاسخ دهنده کاملا مو</w:t>
      </w:r>
      <w:r>
        <w:rPr>
          <w:rFonts w:cs="B Nazanin" w:hint="cs"/>
          <w:color w:val="000000" w:themeColor="text1"/>
          <w:sz w:val="28"/>
          <w:szCs w:val="28"/>
          <w:rtl/>
        </w:rPr>
        <w:t>افق را علامت زده باشد 4 میگیرد .</w:t>
      </w:r>
    </w:p>
    <w:p w:rsidR="00532EF1" w:rsidRDefault="00532EF1" w:rsidP="00532EF1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color w:val="000000" w:themeColor="text1"/>
          <w:sz w:val="28"/>
          <w:szCs w:val="28"/>
          <w:rtl/>
        </w:rPr>
        <w:t xml:space="preserve"> اگر تا حدودی موافق را علامت زده باشد 3 می گیرد، اگر تا حدودی مخال</w:t>
      </w:r>
      <w:r>
        <w:rPr>
          <w:rFonts w:cs="B Nazanin" w:hint="cs"/>
          <w:color w:val="000000" w:themeColor="text1"/>
          <w:sz w:val="28"/>
          <w:szCs w:val="28"/>
          <w:rtl/>
        </w:rPr>
        <w:t>ف را علامت زده باشد 2 می گیرد.</w:t>
      </w:r>
    </w:p>
    <w:p w:rsidR="00532EF1" w:rsidRDefault="00532EF1" w:rsidP="00532EF1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color w:val="000000" w:themeColor="text1"/>
          <w:sz w:val="28"/>
          <w:szCs w:val="28"/>
          <w:rtl/>
        </w:rPr>
        <w:lastRenderedPageBreak/>
        <w:t xml:space="preserve"> اگر کاملا مخالف را زده باشد1 میگیرد و سوالهای 4، 5، 15، 16، 19، 20، 22و23 به صورت معکوس است </w:t>
      </w:r>
      <w:r>
        <w:rPr>
          <w:rFonts w:cs="B Nazanin" w:hint="cs"/>
          <w:color w:val="000000" w:themeColor="text1"/>
          <w:sz w:val="28"/>
          <w:szCs w:val="28"/>
          <w:rtl/>
        </w:rPr>
        <w:t>.</w:t>
      </w:r>
    </w:p>
    <w:p w:rsidR="00532EF1" w:rsidRPr="00532EF1" w:rsidRDefault="00532EF1" w:rsidP="00532EF1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color w:val="000000" w:themeColor="text1"/>
          <w:sz w:val="28"/>
          <w:szCs w:val="28"/>
          <w:rtl/>
        </w:rPr>
        <w:t>یعنی اگر کاملا مخالف را علامت زده باشد 4، تا حدودی مخالف 3، تا حدودی موافق 2، کاملا موافق 1 میگیرد.</w:t>
      </w:r>
    </w:p>
    <w:p w:rsidR="00532EF1" w:rsidRPr="00532EF1" w:rsidRDefault="00532EF1" w:rsidP="00532EF1">
      <w:pPr>
        <w:spacing w:line="240" w:lineRule="auto"/>
        <w:ind w:left="360"/>
        <w:rPr>
          <w:rFonts w:cs="B Nazanin"/>
          <w:color w:val="000000" w:themeColor="text1"/>
          <w:sz w:val="4"/>
          <w:szCs w:val="4"/>
          <w:rtl/>
        </w:rPr>
      </w:pPr>
    </w:p>
    <w:p w:rsidR="00532EF1" w:rsidRPr="00532EF1" w:rsidRDefault="00532EF1" w:rsidP="00532EF1">
      <w:pPr>
        <w:spacing w:after="0" w:line="240" w:lineRule="auto"/>
        <w:rPr>
          <w:rFonts w:cs="B Nazanin"/>
          <w:color w:val="000000" w:themeColor="text1"/>
          <w:sz w:val="28"/>
          <w:szCs w:val="28"/>
          <w:rtl/>
        </w:rPr>
      </w:pPr>
      <w:r w:rsidRPr="00532EF1">
        <w:rPr>
          <w:rFonts w:cs="B Nazanin" w:hint="cs"/>
          <w:color w:val="000000" w:themeColor="text1"/>
          <w:sz w:val="28"/>
          <w:szCs w:val="28"/>
          <w:rtl/>
        </w:rPr>
        <w:t>این ابزار دارای 30 پرسش و سه خرده مقیاس است: استعداد ،کوشش و بافت:</w:t>
      </w:r>
    </w:p>
    <w:p w:rsidR="00532EF1" w:rsidRPr="00532EF1" w:rsidRDefault="00532EF1" w:rsidP="00532EF1">
      <w:pPr>
        <w:spacing w:after="0" w:line="240" w:lineRule="auto"/>
        <w:rPr>
          <w:rFonts w:cs="B Nazanin"/>
          <w:color w:val="000000" w:themeColor="text1"/>
          <w:sz w:val="24"/>
          <w:szCs w:val="24"/>
        </w:rPr>
      </w:pPr>
    </w:p>
    <w:tbl>
      <w:tblPr>
        <w:tblStyle w:val="GridTable4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4902"/>
      </w:tblGrid>
      <w:tr w:rsidR="00532EF1" w:rsidRPr="00532EF1" w:rsidTr="00663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مقیاس</w:t>
            </w:r>
          </w:p>
        </w:tc>
        <w:tc>
          <w:tcPr>
            <w:tcW w:w="4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32EF1" w:rsidRPr="00532EF1" w:rsidRDefault="00663DF8" w:rsidP="00663DF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سوالات</w:t>
            </w:r>
          </w:p>
        </w:tc>
      </w:tr>
      <w:tr w:rsidR="00532EF1" w:rsidRPr="00532EF1" w:rsidTr="006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استعداد</w:t>
            </w:r>
          </w:p>
        </w:tc>
        <w:tc>
          <w:tcPr>
            <w:tcW w:w="4902" w:type="dxa"/>
          </w:tcPr>
          <w:p w:rsidR="00532EF1" w:rsidRPr="00532EF1" w:rsidRDefault="00532EF1" w:rsidP="00663D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2و6و 10و11و14و16و18و19و21و25و26و27و30</w:t>
            </w:r>
          </w:p>
        </w:tc>
      </w:tr>
      <w:tr w:rsidR="00532EF1" w:rsidRPr="00532EF1" w:rsidTr="00663DF8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بافت</w:t>
            </w:r>
          </w:p>
        </w:tc>
        <w:tc>
          <w:tcPr>
            <w:tcW w:w="4902" w:type="dxa"/>
          </w:tcPr>
          <w:p w:rsidR="00532EF1" w:rsidRPr="00532EF1" w:rsidRDefault="00532EF1" w:rsidP="00663D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3و4و7و8و12و13و15و17و20و23و24و28و29</w:t>
            </w:r>
          </w:p>
        </w:tc>
      </w:tr>
      <w:tr w:rsidR="00532EF1" w:rsidRPr="00532EF1" w:rsidTr="006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کوشش</w:t>
            </w:r>
          </w:p>
        </w:tc>
        <w:tc>
          <w:tcPr>
            <w:tcW w:w="4902" w:type="dxa"/>
          </w:tcPr>
          <w:p w:rsidR="00532EF1" w:rsidRPr="00532EF1" w:rsidRDefault="00532EF1" w:rsidP="00663D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1و5و9و22</w:t>
            </w:r>
          </w:p>
        </w:tc>
      </w:tr>
    </w:tbl>
    <w:p w:rsidR="00532EF1" w:rsidRPr="00532EF1" w:rsidRDefault="00532EF1" w:rsidP="00532EF1">
      <w:pPr>
        <w:spacing w:after="0" w:line="240" w:lineRule="auto"/>
        <w:rPr>
          <w:rFonts w:cs="B Nazanin"/>
          <w:color w:val="000000" w:themeColor="text1"/>
          <w:sz w:val="24"/>
          <w:szCs w:val="24"/>
          <w:rtl/>
        </w:rPr>
      </w:pPr>
    </w:p>
    <w:p w:rsidR="00663DF8" w:rsidRDefault="00663DF8" w:rsidP="00532EF1">
      <w:pPr>
        <w:spacing w:after="0" w:line="240" w:lineRule="auto"/>
        <w:ind w:left="720"/>
        <w:contextualSpacing/>
        <w:jc w:val="both"/>
        <w:rPr>
          <w:rFonts w:cs="B Nazanin"/>
          <w:color w:val="000000" w:themeColor="text1"/>
          <w:sz w:val="24"/>
          <w:szCs w:val="24"/>
          <w:rtl/>
        </w:rPr>
      </w:pPr>
    </w:p>
    <w:p w:rsidR="00663DF8" w:rsidRDefault="00532EF1" w:rsidP="00532EF1">
      <w:pPr>
        <w:spacing w:after="0" w:line="240" w:lineRule="auto"/>
        <w:ind w:left="720"/>
        <w:contextualSpacing/>
        <w:jc w:val="both"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 xml:space="preserve">برای بدست اوردن امتیاز مربوط به هر بعد، مجموع امتیازات مربوط به سوالات آن بعد را با هم محاسبه نمائید. </w:t>
      </w:r>
    </w:p>
    <w:p w:rsidR="00532EF1" w:rsidRPr="00663DF8" w:rsidRDefault="00532EF1" w:rsidP="00532EF1">
      <w:pPr>
        <w:spacing w:after="0" w:line="240" w:lineRule="auto"/>
        <w:ind w:left="720"/>
        <w:contextualSpacing/>
        <w:jc w:val="both"/>
        <w:rPr>
          <w:rFonts w:ascii="Calibri" w:eastAsia="Calibri" w:hAnsi="Calibri" w:cs="B Nazanin"/>
          <w:color w:val="000000" w:themeColor="text1"/>
          <w:sz w:val="28"/>
          <w:szCs w:val="28"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برای بدست اوردن امتیاز کلی پرسشنامه حاصلجمع امتیازات تمام سوالات پرسشنامه را محاشبه فرمائید. سپس بر اساس جدول زیر قضاوت کنید.</w:t>
      </w:r>
    </w:p>
    <w:p w:rsidR="00532EF1" w:rsidRPr="00663DF8" w:rsidRDefault="00532EF1" w:rsidP="00532EF1">
      <w:pPr>
        <w:spacing w:after="0" w:line="240" w:lineRule="auto"/>
        <w:ind w:left="720"/>
        <w:contextualSpacing/>
        <w:jc w:val="both"/>
        <w:rPr>
          <w:rFonts w:ascii="Calibri" w:eastAsia="Calibri" w:hAnsi="Calibri" w:cs="B Nazanin"/>
          <w:color w:val="000000" w:themeColor="text1"/>
          <w:sz w:val="28"/>
          <w:szCs w:val="28"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532EF1" w:rsidRPr="00663DF8" w:rsidRDefault="00532EF1" w:rsidP="00532EF1">
      <w:pPr>
        <w:spacing w:after="0" w:line="240" w:lineRule="auto"/>
        <w:ind w:left="720"/>
        <w:contextualSpacing/>
        <w:jc w:val="both"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مثال: حد پایین نمرات پرسشنامه به طریق زیر بدست آمده است</w:t>
      </w:r>
    </w:p>
    <w:p w:rsidR="00532EF1" w:rsidRPr="00663DF8" w:rsidRDefault="00532EF1" w:rsidP="00532EF1">
      <w:pPr>
        <w:spacing w:after="0" w:line="240" w:lineRule="auto"/>
        <w:ind w:left="720"/>
        <w:contextualSpacing/>
        <w:jc w:val="both"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تعداد سوالات پرسشنامه * 1 = حد پایین نمره</w:t>
      </w:r>
    </w:p>
    <w:p w:rsidR="00532EF1" w:rsidRPr="00532EF1" w:rsidRDefault="00532EF1" w:rsidP="00532EF1">
      <w:pPr>
        <w:spacing w:after="0" w:line="240" w:lineRule="auto"/>
        <w:ind w:left="720"/>
        <w:contextualSpacing/>
        <w:jc w:val="both"/>
        <w:rPr>
          <w:rFonts w:ascii="Calibri" w:eastAsia="Calibri" w:hAnsi="Calibri" w:cs="B Nazanin"/>
          <w:color w:val="000000" w:themeColor="text1"/>
          <w:sz w:val="24"/>
          <w:szCs w:val="24"/>
          <w:rtl/>
        </w:rPr>
      </w:pPr>
    </w:p>
    <w:tbl>
      <w:tblPr>
        <w:tblStyle w:val="GridTable4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2067"/>
        <w:gridCol w:w="1803"/>
      </w:tblGrid>
      <w:tr w:rsidR="00532EF1" w:rsidRPr="00532EF1" w:rsidTr="00663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532EF1" w:rsidRPr="00532EF1" w:rsidRDefault="00532EF1" w:rsidP="00663DF8">
            <w:pPr>
              <w:spacing w:line="240" w:lineRule="auto"/>
              <w:rPr>
                <w:rFonts w:ascii="Cambria" w:hAnsi="Cambria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حد پایین نمره</w:t>
            </w:r>
          </w:p>
        </w:tc>
        <w:tc>
          <w:tcPr>
            <w:tcW w:w="20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532EF1" w:rsidRPr="00532EF1" w:rsidRDefault="00532EF1" w:rsidP="00663DF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 xml:space="preserve"> حد متوسط نمرات</w:t>
            </w:r>
          </w:p>
        </w:tc>
        <w:tc>
          <w:tcPr>
            <w:tcW w:w="18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532EF1" w:rsidRPr="00532EF1" w:rsidRDefault="00532EF1" w:rsidP="00663DF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حد بالای نمرات</w:t>
            </w:r>
          </w:p>
        </w:tc>
      </w:tr>
      <w:tr w:rsidR="00532EF1" w:rsidRPr="00532EF1" w:rsidTr="006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hideMark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ascii="Cambria" w:hAnsi="Cambria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2067" w:type="dxa"/>
            <w:hideMark/>
          </w:tcPr>
          <w:p w:rsidR="00532EF1" w:rsidRPr="00532EF1" w:rsidRDefault="00532EF1" w:rsidP="00663D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75</w:t>
            </w:r>
          </w:p>
        </w:tc>
        <w:tc>
          <w:tcPr>
            <w:tcW w:w="1803" w:type="dxa"/>
            <w:hideMark/>
          </w:tcPr>
          <w:p w:rsidR="00532EF1" w:rsidRPr="00532EF1" w:rsidRDefault="00532EF1" w:rsidP="00663D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120</w:t>
            </w:r>
          </w:p>
        </w:tc>
      </w:tr>
    </w:tbl>
    <w:p w:rsidR="00663DF8" w:rsidRDefault="00663DF8" w:rsidP="00663DF8">
      <w:pPr>
        <w:spacing w:after="0" w:line="240" w:lineRule="auto"/>
        <w:ind w:left="720"/>
        <w:contextualSpacing/>
        <w:rPr>
          <w:rFonts w:ascii="Calibri" w:eastAsia="Calibri" w:hAnsi="Calibri" w:cs="B Nazanin"/>
          <w:color w:val="000000" w:themeColor="text1"/>
          <w:sz w:val="28"/>
          <w:szCs w:val="28"/>
        </w:rPr>
      </w:pPr>
    </w:p>
    <w:p w:rsidR="00532EF1" w:rsidRPr="00663DF8" w:rsidRDefault="00532EF1" w:rsidP="00663DF8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در صورتی که نمرات پرسشنامه بین 30 تا 52 باشد،  میزان خودکارآمدی دانش آموز در این جامعه ضعیف می باشد.</w:t>
      </w:r>
    </w:p>
    <w:p w:rsidR="00532EF1" w:rsidRPr="00663DF8" w:rsidRDefault="00532EF1" w:rsidP="00532EF1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B Nazanin"/>
          <w:color w:val="000000" w:themeColor="text1"/>
          <w:sz w:val="28"/>
          <w:szCs w:val="28"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در صورتی که نمرات پرسشنامه بین 52 تا 75 باشد، میزان خودکارآمدی دانش آموز در سطح متوسطی می باشد.</w:t>
      </w:r>
    </w:p>
    <w:p w:rsidR="00532EF1" w:rsidRPr="00663DF8" w:rsidRDefault="00532EF1" w:rsidP="00532EF1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B Nazanin"/>
          <w:color w:val="000000" w:themeColor="text1"/>
          <w:sz w:val="28"/>
          <w:szCs w:val="28"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در صورتی که نمرات بالای 75 باشد، میزان خودکارآمدی دانش آموز بسیار خوب می باشد.</w:t>
      </w:r>
    </w:p>
    <w:p w:rsidR="00532EF1" w:rsidRPr="00663DF8" w:rsidRDefault="00532EF1" w:rsidP="00532EF1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</w:p>
    <w:p w:rsidR="00663DF8" w:rsidRDefault="00663DF8" w:rsidP="00663DF8">
      <w:pPr>
        <w:spacing w:after="0" w:line="240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:rsidR="00532EF1" w:rsidRPr="00663DF8" w:rsidRDefault="00663DF8" w:rsidP="00663DF8">
      <w:pPr>
        <w:spacing w:after="0" w:line="240" w:lineRule="auto"/>
        <w:jc w:val="both"/>
        <w:rPr>
          <w:rFonts w:cs="B Nazanin"/>
          <w:b/>
          <w:bCs/>
          <w:color w:val="000000" w:themeColor="text1"/>
          <w:sz w:val="28"/>
          <w:szCs w:val="28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lastRenderedPageBreak/>
        <w:t>روایی پرسشنامه:</w:t>
      </w:r>
    </w:p>
    <w:p w:rsidR="00532EF1" w:rsidRDefault="00532EF1" w:rsidP="00532EF1">
      <w:pPr>
        <w:spacing w:after="0" w:line="240" w:lineRule="auto"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softHyphen/>
        <w:t>گیرد یعنی  اینکه ابزار اندازه</w:t>
      </w: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softHyphen/>
        <w:t>گیری در شرایط یکسان تا چه اندازه نتایج یکسانی به دست می</w:t>
      </w: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softHyphen/>
        <w:t>دهد.</w:t>
      </w:r>
    </w:p>
    <w:p w:rsidR="00663DF8" w:rsidRPr="00663DF8" w:rsidRDefault="00663DF8" w:rsidP="00532EF1">
      <w:pPr>
        <w:spacing w:after="0" w:line="240" w:lineRule="auto"/>
        <w:rPr>
          <w:rFonts w:ascii="Calibri" w:eastAsia="Calibri" w:hAnsi="Calibri" w:cs="B Nazanin"/>
          <w:color w:val="000000" w:themeColor="text1"/>
          <w:sz w:val="28"/>
          <w:szCs w:val="28"/>
        </w:rPr>
      </w:pPr>
    </w:p>
    <w:p w:rsidR="00663DF8" w:rsidRDefault="00663DF8" w:rsidP="00532EF1">
      <w:pPr>
        <w:spacing w:after="0" w:line="240" w:lineRule="auto"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663DF8">
        <w:rPr>
          <w:rFonts w:cs="B Nazanin" w:hint="cs"/>
          <w:b/>
          <w:bCs/>
          <w:color w:val="000000" w:themeColor="text1"/>
          <w:sz w:val="28"/>
          <w:szCs w:val="28"/>
          <w:rtl/>
        </w:rPr>
        <w:t>پایایی</w:t>
      </w: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پرسشنامه:</w:t>
      </w:r>
    </w:p>
    <w:p w:rsidR="00532EF1" w:rsidRPr="00663DF8" w:rsidRDefault="00532EF1" w:rsidP="00532EF1">
      <w:pPr>
        <w:spacing w:after="0" w:line="240" w:lineRule="auto"/>
        <w:rPr>
          <w:rFonts w:ascii="Calibri" w:eastAsia="Calibri" w:hAnsi="Calibri" w:cs="B Nazanin"/>
          <w:color w:val="000000" w:themeColor="text1"/>
          <w:sz w:val="28"/>
          <w:szCs w:val="28"/>
          <w:rtl/>
        </w:rPr>
      </w:pP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 xml:space="preserve">پایایی این پرسشنامه با آزمون آلفای کرونباخ با استفاده از نرم افزار  بالای </w:t>
      </w:r>
      <w:proofErr w:type="spellStart"/>
      <w:r w:rsidRPr="00663DF8">
        <w:rPr>
          <w:rFonts w:ascii="Calibri" w:eastAsia="Calibri" w:hAnsi="Calibri" w:cs="B Nazanin"/>
          <w:color w:val="000000" w:themeColor="text1"/>
          <w:sz w:val="28"/>
          <w:szCs w:val="28"/>
        </w:rPr>
        <w:t>spss</w:t>
      </w:r>
      <w:proofErr w:type="spellEnd"/>
      <w:r w:rsidRPr="00663DF8">
        <w:rPr>
          <w:rFonts w:ascii="Calibri" w:eastAsia="Calibri" w:hAnsi="Calibri" w:cs="B Nazanin"/>
          <w:color w:val="000000" w:themeColor="text1"/>
          <w:sz w:val="28"/>
          <w:szCs w:val="28"/>
        </w:rPr>
        <w:t xml:space="preserve"> </w:t>
      </w:r>
      <w:r w:rsidRPr="00663DF8">
        <w:rPr>
          <w:rFonts w:ascii="Calibri" w:eastAsia="Calibri" w:hAnsi="Calibri" w:cs="B Nazanin" w:hint="cs"/>
          <w:color w:val="000000" w:themeColor="text1"/>
          <w:sz w:val="28"/>
          <w:szCs w:val="28"/>
          <w:rtl/>
        </w:rPr>
        <w:t xml:space="preserve"> بدست آمده است که به طبق زیر می باشد.</w:t>
      </w:r>
    </w:p>
    <w:p w:rsidR="00532EF1" w:rsidRPr="00532EF1" w:rsidRDefault="00532EF1" w:rsidP="00532EF1">
      <w:pPr>
        <w:spacing w:after="0" w:line="240" w:lineRule="auto"/>
        <w:rPr>
          <w:rFonts w:ascii="Calibri" w:eastAsia="Calibri" w:hAnsi="Calibri" w:cs="B Nazanin"/>
          <w:color w:val="000000" w:themeColor="text1"/>
          <w:sz w:val="24"/>
          <w:szCs w:val="24"/>
        </w:rPr>
      </w:pPr>
    </w:p>
    <w:tbl>
      <w:tblPr>
        <w:tblStyle w:val="GridTable4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2377"/>
      </w:tblGrid>
      <w:tr w:rsidR="00532EF1" w:rsidRPr="00532EF1" w:rsidTr="00663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ascii="Cambria" w:hAnsi="Cambria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نام متغیر</w:t>
            </w:r>
          </w:p>
        </w:tc>
        <w:tc>
          <w:tcPr>
            <w:tcW w:w="2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532EF1" w:rsidRPr="00532EF1" w:rsidRDefault="00532EF1" w:rsidP="00663DF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میزان آلفای کرونباخ</w:t>
            </w:r>
          </w:p>
        </w:tc>
      </w:tr>
      <w:tr w:rsidR="00532EF1" w:rsidRPr="00532EF1" w:rsidTr="006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hideMark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ascii="Cambria" w:hAnsi="Cambria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خودکارآمدی دانش آموز</w:t>
            </w:r>
          </w:p>
        </w:tc>
        <w:tc>
          <w:tcPr>
            <w:tcW w:w="2377" w:type="dxa"/>
            <w:hideMark/>
          </w:tcPr>
          <w:p w:rsidR="00532EF1" w:rsidRPr="00532EF1" w:rsidRDefault="00532EF1" w:rsidP="00663D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00000" w:themeColor="text1"/>
                <w:sz w:val="24"/>
                <w:szCs w:val="24"/>
              </w:rPr>
            </w:pPr>
            <w:r w:rsidRPr="00532EF1">
              <w:rPr>
                <w:rFonts w:eastAsia="Calibri" w:cs="B Nazanin" w:hint="cs"/>
                <w:color w:val="000000" w:themeColor="text1"/>
                <w:sz w:val="24"/>
                <w:szCs w:val="24"/>
                <w:rtl/>
              </w:rPr>
              <w:t>82/0</w:t>
            </w:r>
          </w:p>
        </w:tc>
      </w:tr>
      <w:tr w:rsidR="00532EF1" w:rsidRPr="00532EF1" w:rsidTr="00663DF8">
        <w:trPr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ascii="Cambria" w:hAnsi="Cambria"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کوشش</w:t>
            </w:r>
          </w:p>
        </w:tc>
        <w:tc>
          <w:tcPr>
            <w:tcW w:w="2377" w:type="dxa"/>
          </w:tcPr>
          <w:p w:rsidR="00532EF1" w:rsidRPr="00532EF1" w:rsidRDefault="00532EF1" w:rsidP="00663D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66/0</w:t>
            </w:r>
          </w:p>
        </w:tc>
      </w:tr>
      <w:tr w:rsidR="00532EF1" w:rsidRPr="00532EF1" w:rsidTr="00663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ascii="Cambria" w:hAnsi="Cambria"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استعداد</w:t>
            </w:r>
          </w:p>
        </w:tc>
        <w:tc>
          <w:tcPr>
            <w:tcW w:w="2377" w:type="dxa"/>
          </w:tcPr>
          <w:p w:rsidR="00532EF1" w:rsidRPr="00532EF1" w:rsidRDefault="00532EF1" w:rsidP="00663D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78/0</w:t>
            </w:r>
          </w:p>
        </w:tc>
      </w:tr>
      <w:tr w:rsidR="00532EF1" w:rsidRPr="00532EF1" w:rsidTr="00663DF8">
        <w:trPr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</w:tcPr>
          <w:p w:rsidR="00532EF1" w:rsidRPr="00532EF1" w:rsidRDefault="00532EF1" w:rsidP="00663DF8">
            <w:pPr>
              <w:spacing w:line="240" w:lineRule="auto"/>
              <w:jc w:val="center"/>
              <w:rPr>
                <w:rFonts w:ascii="Cambria" w:hAnsi="Cambria"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>بافت</w:t>
            </w:r>
          </w:p>
        </w:tc>
        <w:tc>
          <w:tcPr>
            <w:tcW w:w="2377" w:type="dxa"/>
          </w:tcPr>
          <w:p w:rsidR="00532EF1" w:rsidRPr="00532EF1" w:rsidRDefault="00532EF1" w:rsidP="00663D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000000" w:themeColor="text1"/>
                <w:sz w:val="24"/>
                <w:szCs w:val="24"/>
                <w:rtl/>
              </w:rPr>
            </w:pPr>
            <w:r w:rsidRPr="00532EF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70/0</w:t>
            </w:r>
          </w:p>
        </w:tc>
      </w:tr>
    </w:tbl>
    <w:p w:rsidR="00532EF1" w:rsidRDefault="00532EF1" w:rsidP="00532EF1">
      <w:pPr>
        <w:spacing w:after="0" w:line="240" w:lineRule="auto"/>
        <w:rPr>
          <w:rFonts w:ascii="Calibri" w:eastAsia="Calibri" w:hAnsi="Calibri" w:cs="B Nazanin"/>
          <w:color w:val="000000" w:themeColor="text1"/>
          <w:sz w:val="24"/>
          <w:szCs w:val="24"/>
          <w:rtl/>
        </w:rPr>
      </w:pPr>
    </w:p>
    <w:p w:rsidR="00663DF8" w:rsidRPr="00532EF1" w:rsidRDefault="00663DF8" w:rsidP="00532EF1">
      <w:pPr>
        <w:spacing w:after="0" w:line="240" w:lineRule="auto"/>
        <w:rPr>
          <w:rFonts w:ascii="Calibri" w:eastAsia="Calibri" w:hAnsi="Calibri" w:cs="B Nazanin"/>
          <w:color w:val="000000" w:themeColor="text1"/>
          <w:sz w:val="24"/>
          <w:szCs w:val="24"/>
          <w:rtl/>
        </w:rPr>
      </w:pPr>
    </w:p>
    <w:p w:rsidR="00532EF1" w:rsidRPr="00663DF8" w:rsidRDefault="00532EF1" w:rsidP="00532EF1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</w:rPr>
      </w:pPr>
      <w:r w:rsidRPr="00663DF8">
        <w:rPr>
          <w:rFonts w:cs="B Nazanin" w:hint="cs"/>
          <w:color w:val="000000" w:themeColor="text1"/>
          <w:sz w:val="28"/>
          <w:szCs w:val="28"/>
          <w:rtl/>
        </w:rPr>
        <w:t>همچنین خانم زهرا ثمیریها (2012) نیز در تحقیق خود با عنوان " بررسی رابطه خود تنظیمی ، خودکارامدی، منبع کنترل و پیشرفت تحصیلی" پایایی این پرسشنامه را 77/0 اعلام کرده است.</w:t>
      </w:r>
    </w:p>
    <w:p w:rsidR="00532EF1" w:rsidRDefault="00532EF1" w:rsidP="00532EF1">
      <w:pPr>
        <w:spacing w:after="0" w:line="240" w:lineRule="auto"/>
        <w:rPr>
          <w:rFonts w:cs="B Nazanin"/>
          <w:color w:val="000000" w:themeColor="text1"/>
          <w:sz w:val="28"/>
          <w:szCs w:val="28"/>
          <w:rtl/>
        </w:rPr>
      </w:pPr>
    </w:p>
    <w:p w:rsidR="00663DF8" w:rsidRPr="00663DF8" w:rsidRDefault="00663DF8" w:rsidP="00532EF1">
      <w:pPr>
        <w:spacing w:after="0" w:line="240" w:lineRule="auto"/>
        <w:rPr>
          <w:rFonts w:cs="B Nazanin"/>
          <w:color w:val="000000" w:themeColor="text1"/>
          <w:sz w:val="28"/>
          <w:szCs w:val="28"/>
          <w:rtl/>
        </w:rPr>
      </w:pPr>
    </w:p>
    <w:p w:rsidR="00663DF8" w:rsidRDefault="00663DF8" w:rsidP="00532EF1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>منابع</w:t>
      </w:r>
      <w:r w:rsidR="00532EF1" w:rsidRPr="00663DF8">
        <w:rPr>
          <w:rFonts w:cs="B Nazanin" w:hint="cs"/>
          <w:color w:val="000000" w:themeColor="text1"/>
          <w:sz w:val="28"/>
          <w:szCs w:val="28"/>
          <w:rtl/>
        </w:rPr>
        <w:t xml:space="preserve">: </w:t>
      </w:r>
    </w:p>
    <w:p w:rsidR="00532EF1" w:rsidRPr="00532EF1" w:rsidRDefault="00532EF1" w:rsidP="00663DF8">
      <w:pPr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663DF8">
        <w:rPr>
          <w:rFonts w:cs="B Nazanin"/>
          <w:color w:val="000000" w:themeColor="text1"/>
          <w:sz w:val="28"/>
          <w:szCs w:val="28"/>
          <w:rtl/>
        </w:rPr>
        <w:t>بني اسدي</w:t>
      </w:r>
      <w:r w:rsidRPr="00663DF8">
        <w:rPr>
          <w:rFonts w:cs="B Nazanin" w:hint="cs"/>
          <w:color w:val="000000" w:themeColor="text1"/>
          <w:sz w:val="28"/>
          <w:szCs w:val="28"/>
          <w:rtl/>
        </w:rPr>
        <w:t>،</w:t>
      </w:r>
      <w:hyperlink r:id="rId6" w:tgtFrame="_blank" w:history="1">
        <w:r w:rsidRPr="00663DF8">
          <w:rPr>
            <w:rStyle w:val="Hyperlink"/>
            <w:rFonts w:cs="B Nazanin"/>
            <w:color w:val="000000" w:themeColor="text1"/>
            <w:sz w:val="28"/>
            <w:szCs w:val="28"/>
            <w:rtl/>
          </w:rPr>
          <w:t xml:space="preserve">علي </w:t>
        </w:r>
      </w:hyperlink>
      <w:r w:rsidRPr="00663DF8">
        <w:rPr>
          <w:rFonts w:cs="B Nazanin"/>
          <w:color w:val="000000" w:themeColor="text1"/>
          <w:sz w:val="28"/>
          <w:szCs w:val="28"/>
          <w:rtl/>
        </w:rPr>
        <w:t xml:space="preserve">، پور شافعي </w:t>
      </w:r>
      <w:r w:rsidRPr="00663DF8">
        <w:rPr>
          <w:rFonts w:cs="B Nazanin" w:hint="cs"/>
          <w:color w:val="000000" w:themeColor="text1"/>
          <w:sz w:val="28"/>
          <w:szCs w:val="28"/>
          <w:rtl/>
        </w:rPr>
        <w:t>،</w:t>
      </w:r>
      <w:hyperlink r:id="rId7" w:tgtFrame="_blank" w:history="1">
        <w:r w:rsidRPr="00663DF8">
          <w:rPr>
            <w:rStyle w:val="Hyperlink"/>
            <w:rFonts w:cs="B Nazanin"/>
            <w:color w:val="000000" w:themeColor="text1"/>
            <w:sz w:val="28"/>
            <w:szCs w:val="28"/>
            <w:rtl/>
          </w:rPr>
          <w:t>هادي</w:t>
        </w:r>
      </w:hyperlink>
      <w:r w:rsidRPr="00663DF8">
        <w:rPr>
          <w:rFonts w:cs="B Nazanin"/>
          <w:color w:val="000000" w:themeColor="text1"/>
          <w:sz w:val="28"/>
          <w:szCs w:val="28"/>
          <w:rtl/>
        </w:rPr>
        <w:t>،</w:t>
      </w:r>
      <w:r w:rsidRPr="00663DF8">
        <w:rPr>
          <w:rFonts w:cs="B Nazanin" w:hint="cs"/>
          <w:color w:val="000000" w:themeColor="text1"/>
          <w:sz w:val="28"/>
          <w:szCs w:val="28"/>
          <w:rtl/>
        </w:rPr>
        <w:t>(1391)، نقش انگيزش و خودكارآمدي تحصيلي و رويكردهاي مطالعه در پيشرفت رياضي دانش آموزان رشته هاي علوم تجربي و رياضي مقطع متوسطه شهر قاين، فصلنامه انديشه هاي نوين تربيتي، سال هشتم، شماره</w:t>
      </w:r>
      <w:r w:rsidRPr="00663DF8">
        <w:rPr>
          <w:rFonts w:cs="B Nazanin"/>
          <w:color w:val="000000" w:themeColor="text1"/>
          <w:sz w:val="28"/>
          <w:szCs w:val="28"/>
          <w:rtl/>
        </w:rPr>
        <w:t xml:space="preserve"> 4 (</w:t>
      </w:r>
      <w:r w:rsidRPr="00663DF8">
        <w:rPr>
          <w:rFonts w:cs="B Nazanin" w:hint="cs"/>
          <w:color w:val="000000" w:themeColor="text1"/>
          <w:sz w:val="28"/>
          <w:szCs w:val="28"/>
          <w:rtl/>
        </w:rPr>
        <w:t>پياپي</w:t>
      </w:r>
      <w:r w:rsidRPr="00663DF8">
        <w:rPr>
          <w:rFonts w:cs="B Nazanin"/>
          <w:color w:val="000000" w:themeColor="text1"/>
          <w:sz w:val="28"/>
          <w:szCs w:val="28"/>
          <w:rtl/>
        </w:rPr>
        <w:t xml:space="preserve"> 32)</w:t>
      </w:r>
    </w:p>
    <w:p w:rsidR="00532EF1" w:rsidRPr="00532EF1" w:rsidRDefault="00532EF1">
      <w:pPr>
        <w:rPr>
          <w:rFonts w:cs="B Nazanin"/>
        </w:rPr>
      </w:pPr>
    </w:p>
    <w:sectPr w:rsidR="00532EF1" w:rsidRPr="00532EF1" w:rsidSect="00663DF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4131C"/>
    <w:multiLevelType w:val="hybridMultilevel"/>
    <w:tmpl w:val="C95ED120"/>
    <w:lvl w:ilvl="0" w:tplc="D7DA5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B4"/>
    <w:rsid w:val="002148BE"/>
    <w:rsid w:val="004D2F07"/>
    <w:rsid w:val="00532EF1"/>
    <w:rsid w:val="00663DF8"/>
    <w:rsid w:val="00821A2F"/>
    <w:rsid w:val="00DC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EF1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EF1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532EF1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532EF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32EF1"/>
    <w:rPr>
      <w:color w:val="0000FF"/>
      <w:u w:val="single"/>
    </w:rPr>
  </w:style>
  <w:style w:type="table" w:customStyle="1" w:styleId="GridTable4Accent3">
    <w:name w:val="Grid Table 4 Accent 3"/>
    <w:basedOn w:val="TableNormal"/>
    <w:uiPriority w:val="49"/>
    <w:rsid w:val="00532E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EF1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EF1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532EF1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532EF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32EF1"/>
    <w:rPr>
      <w:color w:val="0000FF"/>
      <w:u w:val="single"/>
    </w:rPr>
  </w:style>
  <w:style w:type="table" w:customStyle="1" w:styleId="GridTable4Accent3">
    <w:name w:val="Grid Table 4 Accent 3"/>
    <w:basedOn w:val="TableNormal"/>
    <w:uiPriority w:val="49"/>
    <w:rsid w:val="00532E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giran.com/spbody.asp?field=all&amp;t=m&amp;s=%D9%87%D8%A7%D8%AF%D9%8A+%D9%BE%D9%88%D8%B1+%D8%B4%D8%A7%D9%81%D8%B9%D9%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giran.com/spbody.asp?field=all&amp;t=m&amp;s=%D8%B9%D9%84%D9%8A+%D8%A8%D9%86%D9%8A+%D8%A7%D8%B3%D8%AF%D9%8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KaraPardazesh</dc:creator>
  <cp:lastModifiedBy>saba</cp:lastModifiedBy>
  <cp:revision>2</cp:revision>
  <dcterms:created xsi:type="dcterms:W3CDTF">2025-05-07T14:01:00Z</dcterms:created>
  <dcterms:modified xsi:type="dcterms:W3CDTF">2025-05-07T14:01:00Z</dcterms:modified>
</cp:coreProperties>
</file>