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2250" w14:textId="35A7756B" w:rsidR="00D8175C" w:rsidRPr="00D8175C" w:rsidRDefault="00D8175C" w:rsidP="00D8175C">
      <w:pPr>
        <w:pStyle w:val="Heading3"/>
        <w:rPr>
          <w:sz w:val="32"/>
          <w:szCs w:val="32"/>
          <w:lang w:bidi="fa-IR"/>
        </w:rPr>
      </w:pPr>
      <w:r w:rsidRPr="00D8175C">
        <w:rPr>
          <w:rFonts w:hint="cs"/>
          <w:sz w:val="32"/>
          <w:szCs w:val="32"/>
          <w:rtl/>
          <w:lang w:bidi="fa-IR"/>
        </w:rPr>
        <w:t>پرسشنامه مدیریت دانش (نوناکا و تاکوچی)</w:t>
      </w:r>
      <w:r w:rsidR="00B111D6">
        <w:rPr>
          <w:rFonts w:hint="cs"/>
          <w:sz w:val="32"/>
          <w:szCs w:val="32"/>
          <w:rtl/>
          <w:lang w:bidi="fa-IR"/>
        </w:rPr>
        <w:t xml:space="preserve"> 26 سوالی</w:t>
      </w:r>
    </w:p>
    <w:p w14:paraId="38F352CC" w14:textId="77777777" w:rsidR="00D8175C" w:rsidRDefault="00D8175C" w:rsidP="00D8175C">
      <w:pPr>
        <w:ind w:firstLine="0"/>
        <w:rPr>
          <w:sz w:val="28"/>
          <w:rtl/>
          <w:lang w:bidi="fa-IR"/>
        </w:rPr>
      </w:pPr>
    </w:p>
    <w:p w14:paraId="6555A4D5" w14:textId="0BCFAB82" w:rsidR="00D8175C" w:rsidRPr="00D8175C" w:rsidRDefault="00D8175C" w:rsidP="00D8175C">
      <w:pPr>
        <w:ind w:firstLine="0"/>
        <w:rPr>
          <w:rFonts w:hint="cs"/>
          <w:sz w:val="28"/>
          <w:rtl/>
          <w:lang w:bidi="fa-IR"/>
        </w:rPr>
      </w:pPr>
      <w:r w:rsidRPr="00D8175C">
        <w:rPr>
          <w:rFonts w:hint="cs"/>
          <w:sz w:val="28"/>
          <w:rtl/>
          <w:lang w:bidi="fa-IR"/>
        </w:rPr>
        <w:t xml:space="preserve">پرسشنامه زير در راستاي پژوهشي جهت بررسي </w:t>
      </w:r>
      <w:r w:rsidRPr="00D8175C">
        <w:rPr>
          <w:rFonts w:hint="cs"/>
          <w:b/>
          <w:bCs/>
          <w:sz w:val="28"/>
          <w:rtl/>
          <w:lang w:bidi="fa-IR"/>
        </w:rPr>
        <w:t>مدیریت دانش</w:t>
      </w:r>
      <w:r w:rsidRPr="00D8175C">
        <w:rPr>
          <w:rFonts w:hint="cs"/>
          <w:sz w:val="28"/>
          <w:rtl/>
          <w:lang w:bidi="fa-IR"/>
        </w:rPr>
        <w:t xml:space="preserve"> تهيه شده است. لذا با تخصيص زمان ارزشمندتان به طور دقيق آنرا تکميل و به پژوهشگر عودت دهيد. شايان ذکر است اين اطلاعات کاملاً محرمانه تلقي شده و صرفاً جهت دستيابي به اهداف پژوهش به صورت کلي مورد استفاده قرار خواهد گرفت. پيشاپيش از همکاري صميمانه شما سپاسگزاري مي‌شود.</w:t>
      </w:r>
    </w:p>
    <w:p w14:paraId="541A1F8B" w14:textId="4E8FEEE9" w:rsidR="00D8175C" w:rsidRPr="00D8175C" w:rsidRDefault="00D8175C" w:rsidP="00D8175C">
      <w:pPr>
        <w:rPr>
          <w:sz w:val="28"/>
        </w:rPr>
      </w:pPr>
    </w:p>
    <w:tbl>
      <w:tblPr>
        <w:tblStyle w:val="GridTable4-Accent3"/>
        <w:bidiVisual/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7499"/>
        <w:gridCol w:w="610"/>
        <w:gridCol w:w="610"/>
        <w:gridCol w:w="523"/>
        <w:gridCol w:w="523"/>
        <w:gridCol w:w="508"/>
      </w:tblGrid>
      <w:tr w:rsidR="00B111D6" w:rsidRPr="00D8175C" w14:paraId="465DD76A" w14:textId="77777777" w:rsidTr="00B111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0A7A69" w14:textId="39A54B9C" w:rsidR="00D8175C" w:rsidRPr="00B111D6" w:rsidRDefault="00B111D6" w:rsidP="00B111D6">
            <w:pPr>
              <w:pStyle w:val="Bort"/>
              <w:ind w:left="113" w:right="113"/>
              <w:jc w:val="center"/>
              <w:rPr>
                <w:color w:val="auto"/>
                <w:sz w:val="24"/>
              </w:rPr>
            </w:pPr>
            <w:r w:rsidRPr="00B111D6">
              <w:rPr>
                <w:rFonts w:hint="cs"/>
                <w:color w:val="auto"/>
                <w:sz w:val="24"/>
                <w:rtl/>
              </w:rPr>
              <w:t>ردیف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7CC3" w14:textId="5D438A91" w:rsidR="00D8175C" w:rsidRPr="00B111D6" w:rsidRDefault="00B111D6" w:rsidP="00B111D6">
            <w:pPr>
              <w:pStyle w:val="Bor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</w:rPr>
            </w:pPr>
            <w:r w:rsidRPr="00B111D6">
              <w:rPr>
                <w:rFonts w:hint="cs"/>
                <w:color w:val="auto"/>
                <w:sz w:val="36"/>
                <w:szCs w:val="36"/>
                <w:rtl/>
              </w:rPr>
              <w:t>سوالات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24642B" w14:textId="764FEF47" w:rsidR="00D8175C" w:rsidRPr="00B111D6" w:rsidRDefault="00D8175C" w:rsidP="00B111D6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B111D6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کاملا مخالفم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23AA3F" w14:textId="77777777" w:rsidR="00D8175C" w:rsidRPr="00B111D6" w:rsidRDefault="00D8175C" w:rsidP="00B111D6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B111D6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مخالفم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4730FD" w14:textId="77777777" w:rsidR="00D8175C" w:rsidRPr="00B111D6" w:rsidRDefault="00D8175C" w:rsidP="00B111D6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B111D6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نظری ندارم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2F4EB9" w14:textId="77777777" w:rsidR="00D8175C" w:rsidRPr="00B111D6" w:rsidRDefault="00D8175C" w:rsidP="00B111D6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B111D6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موافقم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EBEFDE" w14:textId="77777777" w:rsidR="00D8175C" w:rsidRPr="00B111D6" w:rsidRDefault="00D8175C" w:rsidP="00B111D6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B111D6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کاملا موافقم</w:t>
            </w:r>
          </w:p>
        </w:tc>
      </w:tr>
      <w:tr w:rsidR="00D8175C" w:rsidRPr="00D8175C" w14:paraId="575B956C" w14:textId="77777777" w:rsidTr="00B1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tcBorders>
              <w:top w:val="single" w:sz="4" w:space="0" w:color="auto"/>
            </w:tcBorders>
          </w:tcPr>
          <w:p w14:paraId="5DE78140" w14:textId="1248D1F0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7499" w:type="dxa"/>
            <w:tcBorders>
              <w:top w:val="single" w:sz="4" w:space="0" w:color="auto"/>
            </w:tcBorders>
            <w:hideMark/>
          </w:tcPr>
          <w:p w14:paraId="191DC717" w14:textId="1C914452" w:rsidR="00D8175C" w:rsidRPr="00D8175C" w:rsidRDefault="00D8175C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 xml:space="preserve">کارکنان در این سازمان برای تبادل عقاید و تفکرات در مورد حرفه شان با یکدیگر با انگیزه هستند. </w:t>
            </w:r>
          </w:p>
        </w:tc>
        <w:tc>
          <w:tcPr>
            <w:tcW w:w="610" w:type="dxa"/>
            <w:tcBorders>
              <w:top w:val="single" w:sz="4" w:space="0" w:color="auto"/>
            </w:tcBorders>
          </w:tcPr>
          <w:p w14:paraId="266B7F12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</w:tcPr>
          <w:p w14:paraId="04F6947C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</w:tcBorders>
          </w:tcPr>
          <w:p w14:paraId="02AAFC58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</w:tcBorders>
          </w:tcPr>
          <w:p w14:paraId="749F5E48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  <w:tcBorders>
              <w:top w:val="single" w:sz="4" w:space="0" w:color="auto"/>
            </w:tcBorders>
          </w:tcPr>
          <w:p w14:paraId="20F0F7B5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0258BD3D" w14:textId="77777777" w:rsidTr="00B111D6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2FDE38E7" w14:textId="0EAAAAD9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7499" w:type="dxa"/>
            <w:hideMark/>
          </w:tcPr>
          <w:p w14:paraId="6F8032B0" w14:textId="33D5AB91" w:rsidR="00D8175C" w:rsidRPr="00D8175C" w:rsidRDefault="00D8175C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کارکنان اغلب گرایش دارند که موارد را با نمونه های عینی برای دیگران شرح دهند.</w:t>
            </w:r>
          </w:p>
        </w:tc>
        <w:tc>
          <w:tcPr>
            <w:tcW w:w="610" w:type="dxa"/>
          </w:tcPr>
          <w:p w14:paraId="24257DB4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4D542E4B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3180CD29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354B7689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2B0F3B0A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0648EA27" w14:textId="77777777" w:rsidTr="00B1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74A4AE7B" w14:textId="44690553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7499" w:type="dxa"/>
            <w:hideMark/>
          </w:tcPr>
          <w:p w14:paraId="21606F08" w14:textId="5D7676F7" w:rsidR="00D8175C" w:rsidRPr="00D8175C" w:rsidRDefault="00D8175C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کارکنان اغلب گرایش به بکارگیری مثال و شبیه سازی برای مفاهیم ذهنی و  نامشخص دارند.</w:t>
            </w:r>
          </w:p>
        </w:tc>
        <w:tc>
          <w:tcPr>
            <w:tcW w:w="610" w:type="dxa"/>
          </w:tcPr>
          <w:p w14:paraId="0B903D49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378BC68D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084CEF6F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0A8A317F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72998324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160A6014" w14:textId="77777777" w:rsidTr="00B111D6">
        <w:trPr>
          <w:trHeight w:val="7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1A7FB7EC" w14:textId="0BFE075D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7499" w:type="dxa"/>
            <w:hideMark/>
          </w:tcPr>
          <w:p w14:paraId="364B8733" w14:textId="660C2316" w:rsidR="00D8175C" w:rsidRPr="00D8175C" w:rsidRDefault="00D8175C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کارکنان اغلب ادراک خود را  از طریق چارچوب کارشناسی و فنی به کارکنان دیگر برای درک بیشتر ارائه می دهند.</w:t>
            </w:r>
          </w:p>
        </w:tc>
        <w:tc>
          <w:tcPr>
            <w:tcW w:w="610" w:type="dxa"/>
          </w:tcPr>
          <w:p w14:paraId="0A8E8FBD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1A2D01D5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4BABF662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1F17FBAC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761EC8CD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0AB6D75F" w14:textId="77777777" w:rsidTr="00B1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42A8E04D" w14:textId="2B6D35D5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7499" w:type="dxa"/>
            <w:hideMark/>
          </w:tcPr>
          <w:p w14:paraId="27149FA2" w14:textId="61A7DD06" w:rsidR="00D8175C" w:rsidRPr="00D8175C" w:rsidRDefault="00D8175C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در این سازمان، کارکنان به استفاده از شبکه و وب برای شناسایی وظایف تشویق می شوند.</w:t>
            </w:r>
          </w:p>
        </w:tc>
        <w:tc>
          <w:tcPr>
            <w:tcW w:w="610" w:type="dxa"/>
          </w:tcPr>
          <w:p w14:paraId="5D3CBE73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7E632F3E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3E186C30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49FB4148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47044AD0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1FBF6450" w14:textId="77777777" w:rsidTr="00B111D6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3738C2A6" w14:textId="14DADF23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6</w:t>
            </w:r>
          </w:p>
        </w:tc>
        <w:tc>
          <w:tcPr>
            <w:tcW w:w="7499" w:type="dxa"/>
            <w:hideMark/>
          </w:tcPr>
          <w:p w14:paraId="237107C5" w14:textId="5C83CB04" w:rsidR="00D8175C" w:rsidRPr="00D8175C" w:rsidRDefault="00D8175C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خلاقیت و تفکرات جدید در این سازمان با ارزش محسوب می شوند.</w:t>
            </w:r>
          </w:p>
        </w:tc>
        <w:tc>
          <w:tcPr>
            <w:tcW w:w="610" w:type="dxa"/>
          </w:tcPr>
          <w:p w14:paraId="4243C325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3CA22D38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34ADA1D3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0425E563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3CDDB040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5D0D58EE" w14:textId="77777777" w:rsidTr="00B1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0E9B2A3E" w14:textId="2BAF0E25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7</w:t>
            </w:r>
          </w:p>
        </w:tc>
        <w:tc>
          <w:tcPr>
            <w:tcW w:w="7499" w:type="dxa"/>
            <w:hideMark/>
          </w:tcPr>
          <w:p w14:paraId="0C781B78" w14:textId="76D196F5" w:rsidR="00D8175C" w:rsidRPr="00D8175C" w:rsidRDefault="00D8175C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قوانین مهم و حیاتی و استانداردها شناسایی شده و به خوبی ذخیره سازی می شوند.</w:t>
            </w:r>
          </w:p>
        </w:tc>
        <w:tc>
          <w:tcPr>
            <w:tcW w:w="610" w:type="dxa"/>
          </w:tcPr>
          <w:p w14:paraId="76C28C3A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208A91C5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7F07006A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4AA7D825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241BE42D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0DB323FB" w14:textId="77777777" w:rsidTr="00B111D6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126E87D9" w14:textId="75BE5F67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8</w:t>
            </w:r>
          </w:p>
        </w:tc>
        <w:tc>
          <w:tcPr>
            <w:tcW w:w="7499" w:type="dxa"/>
            <w:hideMark/>
          </w:tcPr>
          <w:p w14:paraId="64198058" w14:textId="73F388F5" w:rsidR="00D8175C" w:rsidRPr="00D8175C" w:rsidRDefault="00D8175C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کارکنان از تجربیات شخصی خود با مفاهیم جدید برای درک بیشتر استفاده می نمایند.</w:t>
            </w:r>
          </w:p>
        </w:tc>
        <w:tc>
          <w:tcPr>
            <w:tcW w:w="610" w:type="dxa"/>
          </w:tcPr>
          <w:p w14:paraId="415DA0A9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3FE9546D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7558BC0D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6833327C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0F24B151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7F462C5A" w14:textId="77777777" w:rsidTr="00B1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7B4C0AC0" w14:textId="235EFAF0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9</w:t>
            </w:r>
          </w:p>
        </w:tc>
        <w:tc>
          <w:tcPr>
            <w:tcW w:w="7499" w:type="dxa"/>
            <w:hideMark/>
          </w:tcPr>
          <w:p w14:paraId="2C780676" w14:textId="0E0152D4" w:rsidR="00D8175C" w:rsidRPr="00D8175C" w:rsidRDefault="00D8175C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کارکنان معمولا مفاهیم جدید را با تجربیاتشان برای درک بیشتر مقایسه می کنند.</w:t>
            </w:r>
          </w:p>
        </w:tc>
        <w:tc>
          <w:tcPr>
            <w:tcW w:w="610" w:type="dxa"/>
          </w:tcPr>
          <w:p w14:paraId="139CB223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7D6AB750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020766A9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70FA18C4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4594F9F6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2693E2C0" w14:textId="77777777" w:rsidTr="00B111D6">
        <w:trPr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117BB261" w14:textId="24AF1852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10</w:t>
            </w:r>
          </w:p>
        </w:tc>
        <w:tc>
          <w:tcPr>
            <w:tcW w:w="7499" w:type="dxa"/>
            <w:hideMark/>
          </w:tcPr>
          <w:p w14:paraId="42207EAB" w14:textId="3D26B9E7" w:rsidR="00D8175C" w:rsidRPr="00D8175C" w:rsidRDefault="00D8175C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کارکنان به انتقال دانش حرفه ای خود به کارکنان کم تجربه و تازه وارد تشویق می شوند.</w:t>
            </w:r>
          </w:p>
        </w:tc>
        <w:tc>
          <w:tcPr>
            <w:tcW w:w="610" w:type="dxa"/>
          </w:tcPr>
          <w:p w14:paraId="73A83744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175D210B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6AC967DA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4BA213A0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23D7BDAA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5469F25B" w14:textId="77777777" w:rsidTr="00B1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58DFB344" w14:textId="262C5DDF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11</w:t>
            </w:r>
          </w:p>
        </w:tc>
        <w:tc>
          <w:tcPr>
            <w:tcW w:w="7499" w:type="dxa"/>
            <w:hideMark/>
          </w:tcPr>
          <w:p w14:paraId="126E97E0" w14:textId="1CB4496F" w:rsidR="00D8175C" w:rsidRPr="00D8175C" w:rsidRDefault="00D8175C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کارکنان با تیم های میان رشته ای دیگر از طریق تیم تحقیقاتی همکاری می کنند.</w:t>
            </w:r>
          </w:p>
        </w:tc>
        <w:tc>
          <w:tcPr>
            <w:tcW w:w="610" w:type="dxa"/>
          </w:tcPr>
          <w:p w14:paraId="37C521BA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20AB9CA3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72A4D84D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390AFFEE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76090DF9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45A10B20" w14:textId="77777777" w:rsidTr="00B111D6">
        <w:trPr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592E7A05" w14:textId="74A0C0BA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12</w:t>
            </w:r>
          </w:p>
        </w:tc>
        <w:tc>
          <w:tcPr>
            <w:tcW w:w="7499" w:type="dxa"/>
            <w:hideMark/>
          </w:tcPr>
          <w:p w14:paraId="7F837248" w14:textId="28EB6051" w:rsidR="00D8175C" w:rsidRPr="00D8175C" w:rsidRDefault="00D8175C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در این سازمان بر توسعه و کارآفرینی تأکید می شود.</w:t>
            </w:r>
          </w:p>
        </w:tc>
        <w:tc>
          <w:tcPr>
            <w:tcW w:w="610" w:type="dxa"/>
          </w:tcPr>
          <w:p w14:paraId="70C44391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346104FE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09094CBC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44D16E36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317DE403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0B7FC24F" w14:textId="77777777" w:rsidTr="00B1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53479091" w14:textId="0A257FE7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13</w:t>
            </w:r>
          </w:p>
        </w:tc>
        <w:tc>
          <w:tcPr>
            <w:tcW w:w="7499" w:type="dxa"/>
            <w:hideMark/>
          </w:tcPr>
          <w:p w14:paraId="4E34A1C4" w14:textId="62D9E588" w:rsidR="00D8175C" w:rsidRPr="00D8175C" w:rsidRDefault="00D8175C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تبادل دانش با دیگران به انجام کار به طور بهتر کمک میکند.</w:t>
            </w:r>
          </w:p>
        </w:tc>
        <w:tc>
          <w:tcPr>
            <w:tcW w:w="610" w:type="dxa"/>
          </w:tcPr>
          <w:p w14:paraId="542EBF8F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2077A53F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290B22A0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2B3C2B91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3E60328B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6A7548F5" w14:textId="77777777" w:rsidTr="00B111D6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44056CA6" w14:textId="6B8B5592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14</w:t>
            </w:r>
          </w:p>
        </w:tc>
        <w:tc>
          <w:tcPr>
            <w:tcW w:w="7499" w:type="dxa"/>
            <w:hideMark/>
          </w:tcPr>
          <w:p w14:paraId="3F4E12F0" w14:textId="470D4252" w:rsidR="00D8175C" w:rsidRPr="00D8175C" w:rsidRDefault="00D8175C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اطلاعات به طور منظم و شفاف برای پشتیبانی از تصمیم گیری سازماندهی می شوند.</w:t>
            </w:r>
          </w:p>
        </w:tc>
        <w:tc>
          <w:tcPr>
            <w:tcW w:w="610" w:type="dxa"/>
          </w:tcPr>
          <w:p w14:paraId="31394A8B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7DED89AA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1CC7306D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20998E35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3DF13B1B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7621F904" w14:textId="77777777" w:rsidTr="00B1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0C1095C2" w14:textId="5DD5B044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15</w:t>
            </w:r>
          </w:p>
        </w:tc>
        <w:tc>
          <w:tcPr>
            <w:tcW w:w="7499" w:type="dxa"/>
            <w:hideMark/>
          </w:tcPr>
          <w:p w14:paraId="307CCA27" w14:textId="2359140E" w:rsidR="00D8175C" w:rsidRPr="00D8175C" w:rsidRDefault="00D8175C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کارکنان تمایل به تسهیم اطلاعات شخصی شان با همدیگر دارند.</w:t>
            </w:r>
          </w:p>
        </w:tc>
        <w:tc>
          <w:tcPr>
            <w:tcW w:w="610" w:type="dxa"/>
          </w:tcPr>
          <w:p w14:paraId="3E640A44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1EEAB337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2CE9F6A9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26A87548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27A8145D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11C5967A" w14:textId="77777777" w:rsidTr="00B111D6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0F4E688E" w14:textId="1F710420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16</w:t>
            </w:r>
          </w:p>
        </w:tc>
        <w:tc>
          <w:tcPr>
            <w:tcW w:w="7499" w:type="dxa"/>
            <w:hideMark/>
          </w:tcPr>
          <w:p w14:paraId="105B085D" w14:textId="29C89BA9" w:rsidR="00D8175C" w:rsidRPr="00D8175C" w:rsidRDefault="00D8175C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در این سازمان بر روحیه، همکاری و مشارکت و بهبود تأکید می شود</w:t>
            </w:r>
          </w:p>
        </w:tc>
        <w:tc>
          <w:tcPr>
            <w:tcW w:w="610" w:type="dxa"/>
          </w:tcPr>
          <w:p w14:paraId="0F5C9FA5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6F6537D5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191BDDBE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5D168322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43B1A9A2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229D12B4" w14:textId="77777777" w:rsidTr="00B1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0425EA47" w14:textId="26E747BF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17</w:t>
            </w:r>
          </w:p>
        </w:tc>
        <w:tc>
          <w:tcPr>
            <w:tcW w:w="7499" w:type="dxa"/>
            <w:hideMark/>
          </w:tcPr>
          <w:p w14:paraId="642A8C00" w14:textId="2ED894B1" w:rsidR="00D8175C" w:rsidRPr="00D8175C" w:rsidRDefault="00D8175C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نتایج به دست آمده  به صورت مستند و رسمی در این سازمان ثبت می شود.</w:t>
            </w:r>
          </w:p>
        </w:tc>
        <w:tc>
          <w:tcPr>
            <w:tcW w:w="610" w:type="dxa"/>
          </w:tcPr>
          <w:p w14:paraId="4F49D95B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5F244D7A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0EBD1DDC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082F40EA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17DA0922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6C19DCE3" w14:textId="77777777" w:rsidTr="00B111D6">
        <w:trPr>
          <w:trHeight w:val="7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3E7E43B0" w14:textId="61B17E2F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18</w:t>
            </w:r>
          </w:p>
        </w:tc>
        <w:tc>
          <w:tcPr>
            <w:tcW w:w="7499" w:type="dxa"/>
            <w:hideMark/>
          </w:tcPr>
          <w:p w14:paraId="7EE34373" w14:textId="166AD356" w:rsidR="00D8175C" w:rsidRPr="00D8175C" w:rsidRDefault="00D8175C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ک</w:t>
            </w:r>
            <w:r w:rsidRPr="00D8175C">
              <w:rPr>
                <w:rFonts w:hint="cs"/>
                <w:sz w:val="24"/>
                <w:rtl/>
              </w:rPr>
              <w:t>ارکنان در این سازمان در ارتباط با همکاران خود هستند برای اینکه آنها شانس تفکر در مورد مباحثی که مطرح می شود را داشته باشند.</w:t>
            </w:r>
          </w:p>
        </w:tc>
        <w:tc>
          <w:tcPr>
            <w:tcW w:w="610" w:type="dxa"/>
          </w:tcPr>
          <w:p w14:paraId="6F9F9E97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599404F5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1E8F1FD2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73C47595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52DFBB1B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5A6A2690" w14:textId="77777777" w:rsidTr="00B1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101278A0" w14:textId="29F652E4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lastRenderedPageBreak/>
              <w:t>19</w:t>
            </w:r>
          </w:p>
        </w:tc>
        <w:tc>
          <w:tcPr>
            <w:tcW w:w="7499" w:type="dxa"/>
            <w:hideMark/>
          </w:tcPr>
          <w:p w14:paraId="373BE7C0" w14:textId="29FB593C" w:rsidR="00D8175C" w:rsidRPr="00D8175C" w:rsidRDefault="00D8175C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در این سازمان، ایده ها بحث می شود و نتایج در طی جلسات رسمی سازماندهی می شوند.</w:t>
            </w:r>
          </w:p>
        </w:tc>
        <w:tc>
          <w:tcPr>
            <w:tcW w:w="610" w:type="dxa"/>
          </w:tcPr>
          <w:p w14:paraId="10369130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186C8926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16D63ED0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34347A65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5C483D72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68DF11FB" w14:textId="77777777" w:rsidTr="00B111D6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31684030" w14:textId="6EA6E01B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20</w:t>
            </w:r>
          </w:p>
        </w:tc>
        <w:tc>
          <w:tcPr>
            <w:tcW w:w="7499" w:type="dxa"/>
            <w:hideMark/>
          </w:tcPr>
          <w:p w14:paraId="35564E96" w14:textId="741C3176" w:rsidR="00D8175C" w:rsidRPr="00D8175C" w:rsidRDefault="00D8175C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در این سازمان اطلاعات در حد نیاز واضح و شفاف ارائه می شوند.</w:t>
            </w:r>
          </w:p>
        </w:tc>
        <w:tc>
          <w:tcPr>
            <w:tcW w:w="610" w:type="dxa"/>
          </w:tcPr>
          <w:p w14:paraId="4B119606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7CB55398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5354F23E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7CDE1075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6E2A53D5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1510078D" w14:textId="77777777" w:rsidTr="00B1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6CBFB89A" w14:textId="27BAF6E6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21</w:t>
            </w:r>
          </w:p>
        </w:tc>
        <w:tc>
          <w:tcPr>
            <w:tcW w:w="7499" w:type="dxa"/>
            <w:hideMark/>
          </w:tcPr>
          <w:p w14:paraId="50C1B0E9" w14:textId="4766DEBF" w:rsidR="00D8175C" w:rsidRPr="00D8175C" w:rsidRDefault="00D8175C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کارکنان سعی میکنند با تجربیات یکدیگر بر مبنای تفکر، عقاید و اطلاعات آشنا شوند.</w:t>
            </w:r>
          </w:p>
        </w:tc>
        <w:tc>
          <w:tcPr>
            <w:tcW w:w="610" w:type="dxa"/>
          </w:tcPr>
          <w:p w14:paraId="31ACB59C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49BFE8C7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62520297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7F3A550F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7BDE2A77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5C16E6F7" w14:textId="77777777" w:rsidTr="00B111D6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04382594" w14:textId="3F6624CB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22</w:t>
            </w:r>
          </w:p>
        </w:tc>
        <w:tc>
          <w:tcPr>
            <w:tcW w:w="7499" w:type="dxa"/>
            <w:hideMark/>
          </w:tcPr>
          <w:p w14:paraId="22FE6A7D" w14:textId="65D6CFF7" w:rsidR="00D8175C" w:rsidRPr="00D8175C" w:rsidRDefault="00D8175C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کارکنان تمایل به شناسایی اهداف از طریق نمونه ها یا مثال های عینی دارند.</w:t>
            </w:r>
          </w:p>
        </w:tc>
        <w:tc>
          <w:tcPr>
            <w:tcW w:w="610" w:type="dxa"/>
          </w:tcPr>
          <w:p w14:paraId="15481514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095D67AD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5F5F0F4B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5CDA99F8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4951A43F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64EBDD71" w14:textId="77777777" w:rsidTr="00B1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0120D6A0" w14:textId="71F3C042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23</w:t>
            </w:r>
          </w:p>
        </w:tc>
        <w:tc>
          <w:tcPr>
            <w:tcW w:w="7499" w:type="dxa"/>
            <w:hideMark/>
          </w:tcPr>
          <w:p w14:paraId="75A78903" w14:textId="7B0A0A42" w:rsidR="00D8175C" w:rsidRPr="00D8175C" w:rsidRDefault="00D8175C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تسهیم دانش فردی مرتبط با کار، یک جزئی از وظایف پرسنل محسوب می شود.</w:t>
            </w:r>
          </w:p>
        </w:tc>
        <w:tc>
          <w:tcPr>
            <w:tcW w:w="610" w:type="dxa"/>
          </w:tcPr>
          <w:p w14:paraId="37403EE3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36B95B9D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7FFC6502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10BBE8CD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13DEC9AE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6AA6499E" w14:textId="77777777" w:rsidTr="00B111D6">
        <w:trPr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31CE5CEF" w14:textId="00FA5CF4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24</w:t>
            </w:r>
          </w:p>
        </w:tc>
        <w:tc>
          <w:tcPr>
            <w:tcW w:w="7499" w:type="dxa"/>
            <w:hideMark/>
          </w:tcPr>
          <w:p w14:paraId="479B31F5" w14:textId="2CF40AF7" w:rsidR="00D8175C" w:rsidRPr="00D8175C" w:rsidRDefault="00D8175C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در این سازمان، کارکنان دانششان را از طریق تیم های تحقیقاتی مستقل رد و بدل می کنند</w:t>
            </w:r>
          </w:p>
        </w:tc>
        <w:tc>
          <w:tcPr>
            <w:tcW w:w="610" w:type="dxa"/>
          </w:tcPr>
          <w:p w14:paraId="27D87226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359FF618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54B0CBD6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1D88B7C5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20FED10B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5765AB1A" w14:textId="77777777" w:rsidTr="00B1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4B088BB3" w14:textId="0A7EE139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25</w:t>
            </w:r>
          </w:p>
        </w:tc>
        <w:tc>
          <w:tcPr>
            <w:tcW w:w="7499" w:type="dxa"/>
            <w:hideMark/>
          </w:tcPr>
          <w:p w14:paraId="08631C33" w14:textId="08D0467D" w:rsidR="00D8175C" w:rsidRPr="00D8175C" w:rsidRDefault="00D8175C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شبکه های درون سازمانی برای تسهیم اطلاعات و تبادلات به طور مناسب مورد استفاده قرار می گیرند.</w:t>
            </w:r>
          </w:p>
        </w:tc>
        <w:tc>
          <w:tcPr>
            <w:tcW w:w="610" w:type="dxa"/>
          </w:tcPr>
          <w:p w14:paraId="5D3D9649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1EBB4C7B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1271DBFC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35110918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6996C08C" w14:textId="77777777" w:rsidR="00D8175C" w:rsidRPr="00D8175C" w:rsidRDefault="00D8175C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8175C" w:rsidRPr="00D8175C" w14:paraId="0DF7951A" w14:textId="77777777" w:rsidTr="00B111D6">
        <w:trPr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14:paraId="4C117730" w14:textId="60B9C752" w:rsidR="00D8175C" w:rsidRPr="00D8175C" w:rsidRDefault="00D8175C">
            <w:pPr>
              <w:pStyle w:val="Bort"/>
              <w:rPr>
                <w:rFonts w:hint="cs"/>
                <w:sz w:val="24"/>
                <w:rtl/>
              </w:rPr>
            </w:pPr>
            <w:r w:rsidRPr="00D8175C">
              <w:rPr>
                <w:rFonts w:hint="cs"/>
                <w:sz w:val="24"/>
                <w:rtl/>
              </w:rPr>
              <w:t>26</w:t>
            </w:r>
          </w:p>
        </w:tc>
        <w:tc>
          <w:tcPr>
            <w:tcW w:w="7499" w:type="dxa"/>
            <w:hideMark/>
          </w:tcPr>
          <w:p w14:paraId="7261E207" w14:textId="463A7619" w:rsidR="00D8175C" w:rsidRPr="00D8175C" w:rsidRDefault="00D8175C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D8175C">
              <w:rPr>
                <w:rFonts w:hint="cs"/>
                <w:sz w:val="24"/>
                <w:rtl/>
              </w:rPr>
              <w:t>خلاصه تجربیات و موضوعات آموخته شده به مدیران مرتبط به صورت مکتوب و منسجم ارائه می شود.</w:t>
            </w:r>
          </w:p>
        </w:tc>
        <w:tc>
          <w:tcPr>
            <w:tcW w:w="610" w:type="dxa"/>
          </w:tcPr>
          <w:p w14:paraId="302921BA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rtl/>
              </w:rPr>
            </w:pPr>
          </w:p>
        </w:tc>
        <w:tc>
          <w:tcPr>
            <w:tcW w:w="610" w:type="dxa"/>
          </w:tcPr>
          <w:p w14:paraId="34FFA7B9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4ED2452A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23" w:type="dxa"/>
          </w:tcPr>
          <w:p w14:paraId="73B437BE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508" w:type="dxa"/>
          </w:tcPr>
          <w:p w14:paraId="63CB6BE8" w14:textId="77777777" w:rsidR="00D8175C" w:rsidRPr="00D8175C" w:rsidRDefault="00D8175C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</w:tbl>
    <w:p w14:paraId="69557AFF" w14:textId="3DF6E319" w:rsidR="00D8175C" w:rsidRPr="00D8175C" w:rsidRDefault="00D8175C" w:rsidP="00B111D6">
      <w:pPr>
        <w:pStyle w:val="Heading1"/>
        <w:ind w:firstLine="0"/>
        <w:rPr>
          <w:rFonts w:cs="B Nazanin" w:hint="cs"/>
          <w:sz w:val="28"/>
          <w:szCs w:val="28"/>
          <w:rtl/>
          <w:lang w:bidi="fa-IR"/>
        </w:rPr>
      </w:pPr>
    </w:p>
    <w:p w14:paraId="60F27EE6" w14:textId="77777777" w:rsidR="00B111D6" w:rsidRPr="00D8175C" w:rsidRDefault="00B111D6" w:rsidP="00D8175C">
      <w:pPr>
        <w:rPr>
          <w:rFonts w:hint="cs"/>
          <w:sz w:val="28"/>
          <w:rtl/>
          <w:lang w:bidi="fa-IR"/>
        </w:rPr>
      </w:pPr>
    </w:p>
    <w:p w14:paraId="66CECB5C" w14:textId="5AEDFC6C" w:rsidR="00D8175C" w:rsidRPr="00B111D6" w:rsidRDefault="00B111D6" w:rsidP="00B111D6">
      <w:pPr>
        <w:ind w:firstLine="0"/>
        <w:rPr>
          <w:rFonts w:hint="cs"/>
          <w:b/>
          <w:bCs/>
          <w:sz w:val="28"/>
          <w:rtl/>
          <w:lang w:bidi="fa-IR"/>
        </w:rPr>
      </w:pPr>
      <w:r w:rsidRPr="00B111D6">
        <w:rPr>
          <w:rFonts w:hint="cs"/>
          <w:b/>
          <w:bCs/>
          <w:sz w:val="28"/>
          <w:rtl/>
          <w:lang w:bidi="fa-IR"/>
        </w:rPr>
        <w:t>مولفه های پرسشنامه: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1"/>
        <w:gridCol w:w="2080"/>
      </w:tblGrid>
      <w:tr w:rsidR="00B111D6" w:rsidRPr="00B111D6" w14:paraId="222EC2E1" w14:textId="77777777" w:rsidTr="00B111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65C6E54" w14:textId="0AC72A04" w:rsidR="00D8175C" w:rsidRPr="00B111D6" w:rsidRDefault="00B111D6" w:rsidP="00B111D6">
            <w:pPr>
              <w:jc w:val="center"/>
              <w:rPr>
                <w:rFonts w:eastAsia="Calibri" w:hint="cs"/>
                <w:color w:val="auto"/>
                <w:szCs w:val="24"/>
                <w:rtl/>
                <w:lang w:bidi="fa-IR"/>
              </w:rPr>
            </w:pPr>
            <w:r>
              <w:rPr>
                <w:rFonts w:eastAsia="Calibri" w:hint="cs"/>
                <w:color w:val="auto"/>
                <w:szCs w:val="24"/>
                <w:rtl/>
                <w:lang w:bidi="fa-IR"/>
              </w:rPr>
              <w:t>مولفه ها</w:t>
            </w:r>
          </w:p>
        </w:tc>
        <w:tc>
          <w:tcPr>
            <w:tcW w:w="2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3014131" w14:textId="15A39B72" w:rsidR="00D8175C" w:rsidRPr="00B111D6" w:rsidRDefault="00D8175C" w:rsidP="00B111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szCs w:val="24"/>
                <w:lang w:bidi="fa-IR"/>
              </w:rPr>
            </w:pPr>
            <w:r w:rsidRPr="00B111D6">
              <w:rPr>
                <w:rFonts w:eastAsia="Calibri" w:hint="cs"/>
                <w:color w:val="auto"/>
                <w:szCs w:val="24"/>
                <w:rtl/>
                <w:lang w:bidi="fa-IR"/>
              </w:rPr>
              <w:t xml:space="preserve">سوالات </w:t>
            </w:r>
          </w:p>
        </w:tc>
      </w:tr>
      <w:tr w:rsidR="00B111D6" w:rsidRPr="00B111D6" w14:paraId="0DE634F9" w14:textId="77777777" w:rsidTr="00B1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1" w:type="dxa"/>
            <w:hideMark/>
          </w:tcPr>
          <w:p w14:paraId="76F6EF8D" w14:textId="28B18D1E" w:rsidR="00D8175C" w:rsidRPr="00B111D6" w:rsidRDefault="00D8175C" w:rsidP="00B111D6">
            <w:pPr>
              <w:jc w:val="center"/>
              <w:rPr>
                <w:szCs w:val="24"/>
              </w:rPr>
            </w:pPr>
            <w:r w:rsidRPr="00B111D6">
              <w:rPr>
                <w:rFonts w:eastAsia="Calibri" w:hint="cs"/>
                <w:szCs w:val="24"/>
                <w:rtl/>
                <w:lang w:bidi="fa-IR"/>
              </w:rPr>
              <w:t>بیرونی</w:t>
            </w:r>
            <w:r w:rsidR="00B111D6" w:rsidRPr="00B111D6">
              <w:rPr>
                <w:rFonts w:eastAsia="Calibri" w:hint="cs"/>
                <w:szCs w:val="24"/>
                <w:rtl/>
                <w:lang w:bidi="fa-IR"/>
              </w:rPr>
              <w:t xml:space="preserve"> </w:t>
            </w:r>
            <w:r w:rsidRPr="00B111D6">
              <w:rPr>
                <w:rFonts w:eastAsia="Calibri" w:hint="cs"/>
                <w:szCs w:val="24"/>
                <w:rtl/>
                <w:lang w:bidi="fa-IR"/>
              </w:rPr>
              <w:t>سازی (</w:t>
            </w:r>
            <w:r w:rsidRPr="00B111D6">
              <w:rPr>
                <w:rFonts w:ascii="Times-Italic" w:eastAsia="Calibri" w:hAnsi="Times-Italic"/>
                <w:szCs w:val="24"/>
              </w:rPr>
              <w:t>Externalization</w:t>
            </w:r>
            <w:r w:rsidRPr="00B111D6">
              <w:rPr>
                <w:rFonts w:ascii="Times-Italic" w:eastAsia="Calibri" w:hAnsi="Times-Italic" w:hint="cs"/>
                <w:szCs w:val="24"/>
                <w:rtl/>
              </w:rPr>
              <w:t>)</w:t>
            </w:r>
          </w:p>
        </w:tc>
        <w:tc>
          <w:tcPr>
            <w:tcW w:w="2080" w:type="dxa"/>
            <w:hideMark/>
          </w:tcPr>
          <w:p w14:paraId="7A50EECD" w14:textId="77777777" w:rsidR="00D8175C" w:rsidRPr="00B111D6" w:rsidRDefault="00D8175C" w:rsidP="00B111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B111D6">
              <w:rPr>
                <w:rFonts w:hint="cs"/>
                <w:b/>
                <w:bCs/>
                <w:szCs w:val="24"/>
                <w:rtl/>
              </w:rPr>
              <w:t>5-1</w:t>
            </w:r>
          </w:p>
        </w:tc>
      </w:tr>
      <w:tr w:rsidR="00B111D6" w:rsidRPr="00B111D6" w14:paraId="080B07E8" w14:textId="77777777" w:rsidTr="00B111D6">
        <w:trPr>
          <w:trHeight w:val="1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1" w:type="dxa"/>
            <w:hideMark/>
          </w:tcPr>
          <w:p w14:paraId="538AE9BB" w14:textId="77777777" w:rsidR="00D8175C" w:rsidRPr="00B111D6" w:rsidRDefault="00D8175C" w:rsidP="00B111D6">
            <w:pPr>
              <w:jc w:val="center"/>
              <w:rPr>
                <w:rFonts w:hint="cs"/>
                <w:szCs w:val="24"/>
                <w:rtl/>
              </w:rPr>
            </w:pPr>
            <w:r w:rsidRPr="00B111D6">
              <w:rPr>
                <w:rFonts w:ascii="Times-Italic" w:eastAsia="Calibri" w:hAnsi="Times-Italic" w:hint="cs"/>
                <w:szCs w:val="24"/>
                <w:rtl/>
              </w:rPr>
              <w:t>ترکیب (</w:t>
            </w:r>
            <w:r w:rsidRPr="00B111D6">
              <w:rPr>
                <w:rFonts w:ascii="Times-Italic" w:eastAsia="Calibri" w:hAnsi="Times-Italic"/>
                <w:szCs w:val="24"/>
              </w:rPr>
              <w:t>Combination</w:t>
            </w:r>
            <w:r w:rsidRPr="00B111D6">
              <w:rPr>
                <w:rFonts w:ascii="Times-Italic" w:eastAsia="Calibri" w:hAnsi="Times-Italic" w:hint="cs"/>
                <w:szCs w:val="24"/>
                <w:rtl/>
                <w:lang w:bidi="fa-IR"/>
              </w:rPr>
              <w:t>)</w:t>
            </w:r>
          </w:p>
        </w:tc>
        <w:tc>
          <w:tcPr>
            <w:tcW w:w="2080" w:type="dxa"/>
            <w:hideMark/>
          </w:tcPr>
          <w:p w14:paraId="13358A65" w14:textId="77777777" w:rsidR="00D8175C" w:rsidRPr="00B111D6" w:rsidRDefault="00D8175C" w:rsidP="00B111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B111D6">
              <w:rPr>
                <w:rFonts w:hint="cs"/>
                <w:b/>
                <w:bCs/>
                <w:szCs w:val="24"/>
                <w:rtl/>
              </w:rPr>
              <w:t>16-6</w:t>
            </w:r>
          </w:p>
        </w:tc>
      </w:tr>
      <w:tr w:rsidR="00B111D6" w:rsidRPr="00B111D6" w14:paraId="54507705" w14:textId="77777777" w:rsidTr="00B1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1" w:type="dxa"/>
            <w:hideMark/>
          </w:tcPr>
          <w:p w14:paraId="2A3B0023" w14:textId="77777777" w:rsidR="00D8175C" w:rsidRPr="00B111D6" w:rsidRDefault="00D8175C" w:rsidP="00B111D6">
            <w:pPr>
              <w:jc w:val="center"/>
              <w:rPr>
                <w:rFonts w:hint="cs"/>
                <w:szCs w:val="24"/>
                <w:rtl/>
              </w:rPr>
            </w:pPr>
            <w:r w:rsidRPr="00B111D6">
              <w:rPr>
                <w:rFonts w:ascii="Times-Italic" w:eastAsia="Calibri" w:hAnsi="Times-Italic" w:hint="cs"/>
                <w:szCs w:val="24"/>
                <w:rtl/>
                <w:lang w:bidi="fa-IR"/>
              </w:rPr>
              <w:t>درونی سازی (</w:t>
            </w:r>
            <w:r w:rsidRPr="00B111D6">
              <w:rPr>
                <w:rFonts w:ascii="Times-Italic" w:eastAsia="Calibri" w:hAnsi="Times-Italic"/>
                <w:szCs w:val="24"/>
              </w:rPr>
              <w:t>internalization</w:t>
            </w:r>
            <w:r w:rsidRPr="00B111D6">
              <w:rPr>
                <w:rFonts w:ascii="Times-Italic" w:eastAsia="Calibri" w:hAnsi="Times-Italic" w:hint="cs"/>
                <w:szCs w:val="24"/>
                <w:rtl/>
              </w:rPr>
              <w:t>)</w:t>
            </w:r>
          </w:p>
        </w:tc>
        <w:tc>
          <w:tcPr>
            <w:tcW w:w="2080" w:type="dxa"/>
            <w:hideMark/>
          </w:tcPr>
          <w:p w14:paraId="348102AD" w14:textId="77777777" w:rsidR="00D8175C" w:rsidRPr="00B111D6" w:rsidRDefault="00D8175C" w:rsidP="00B111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B111D6">
              <w:rPr>
                <w:rFonts w:hint="cs"/>
                <w:b/>
                <w:bCs/>
                <w:szCs w:val="24"/>
                <w:rtl/>
              </w:rPr>
              <w:t>20-17</w:t>
            </w:r>
          </w:p>
        </w:tc>
      </w:tr>
      <w:tr w:rsidR="00B111D6" w:rsidRPr="00B111D6" w14:paraId="07E4D4E2" w14:textId="77777777" w:rsidTr="00B111D6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1" w:type="dxa"/>
            <w:hideMark/>
          </w:tcPr>
          <w:p w14:paraId="2DF2E24B" w14:textId="77777777" w:rsidR="00D8175C" w:rsidRPr="00B111D6" w:rsidRDefault="00D8175C" w:rsidP="00B111D6">
            <w:pPr>
              <w:jc w:val="center"/>
              <w:rPr>
                <w:rFonts w:ascii="Times-Italic" w:eastAsia="Calibri" w:hAnsi="Times-Italic" w:hint="cs"/>
                <w:szCs w:val="24"/>
                <w:rtl/>
                <w:lang w:bidi="fa-IR"/>
              </w:rPr>
            </w:pPr>
            <w:r w:rsidRPr="00B111D6">
              <w:rPr>
                <w:rFonts w:ascii="Times-Italic" w:eastAsia="Calibri" w:hAnsi="Times-Italic" w:hint="cs"/>
                <w:szCs w:val="24"/>
                <w:rtl/>
              </w:rPr>
              <w:t>اجتماعی سازی (</w:t>
            </w:r>
            <w:r w:rsidRPr="00B111D6">
              <w:rPr>
                <w:rFonts w:ascii="Times-Italic" w:eastAsia="Calibri" w:hAnsi="Times-Italic"/>
                <w:szCs w:val="24"/>
              </w:rPr>
              <w:t>socialization</w:t>
            </w:r>
            <w:r w:rsidRPr="00B111D6">
              <w:rPr>
                <w:rFonts w:ascii="Times-Italic" w:eastAsia="Calibri" w:hAnsi="Times-Italic" w:hint="cs"/>
                <w:szCs w:val="24"/>
                <w:rtl/>
                <w:lang w:bidi="fa-IR"/>
              </w:rPr>
              <w:t>)</w:t>
            </w:r>
          </w:p>
        </w:tc>
        <w:tc>
          <w:tcPr>
            <w:tcW w:w="2080" w:type="dxa"/>
            <w:hideMark/>
          </w:tcPr>
          <w:p w14:paraId="59E02B2A" w14:textId="77777777" w:rsidR="00D8175C" w:rsidRPr="00B111D6" w:rsidRDefault="00D8175C" w:rsidP="00B111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Cs w:val="24"/>
                <w:rtl/>
              </w:rPr>
            </w:pPr>
            <w:r w:rsidRPr="00B111D6">
              <w:rPr>
                <w:rFonts w:hint="cs"/>
                <w:b/>
                <w:bCs/>
                <w:szCs w:val="24"/>
                <w:rtl/>
              </w:rPr>
              <w:t>26-21</w:t>
            </w:r>
          </w:p>
        </w:tc>
      </w:tr>
    </w:tbl>
    <w:p w14:paraId="70C7A7C8" w14:textId="77777777" w:rsidR="00D8175C" w:rsidRPr="00D8175C" w:rsidRDefault="00D8175C" w:rsidP="00D8175C">
      <w:pPr>
        <w:rPr>
          <w:rFonts w:hint="cs"/>
          <w:sz w:val="28"/>
          <w:rtl/>
          <w:lang w:bidi="fa-IR"/>
        </w:rPr>
      </w:pPr>
    </w:p>
    <w:p w14:paraId="02CD48CD" w14:textId="77777777" w:rsidR="00D8175C" w:rsidRPr="00D8175C" w:rsidRDefault="00D8175C" w:rsidP="00D8175C">
      <w:pPr>
        <w:rPr>
          <w:rFonts w:hint="cs"/>
          <w:sz w:val="28"/>
          <w:rtl/>
          <w:lang w:bidi="fa-IR"/>
        </w:rPr>
      </w:pPr>
    </w:p>
    <w:p w14:paraId="186E8005" w14:textId="0C15F7DC" w:rsidR="00D8175C" w:rsidRPr="00D8175C" w:rsidRDefault="00B111D6" w:rsidP="00B111D6">
      <w:pPr>
        <w:rPr>
          <w:rFonts w:hint="cs"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>منابع</w:t>
      </w:r>
      <w:r w:rsidR="00D8175C" w:rsidRPr="00D8175C">
        <w:rPr>
          <w:rFonts w:hint="cs"/>
          <w:sz w:val="28"/>
          <w:rtl/>
          <w:lang w:bidi="fa-IR"/>
        </w:rPr>
        <w:t>:</w:t>
      </w:r>
    </w:p>
    <w:p w14:paraId="6232055A" w14:textId="77777777" w:rsidR="00D8175C" w:rsidRPr="00B111D6" w:rsidRDefault="00D8175C" w:rsidP="00D8175C">
      <w:pPr>
        <w:pStyle w:val="Code"/>
        <w:rPr>
          <w:rFonts w:ascii="B NazaninB Nazanin" w:hAnsi="B NazaninB Nazanin"/>
          <w:sz w:val="28"/>
          <w:szCs w:val="28"/>
          <w:rtl/>
          <w:lang w:bidi="fa-IR"/>
        </w:rPr>
      </w:pPr>
      <w:r w:rsidRPr="00B111D6">
        <w:rPr>
          <w:rFonts w:ascii="B NazaninB Nazanin" w:hAnsi="B NazaninB Nazanin"/>
          <w:sz w:val="28"/>
          <w:szCs w:val="28"/>
          <w:lang w:bidi="fa-IR"/>
        </w:rPr>
        <w:t xml:space="preserve">Nonaka, I. &amp; Takeuchi, H. (1995). The knowledge creating company, Oxford university </w:t>
      </w:r>
      <w:proofErr w:type="spellStart"/>
      <w:r w:rsidRPr="00B111D6">
        <w:rPr>
          <w:rFonts w:ascii="B NazaninB Nazanin" w:hAnsi="B NazaninB Nazanin"/>
          <w:sz w:val="28"/>
          <w:szCs w:val="28"/>
          <w:lang w:bidi="fa-IR"/>
        </w:rPr>
        <w:t>pres</w:t>
      </w:r>
      <w:proofErr w:type="spellEnd"/>
      <w:r w:rsidRPr="00B111D6">
        <w:rPr>
          <w:rFonts w:ascii="B NazaninB Nazanin" w:hAnsi="B NazaninB Nazanin"/>
          <w:sz w:val="28"/>
          <w:szCs w:val="28"/>
          <w:lang w:bidi="fa-IR"/>
        </w:rPr>
        <w:t xml:space="preserve"> Oxford, UK.</w:t>
      </w:r>
    </w:p>
    <w:p w14:paraId="3A8543C6" w14:textId="74592AF2" w:rsidR="00D8175C" w:rsidRPr="00B111D6" w:rsidRDefault="00D8175C" w:rsidP="00B111D6">
      <w:pPr>
        <w:pStyle w:val="Code"/>
        <w:rPr>
          <w:rFonts w:ascii="B NazaninB Nazanin" w:hAnsi="B NazaninB Nazanin"/>
          <w:sz w:val="28"/>
          <w:szCs w:val="28"/>
          <w:lang w:bidi="fa-IR"/>
        </w:rPr>
      </w:pPr>
      <w:r w:rsidRPr="00B111D6">
        <w:rPr>
          <w:rFonts w:ascii="B NazaninB Nazanin" w:hAnsi="B NazaninB Nazanin"/>
          <w:sz w:val="28"/>
          <w:szCs w:val="28"/>
          <w:lang w:bidi="fa-IR"/>
        </w:rPr>
        <w:t xml:space="preserve">25.Nonaka, I. (1995). "Knowledge creation within industrial systems" </w:t>
      </w:r>
      <w:proofErr w:type="spellStart"/>
      <w:r w:rsidRPr="00B111D6">
        <w:rPr>
          <w:rFonts w:ascii="B NazaninB Nazanin" w:hAnsi="B NazaninB Nazanin"/>
          <w:sz w:val="28"/>
          <w:szCs w:val="28"/>
          <w:lang w:bidi="fa-IR"/>
        </w:rPr>
        <w:t>ournal</w:t>
      </w:r>
      <w:proofErr w:type="spellEnd"/>
      <w:r w:rsidRPr="00B111D6">
        <w:rPr>
          <w:rFonts w:ascii="B NazaninB Nazanin" w:hAnsi="B NazaninB Nazanin"/>
          <w:sz w:val="28"/>
          <w:szCs w:val="28"/>
          <w:lang w:bidi="fa-IR"/>
        </w:rPr>
        <w:t xml:space="preserve"> of management and governments. Voi.</w:t>
      </w:r>
      <w:proofErr w:type="gramStart"/>
      <w:r w:rsidRPr="00B111D6">
        <w:rPr>
          <w:rFonts w:ascii="B NazaninB Nazanin" w:hAnsi="B NazaninB Nazanin"/>
          <w:sz w:val="28"/>
          <w:szCs w:val="28"/>
          <w:lang w:bidi="fa-IR"/>
        </w:rPr>
        <w:t>3,No.</w:t>
      </w:r>
      <w:proofErr w:type="gramEnd"/>
      <w:r w:rsidRPr="00B111D6">
        <w:rPr>
          <w:rFonts w:ascii="B NazaninB Nazanin" w:hAnsi="B NazaninB Nazanin"/>
          <w:sz w:val="28"/>
          <w:szCs w:val="28"/>
          <w:lang w:bidi="fa-IR"/>
        </w:rPr>
        <w:t>5,pp.12-28.</w:t>
      </w:r>
    </w:p>
    <w:sectPr w:rsidR="00D8175C" w:rsidRPr="00B111D6" w:rsidSect="00B111D6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790E3" w14:textId="77777777" w:rsidR="0028608E" w:rsidRDefault="0028608E" w:rsidP="00AD102A">
      <w:pPr>
        <w:spacing w:line="240" w:lineRule="auto"/>
      </w:pPr>
      <w:r>
        <w:separator/>
      </w:r>
    </w:p>
  </w:endnote>
  <w:endnote w:type="continuationSeparator" w:id="0">
    <w:p w14:paraId="61FF593A" w14:textId="77777777" w:rsidR="0028608E" w:rsidRDefault="0028608E" w:rsidP="00AD10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NazaninB Nazanin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FA96F" w14:textId="77777777" w:rsidR="0028608E" w:rsidRDefault="0028608E" w:rsidP="00AD102A">
      <w:pPr>
        <w:spacing w:line="240" w:lineRule="auto"/>
      </w:pPr>
      <w:r>
        <w:separator/>
      </w:r>
    </w:p>
  </w:footnote>
  <w:footnote w:type="continuationSeparator" w:id="0">
    <w:p w14:paraId="4BF1D3EE" w14:textId="77777777" w:rsidR="0028608E" w:rsidRDefault="0028608E" w:rsidP="00AD102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90"/>
    <w:rsid w:val="00003017"/>
    <w:rsid w:val="000C6A90"/>
    <w:rsid w:val="0028608E"/>
    <w:rsid w:val="00AD102A"/>
    <w:rsid w:val="00B111D6"/>
    <w:rsid w:val="00D8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FE14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5C"/>
    <w:pPr>
      <w:bidi/>
      <w:spacing w:after="0" w:line="312" w:lineRule="auto"/>
      <w:ind w:firstLine="284"/>
      <w:jc w:val="both"/>
    </w:pPr>
    <w:rPr>
      <w:rFonts w:ascii="Times New Roman" w:eastAsia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17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8175C"/>
    <w:pPr>
      <w:keepNext/>
      <w:spacing w:before="240"/>
      <w:jc w:val="center"/>
      <w:outlineLvl w:val="2"/>
    </w:pPr>
    <w:rPr>
      <w:rFonts w:ascii="Arial" w:hAnsi="Arial" w:cs="B Titr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D8175C"/>
    <w:rPr>
      <w:rFonts w:ascii="Arial" w:eastAsia="Times New Roman" w:hAnsi="Arial" w:cs="B Titr"/>
      <w:b/>
      <w:bCs/>
      <w:sz w:val="28"/>
      <w:szCs w:val="28"/>
    </w:rPr>
  </w:style>
  <w:style w:type="paragraph" w:customStyle="1" w:styleId="Code">
    <w:name w:val="Code"/>
    <w:basedOn w:val="Normal"/>
    <w:qFormat/>
    <w:rsid w:val="00D8175C"/>
    <w:pPr>
      <w:bidi w:val="0"/>
      <w:spacing w:after="100" w:afterAutospacing="1" w:line="240" w:lineRule="auto"/>
      <w:ind w:firstLine="0"/>
      <w:jc w:val="left"/>
    </w:pPr>
    <w:rPr>
      <w:sz w:val="20"/>
      <w:szCs w:val="20"/>
    </w:rPr>
  </w:style>
  <w:style w:type="paragraph" w:customStyle="1" w:styleId="Bort">
    <w:name w:val="Bort"/>
    <w:basedOn w:val="Normal"/>
    <w:next w:val="Normal"/>
    <w:rsid w:val="00D8175C"/>
    <w:pPr>
      <w:spacing w:line="240" w:lineRule="auto"/>
      <w:ind w:firstLine="0"/>
    </w:pPr>
    <w:rPr>
      <w:sz w:val="20"/>
      <w:szCs w:val="24"/>
      <w:lang w:bidi="fa-IR"/>
    </w:rPr>
  </w:style>
  <w:style w:type="paragraph" w:customStyle="1" w:styleId="BortBold">
    <w:name w:val="BortBold"/>
    <w:basedOn w:val="Bort"/>
    <w:next w:val="Normal"/>
    <w:rsid w:val="00D8175C"/>
    <w:pPr>
      <w:jc w:val="center"/>
    </w:pPr>
    <w:rPr>
      <w:b/>
      <w:bCs/>
      <w:szCs w:val="22"/>
    </w:rPr>
  </w:style>
  <w:style w:type="paragraph" w:customStyle="1" w:styleId="BortCenter">
    <w:name w:val="BortCenter"/>
    <w:basedOn w:val="Bort"/>
    <w:next w:val="Normal"/>
    <w:rsid w:val="00D8175C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D817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ableChar">
    <w:name w:val="Table Char"/>
    <w:link w:val="Table"/>
    <w:locked/>
    <w:rsid w:val="00D8175C"/>
    <w:rPr>
      <w:rFonts w:ascii="Times New Roman" w:hAnsi="Times New Roman" w:cs="B Nazanin"/>
      <w:b/>
      <w:bCs/>
      <w:szCs w:val="24"/>
    </w:rPr>
  </w:style>
  <w:style w:type="paragraph" w:customStyle="1" w:styleId="Table">
    <w:name w:val="Table"/>
    <w:basedOn w:val="Normal"/>
    <w:next w:val="Normal"/>
    <w:link w:val="TableChar"/>
    <w:rsid w:val="00D8175C"/>
    <w:pPr>
      <w:keepNext/>
      <w:spacing w:before="240" w:line="240" w:lineRule="auto"/>
      <w:ind w:firstLine="0"/>
      <w:jc w:val="center"/>
    </w:pPr>
    <w:rPr>
      <w:rFonts w:eastAsiaTheme="minorHAnsi"/>
      <w:b/>
      <w:bCs/>
      <w:sz w:val="22"/>
      <w:szCs w:val="24"/>
    </w:rPr>
  </w:style>
  <w:style w:type="table" w:styleId="GridTable4-Accent3">
    <w:name w:val="Grid Table 4 Accent 3"/>
    <w:basedOn w:val="TableNormal"/>
    <w:uiPriority w:val="49"/>
    <w:rsid w:val="00D8175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D102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02A"/>
    <w:rPr>
      <w:rFonts w:ascii="Times New Roman" w:eastAsia="Times New Roman" w:hAnsi="Times New Roman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AD102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02A"/>
    <w:rPr>
      <w:rFonts w:ascii="Times New Roman" w:eastAsia="Times New Roman" w:hAnsi="Times New Roman" w:cs="B Nazani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7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2021-10-10T15:53:00Z</dcterms:created>
  <dcterms:modified xsi:type="dcterms:W3CDTF">2021-10-10T15:55:00Z</dcterms:modified>
</cp:coreProperties>
</file>