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AED" w:rsidRDefault="00CD4AED" w:rsidP="00CD4AED">
      <w:pPr>
        <w:jc w:val="center"/>
        <w:rPr>
          <w:rFonts w:cs="B Titr"/>
          <w:b/>
          <w:bCs/>
          <w:sz w:val="32"/>
          <w:szCs w:val="32"/>
          <w:rtl/>
        </w:rPr>
      </w:pPr>
      <w:bookmarkStart w:id="0" w:name="_GoBack"/>
      <w:r w:rsidRPr="00CD4AED">
        <w:rPr>
          <w:rFonts w:cs="B Titr" w:hint="cs"/>
          <w:b/>
          <w:bCs/>
          <w:sz w:val="32"/>
          <w:szCs w:val="32"/>
          <w:rtl/>
        </w:rPr>
        <w:t>پر</w:t>
      </w:r>
      <w:r w:rsidRPr="00CD4AED">
        <w:rPr>
          <w:rFonts w:cs="B Titr"/>
          <w:b/>
          <w:bCs/>
          <w:sz w:val="32"/>
          <w:szCs w:val="32"/>
          <w:rtl/>
        </w:rPr>
        <w:t>سشنامه ثبات تعاملات زناشویی</w:t>
      </w:r>
    </w:p>
    <w:bookmarkEnd w:id="0"/>
    <w:p w:rsidR="00CD4AED" w:rsidRDefault="00CD4AED" w:rsidP="00CD4AED">
      <w:pPr>
        <w:jc w:val="both"/>
        <w:rPr>
          <w:rFonts w:cs="B Titr"/>
          <w:b/>
          <w:bCs/>
          <w:sz w:val="14"/>
          <w:szCs w:val="14"/>
          <w:rtl/>
        </w:rPr>
      </w:pPr>
    </w:p>
    <w:p w:rsidR="00CD4AED" w:rsidRDefault="00CD4AED" w:rsidP="00CD4AED">
      <w:pPr>
        <w:jc w:val="both"/>
        <w:rPr>
          <w:rFonts w:cs="B Nazanin"/>
          <w:sz w:val="28"/>
          <w:szCs w:val="28"/>
          <w:rtl/>
        </w:rPr>
      </w:pPr>
      <w:r w:rsidRPr="00CD4AED">
        <w:rPr>
          <w:rFonts w:cs="B Nazanin"/>
          <w:sz w:val="28"/>
          <w:szCs w:val="28"/>
          <w:rtl/>
        </w:rPr>
        <w:t>این مقیاس توسط گاتمن (۱۹۹۹)، به منظور اندازه گیری درجه</w:t>
      </w:r>
      <w:r w:rsidRPr="00CD4AED">
        <w:rPr>
          <w:rFonts w:cs="B Nazanin" w:hint="cs"/>
          <w:sz w:val="28"/>
          <w:szCs w:val="28"/>
          <w:rtl/>
        </w:rPr>
        <w:t xml:space="preserve"> </w:t>
      </w:r>
      <w:r w:rsidRPr="00CD4AED">
        <w:rPr>
          <w:rFonts w:cs="B Nazanin"/>
          <w:sz w:val="28"/>
          <w:szCs w:val="28"/>
          <w:rtl/>
        </w:rPr>
        <w:t xml:space="preserve">ی ثبات تعاملات زناشویی تهیه شد. </w:t>
      </w:r>
    </w:p>
    <w:p w:rsidR="00CD4AED" w:rsidRDefault="00CD4AED" w:rsidP="00CD4AED">
      <w:pPr>
        <w:jc w:val="both"/>
        <w:rPr>
          <w:rFonts w:cs="B Nazanin"/>
          <w:sz w:val="28"/>
          <w:szCs w:val="28"/>
          <w:rtl/>
        </w:rPr>
      </w:pPr>
      <w:r w:rsidRPr="00CD4AED">
        <w:rPr>
          <w:rFonts w:cs="B Nazanin"/>
          <w:sz w:val="28"/>
          <w:szCs w:val="28"/>
          <w:rtl/>
        </w:rPr>
        <w:t>این ابزار ۲۰ سوال دارد که آزمودنی</w:t>
      </w:r>
      <w:r w:rsidRPr="00CD4AED">
        <w:rPr>
          <w:rFonts w:cs="B Nazanin" w:hint="cs"/>
          <w:sz w:val="28"/>
          <w:szCs w:val="28"/>
          <w:rtl/>
        </w:rPr>
        <w:t xml:space="preserve"> </w:t>
      </w:r>
      <w:r w:rsidRPr="00CD4AED">
        <w:rPr>
          <w:rFonts w:cs="B Nazanin"/>
          <w:sz w:val="28"/>
          <w:szCs w:val="28"/>
          <w:rtl/>
        </w:rPr>
        <w:t>ها پاسخ آن را به صورت بلی</w:t>
      </w:r>
      <w:r w:rsidRPr="00CD4AED">
        <w:rPr>
          <w:rFonts w:cs="B Nazanin" w:hint="cs"/>
          <w:sz w:val="28"/>
          <w:szCs w:val="28"/>
          <w:rtl/>
        </w:rPr>
        <w:t xml:space="preserve">- </w:t>
      </w:r>
      <w:r w:rsidRPr="00CD4AED">
        <w:rPr>
          <w:rFonts w:cs="B Nazanin"/>
          <w:sz w:val="28"/>
          <w:szCs w:val="28"/>
          <w:rtl/>
        </w:rPr>
        <w:t xml:space="preserve">خیر مشخص می کنند. نمره گذاری این آزمون به صورت ۱ و </w:t>
      </w:r>
      <w:r w:rsidRPr="00CD4AED">
        <w:rPr>
          <w:rFonts w:cs="B Nazanin" w:hint="cs"/>
          <w:sz w:val="28"/>
          <w:szCs w:val="28"/>
          <w:rtl/>
        </w:rPr>
        <w:t xml:space="preserve">0 </w:t>
      </w:r>
      <w:r w:rsidRPr="00CD4AED">
        <w:rPr>
          <w:rFonts w:cs="B Nazanin"/>
          <w:sz w:val="28"/>
          <w:szCs w:val="28"/>
          <w:rtl/>
        </w:rPr>
        <w:t xml:space="preserve">است که به ترتیب برای پاسخ های بلی و خیر در نظر گرفته شده است. </w:t>
      </w:r>
    </w:p>
    <w:p w:rsidR="00CD4AED" w:rsidRPr="00CD4AED" w:rsidRDefault="00CD4AED" w:rsidP="00CD4AED">
      <w:pPr>
        <w:jc w:val="both"/>
        <w:rPr>
          <w:rFonts w:cs="B Nazanin"/>
          <w:sz w:val="28"/>
          <w:szCs w:val="28"/>
          <w:rtl/>
        </w:rPr>
      </w:pPr>
      <w:r w:rsidRPr="00CD4AED">
        <w:rPr>
          <w:rFonts w:cs="B Nazanin" w:hint="cs"/>
          <w:sz w:val="28"/>
          <w:szCs w:val="28"/>
          <w:rtl/>
        </w:rPr>
        <w:t>این پرسشنامه فقط یک نمره کل دارد که نمرات بالا نشانگر صبات زناشویی بالا و نمرات پایین تر نشانگر ثبات پایین زناشویی است.</w:t>
      </w:r>
    </w:p>
    <w:tbl>
      <w:tblPr>
        <w:tblStyle w:val="GridTable4-Accent3"/>
        <w:bidiVisual/>
        <w:tblW w:w="9542" w:type="dxa"/>
        <w:tblInd w:w="-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8081"/>
        <w:gridCol w:w="499"/>
        <w:gridCol w:w="497"/>
      </w:tblGrid>
      <w:tr w:rsidR="00CD4AED" w:rsidRPr="00CD4AED" w:rsidTr="00CD4A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CD4AED" w:rsidRPr="00CD4AED" w:rsidRDefault="00CD4AED" w:rsidP="00CD4AED">
            <w:pPr>
              <w:ind w:left="113" w:right="113"/>
              <w:jc w:val="center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80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D4AED" w:rsidRPr="00CD4AED" w:rsidRDefault="00CD4AED" w:rsidP="00CD4A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32"/>
                <w:szCs w:val="32"/>
                <w:rtl/>
              </w:rPr>
            </w:pPr>
            <w:r w:rsidRPr="00CD4AED"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4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CD4AED" w:rsidRPr="00CD4AED" w:rsidRDefault="00CD4AED" w:rsidP="00CD4AE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color w:val="auto"/>
                <w:sz w:val="24"/>
                <w:szCs w:val="24"/>
                <w:rtl/>
              </w:rPr>
              <w:t>بلی</w:t>
            </w:r>
          </w:p>
        </w:tc>
        <w:tc>
          <w:tcPr>
            <w:tcW w:w="4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CD4AED" w:rsidRPr="00CD4AED" w:rsidRDefault="00CD4AED" w:rsidP="00CD4AE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color w:val="auto"/>
                <w:sz w:val="24"/>
                <w:szCs w:val="24"/>
                <w:rtl/>
              </w:rPr>
              <w:t>خیر</w:t>
            </w:r>
          </w:p>
        </w:tc>
      </w:tr>
      <w:tr w:rsidR="00CD4AED" w:rsidRPr="00CD4AED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</w:tcPr>
          <w:p w:rsidR="00CD4AED" w:rsidRPr="00CD4AED" w:rsidRDefault="00CD4AED" w:rsidP="00CD4AED">
            <w:pPr>
              <w:rPr>
                <w:rFonts w:cs="B Nazanin" w:hint="cs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8081" w:type="dxa"/>
          </w:tcPr>
          <w:p w:rsidR="00CD4AED" w:rsidRPr="00CD4AED" w:rsidRDefault="00CD4AED" w:rsidP="00CD4A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دادن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کارهای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جزئی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هم،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کارهایی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قبیل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تا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کردن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لباس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شسته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شده،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تماشای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تلویزیون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لذت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بریم</w:t>
            </w:r>
            <w:r w:rsidRPr="00CD4AED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499" w:type="dxa"/>
          </w:tcPr>
          <w:p w:rsidR="00CD4AED" w:rsidRPr="00CD4AED" w:rsidRDefault="00CD4AED" w:rsidP="00CD4A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:rsidR="00CD4AED" w:rsidRPr="00CD4AED" w:rsidRDefault="00CD4AED" w:rsidP="00CD4A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CD4AED" w:rsidRPr="00CD4AED" w:rsidTr="00CD4A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</w:tcPr>
          <w:p w:rsidR="00CD4AED" w:rsidRPr="00CD4AED" w:rsidRDefault="00CD4AED" w:rsidP="00CD4AED">
            <w:pPr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8081" w:type="dxa"/>
          </w:tcPr>
          <w:p w:rsidR="00CD4AED" w:rsidRPr="00CD4AED" w:rsidRDefault="00CD4AED" w:rsidP="00CD4A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سعی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کنم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اوقات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آزادم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همسرم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بگذرانم</w:t>
            </w:r>
            <w:r w:rsidRPr="00CD4AED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499" w:type="dxa"/>
          </w:tcPr>
          <w:p w:rsidR="00CD4AED" w:rsidRPr="00CD4AED" w:rsidRDefault="00CD4AED" w:rsidP="00CD4A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:rsidR="00CD4AED" w:rsidRPr="00CD4AED" w:rsidRDefault="00CD4AED" w:rsidP="00CD4A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D4AED" w:rsidRPr="00CD4AED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</w:tcPr>
          <w:p w:rsidR="00CD4AED" w:rsidRPr="00CD4AED" w:rsidRDefault="00CD4AED" w:rsidP="00CD4AED">
            <w:pPr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8081" w:type="dxa"/>
          </w:tcPr>
          <w:p w:rsidR="00CD4AED" w:rsidRPr="00CD4AED" w:rsidRDefault="00CD4AED" w:rsidP="00CD4A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پایان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روز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همسرم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دیدن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من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خوشحال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شود</w:t>
            </w:r>
            <w:r w:rsidRPr="00CD4AED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499" w:type="dxa"/>
          </w:tcPr>
          <w:p w:rsidR="00CD4AED" w:rsidRPr="00CD4AED" w:rsidRDefault="00CD4AED" w:rsidP="00CD4A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:rsidR="00CD4AED" w:rsidRPr="00CD4AED" w:rsidRDefault="00CD4AED" w:rsidP="00CD4A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D4AED" w:rsidRPr="00CD4AED" w:rsidTr="00CD4AED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</w:tcPr>
          <w:p w:rsidR="00CD4AED" w:rsidRPr="00CD4AED" w:rsidRDefault="00CD4AED" w:rsidP="00CD4AED">
            <w:pPr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8081" w:type="dxa"/>
          </w:tcPr>
          <w:p w:rsidR="00CD4AED" w:rsidRPr="00CD4AED" w:rsidRDefault="00CD4AED" w:rsidP="00CD4A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همسر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من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معمولا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علاقه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دارد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نظرات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من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بشنود</w:t>
            </w:r>
            <w:r w:rsidRPr="00CD4AED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499" w:type="dxa"/>
          </w:tcPr>
          <w:p w:rsidR="00CD4AED" w:rsidRPr="00CD4AED" w:rsidRDefault="00CD4AED" w:rsidP="00CD4A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:rsidR="00CD4AED" w:rsidRPr="00CD4AED" w:rsidRDefault="00CD4AED" w:rsidP="00CD4A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D4AED" w:rsidRPr="00CD4AED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</w:tcPr>
          <w:p w:rsidR="00CD4AED" w:rsidRPr="00CD4AED" w:rsidRDefault="00CD4AED" w:rsidP="00CD4AED">
            <w:pPr>
              <w:rPr>
                <w:rFonts w:cs="B Nazanin" w:hint="cs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8081" w:type="dxa"/>
          </w:tcPr>
          <w:p w:rsidR="00CD4AED" w:rsidRPr="00CD4AED" w:rsidRDefault="00CD4AED" w:rsidP="00CD4A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من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واقعا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اینکه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همسرم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درباره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مسائل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مختلف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حرف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بزنم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لذت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برم</w:t>
            </w:r>
          </w:p>
        </w:tc>
        <w:tc>
          <w:tcPr>
            <w:tcW w:w="499" w:type="dxa"/>
          </w:tcPr>
          <w:p w:rsidR="00CD4AED" w:rsidRPr="00CD4AED" w:rsidRDefault="00CD4AED" w:rsidP="00CD4A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:rsidR="00CD4AED" w:rsidRPr="00CD4AED" w:rsidRDefault="00CD4AED" w:rsidP="00CD4A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D4AED" w:rsidRPr="00CD4AED" w:rsidTr="00CD4AE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</w:tcPr>
          <w:p w:rsidR="00CD4AED" w:rsidRPr="00CD4AED" w:rsidRDefault="00CD4AED" w:rsidP="00CD4AED">
            <w:pPr>
              <w:rPr>
                <w:rFonts w:cs="B Nazanin" w:hint="cs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8081" w:type="dxa"/>
          </w:tcPr>
          <w:p w:rsidR="00CD4AED" w:rsidRPr="00CD4AED" w:rsidRDefault="00CD4AED" w:rsidP="00CD4A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همسرم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یکی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بهترین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دوستان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من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CD4AED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499" w:type="dxa"/>
          </w:tcPr>
          <w:p w:rsidR="00CD4AED" w:rsidRPr="00CD4AED" w:rsidRDefault="00CD4AED" w:rsidP="00CD4A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:rsidR="00CD4AED" w:rsidRPr="00CD4AED" w:rsidRDefault="00CD4AED" w:rsidP="00CD4A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D4AED" w:rsidRPr="00CD4AED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</w:tcPr>
          <w:p w:rsidR="00CD4AED" w:rsidRPr="00CD4AED" w:rsidRDefault="00CD4AED" w:rsidP="00CD4AED">
            <w:pPr>
              <w:rPr>
                <w:rFonts w:cs="B Nazanin" w:hint="cs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8081" w:type="dxa"/>
          </w:tcPr>
          <w:p w:rsidR="00CD4AED" w:rsidRPr="00CD4AED" w:rsidRDefault="00CD4AED" w:rsidP="00CD4A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فکر می کنم همسرم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مرا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دوست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نزدیک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خود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داند</w:t>
            </w:r>
          </w:p>
        </w:tc>
        <w:tc>
          <w:tcPr>
            <w:tcW w:w="499" w:type="dxa"/>
          </w:tcPr>
          <w:p w:rsidR="00CD4AED" w:rsidRPr="00CD4AED" w:rsidRDefault="00CD4AED" w:rsidP="00CD4A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:rsidR="00CD4AED" w:rsidRPr="00CD4AED" w:rsidRDefault="00CD4AED" w:rsidP="00CD4A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D4AED" w:rsidRPr="00CD4AED" w:rsidTr="00CD4A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</w:tcPr>
          <w:p w:rsidR="00CD4AED" w:rsidRPr="00CD4AED" w:rsidRDefault="00CD4AED" w:rsidP="00CD4AED">
            <w:pPr>
              <w:rPr>
                <w:rFonts w:cs="B Nazanin" w:hint="cs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8081" w:type="dxa"/>
          </w:tcPr>
          <w:p w:rsidR="00CD4AED" w:rsidRPr="00CD4AED" w:rsidRDefault="00CD4AED" w:rsidP="00CD4A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صحبت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کردن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هم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لذت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بریم</w:t>
            </w:r>
          </w:p>
        </w:tc>
        <w:tc>
          <w:tcPr>
            <w:tcW w:w="499" w:type="dxa"/>
          </w:tcPr>
          <w:p w:rsidR="00CD4AED" w:rsidRPr="00CD4AED" w:rsidRDefault="00CD4AED" w:rsidP="00CD4A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:rsidR="00CD4AED" w:rsidRPr="00CD4AED" w:rsidRDefault="00CD4AED" w:rsidP="00CD4A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D4AED" w:rsidRPr="00CD4AED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</w:tcPr>
          <w:p w:rsidR="00CD4AED" w:rsidRPr="00CD4AED" w:rsidRDefault="00CD4AED" w:rsidP="00CD4AED">
            <w:pPr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8081" w:type="dxa"/>
          </w:tcPr>
          <w:p w:rsidR="00CD4AED" w:rsidRPr="00CD4AED" w:rsidRDefault="00CD4AED" w:rsidP="00CD4A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وقتی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اتفاق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خانه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بیرون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رویم،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وقت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سرعت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گذرد</w:t>
            </w:r>
          </w:p>
        </w:tc>
        <w:tc>
          <w:tcPr>
            <w:tcW w:w="499" w:type="dxa"/>
          </w:tcPr>
          <w:p w:rsidR="00CD4AED" w:rsidRPr="00CD4AED" w:rsidRDefault="00CD4AED" w:rsidP="00CD4A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:rsidR="00CD4AED" w:rsidRPr="00CD4AED" w:rsidRDefault="00CD4AED" w:rsidP="00CD4A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D4AED" w:rsidRPr="00CD4AED" w:rsidTr="00CD4A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</w:tcPr>
          <w:p w:rsidR="00CD4AED" w:rsidRPr="00CD4AED" w:rsidRDefault="00CD4AED" w:rsidP="00CD4AED">
            <w:pPr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8081" w:type="dxa"/>
          </w:tcPr>
          <w:p w:rsidR="00CD4AED" w:rsidRPr="00CD4AED" w:rsidRDefault="00CD4AED" w:rsidP="00CD4A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همیشه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حرف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گفتنی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فراوانی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برای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یکدیگر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داریم</w:t>
            </w:r>
          </w:p>
        </w:tc>
        <w:tc>
          <w:tcPr>
            <w:tcW w:w="499" w:type="dxa"/>
          </w:tcPr>
          <w:p w:rsidR="00CD4AED" w:rsidRPr="00CD4AED" w:rsidRDefault="00CD4AED" w:rsidP="00CD4A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:rsidR="00CD4AED" w:rsidRPr="00CD4AED" w:rsidRDefault="00CD4AED" w:rsidP="00CD4A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D4AED" w:rsidRPr="00CD4AED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</w:tcPr>
          <w:p w:rsidR="00CD4AED" w:rsidRPr="00CD4AED" w:rsidRDefault="00CD4AED" w:rsidP="00CD4AED">
            <w:pPr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8081" w:type="dxa"/>
          </w:tcPr>
          <w:p w:rsidR="00CD4AED" w:rsidRPr="00CD4AED" w:rsidRDefault="00CD4AED" w:rsidP="00CD4A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هم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تفریحات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زیادی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داریم</w:t>
            </w:r>
            <w:r w:rsidRPr="00CD4AED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499" w:type="dxa"/>
          </w:tcPr>
          <w:p w:rsidR="00CD4AED" w:rsidRPr="00CD4AED" w:rsidRDefault="00CD4AED" w:rsidP="00CD4A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:rsidR="00CD4AED" w:rsidRPr="00CD4AED" w:rsidRDefault="00CD4AED" w:rsidP="00CD4A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D4AED" w:rsidRPr="00CD4AED" w:rsidTr="00CD4AED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</w:tcPr>
          <w:p w:rsidR="00CD4AED" w:rsidRPr="00CD4AED" w:rsidRDefault="00CD4AED" w:rsidP="00CD4AED">
            <w:pPr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8081" w:type="dxa"/>
          </w:tcPr>
          <w:p w:rsidR="00CD4AED" w:rsidRPr="00CD4AED" w:rsidRDefault="00CD4AED" w:rsidP="00CD4A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لحاظ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روحی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هم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سازگاری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داریم</w:t>
            </w:r>
            <w:r w:rsidRPr="00CD4AED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499" w:type="dxa"/>
          </w:tcPr>
          <w:p w:rsidR="00CD4AED" w:rsidRPr="00CD4AED" w:rsidRDefault="00CD4AED" w:rsidP="00CD4A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:rsidR="00CD4AED" w:rsidRPr="00CD4AED" w:rsidRDefault="00CD4AED" w:rsidP="00CD4A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D4AED" w:rsidRPr="00CD4AED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</w:tcPr>
          <w:p w:rsidR="00CD4AED" w:rsidRPr="00CD4AED" w:rsidRDefault="00CD4AED" w:rsidP="00CD4AED">
            <w:pPr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8081" w:type="dxa"/>
          </w:tcPr>
          <w:p w:rsidR="00CD4AED" w:rsidRPr="00CD4AED" w:rsidRDefault="00CD4AED" w:rsidP="00CD4A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اعتقادات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و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ارزش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هایمان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هم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شبیه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است</w:t>
            </w:r>
          </w:p>
        </w:tc>
        <w:tc>
          <w:tcPr>
            <w:tcW w:w="499" w:type="dxa"/>
          </w:tcPr>
          <w:p w:rsidR="00CD4AED" w:rsidRPr="00CD4AED" w:rsidRDefault="00CD4AED" w:rsidP="00CD4A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:rsidR="00CD4AED" w:rsidRPr="00CD4AED" w:rsidRDefault="00CD4AED" w:rsidP="00CD4A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D4AED" w:rsidRPr="00CD4AED" w:rsidTr="00CD4A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</w:tcPr>
          <w:p w:rsidR="00CD4AED" w:rsidRPr="00CD4AED" w:rsidRDefault="00CD4AED" w:rsidP="00CD4AED">
            <w:pPr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8081" w:type="dxa"/>
          </w:tcPr>
          <w:p w:rsidR="00CD4AED" w:rsidRPr="00CD4AED" w:rsidRDefault="00CD4AED" w:rsidP="00CD4A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دوست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داریم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شکل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مشابهی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صرف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وقت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کنیم</w:t>
            </w:r>
            <w:r w:rsidRPr="00CD4AED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499" w:type="dxa"/>
          </w:tcPr>
          <w:p w:rsidR="00CD4AED" w:rsidRPr="00CD4AED" w:rsidRDefault="00CD4AED" w:rsidP="00CD4A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:rsidR="00CD4AED" w:rsidRPr="00CD4AED" w:rsidRDefault="00CD4AED" w:rsidP="00CD4A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D4AED" w:rsidRPr="00CD4AED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</w:tcPr>
          <w:p w:rsidR="00CD4AED" w:rsidRPr="00CD4AED" w:rsidRDefault="00CD4AED" w:rsidP="00CD4AED">
            <w:pPr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8081" w:type="dxa"/>
          </w:tcPr>
          <w:p w:rsidR="00CD4AED" w:rsidRPr="00CD4AED" w:rsidRDefault="00CD4AED" w:rsidP="00CD4A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علایق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مشترک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فراوانی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داریم</w:t>
            </w:r>
          </w:p>
        </w:tc>
        <w:tc>
          <w:tcPr>
            <w:tcW w:w="499" w:type="dxa"/>
          </w:tcPr>
          <w:p w:rsidR="00CD4AED" w:rsidRPr="00CD4AED" w:rsidRDefault="00CD4AED" w:rsidP="00CD4A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:rsidR="00CD4AED" w:rsidRPr="00CD4AED" w:rsidRDefault="00CD4AED" w:rsidP="00CD4A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D4AED" w:rsidRPr="00CD4AED" w:rsidTr="00CD4A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</w:tcPr>
          <w:p w:rsidR="00CD4AED" w:rsidRPr="00CD4AED" w:rsidRDefault="00CD4AED" w:rsidP="00CD4AED">
            <w:pPr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8081" w:type="dxa"/>
          </w:tcPr>
          <w:p w:rsidR="00CD4AED" w:rsidRPr="00CD4AED" w:rsidRDefault="00CD4AED" w:rsidP="00CD4A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رویاها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و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اهداف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مشترکی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داریم</w:t>
            </w:r>
            <w:r w:rsidRPr="00CD4AED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499" w:type="dxa"/>
          </w:tcPr>
          <w:p w:rsidR="00CD4AED" w:rsidRPr="00CD4AED" w:rsidRDefault="00CD4AED" w:rsidP="00CD4A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:rsidR="00CD4AED" w:rsidRPr="00CD4AED" w:rsidRDefault="00CD4AED" w:rsidP="00CD4A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D4AED" w:rsidRPr="00CD4AED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</w:tcPr>
          <w:p w:rsidR="00CD4AED" w:rsidRPr="00CD4AED" w:rsidRDefault="00CD4AED" w:rsidP="00CD4AED">
            <w:pPr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8081" w:type="dxa"/>
          </w:tcPr>
          <w:p w:rsidR="00CD4AED" w:rsidRPr="00CD4AED" w:rsidRDefault="00CD4AED" w:rsidP="00CD4A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دادن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کارهای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مشابهی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علاقه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داریم</w:t>
            </w:r>
            <w:r w:rsidRPr="00CD4AED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499" w:type="dxa"/>
          </w:tcPr>
          <w:p w:rsidR="00CD4AED" w:rsidRPr="00CD4AED" w:rsidRDefault="00CD4AED" w:rsidP="00CD4A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:rsidR="00CD4AED" w:rsidRPr="00CD4AED" w:rsidRDefault="00CD4AED" w:rsidP="00CD4A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D4AED" w:rsidRPr="00CD4AED" w:rsidTr="00CD4AED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</w:tcPr>
          <w:p w:rsidR="00CD4AED" w:rsidRPr="00CD4AED" w:rsidRDefault="00CD4AED" w:rsidP="00CD4AED">
            <w:pPr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18</w:t>
            </w:r>
          </w:p>
        </w:tc>
        <w:tc>
          <w:tcPr>
            <w:tcW w:w="8081" w:type="dxa"/>
          </w:tcPr>
          <w:p w:rsidR="00CD4AED" w:rsidRPr="00CD4AED" w:rsidRDefault="00CD4AED" w:rsidP="00CD4A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آنکه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تا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حدودی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علایق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متفاوت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داریم،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من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اینکه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کارهای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مورد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علاقه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همسرم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بدهم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لذت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برم</w:t>
            </w:r>
          </w:p>
        </w:tc>
        <w:tc>
          <w:tcPr>
            <w:tcW w:w="499" w:type="dxa"/>
          </w:tcPr>
          <w:p w:rsidR="00CD4AED" w:rsidRPr="00CD4AED" w:rsidRDefault="00CD4AED" w:rsidP="00CD4A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:rsidR="00CD4AED" w:rsidRPr="00CD4AED" w:rsidRDefault="00CD4AED" w:rsidP="00CD4A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D4AED" w:rsidRPr="00CD4AED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</w:tcPr>
          <w:p w:rsidR="00CD4AED" w:rsidRPr="00CD4AED" w:rsidRDefault="00CD4AED" w:rsidP="00CD4AED">
            <w:pPr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19</w:t>
            </w:r>
          </w:p>
        </w:tc>
        <w:tc>
          <w:tcPr>
            <w:tcW w:w="8081" w:type="dxa"/>
          </w:tcPr>
          <w:p w:rsidR="00CD4AED" w:rsidRPr="00CD4AED" w:rsidRDefault="00CD4AED" w:rsidP="00CD4A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هر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جایی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اتفاق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برویم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هم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بودن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لذت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بریم</w:t>
            </w:r>
          </w:p>
        </w:tc>
        <w:tc>
          <w:tcPr>
            <w:tcW w:w="499" w:type="dxa"/>
          </w:tcPr>
          <w:p w:rsidR="00CD4AED" w:rsidRPr="00CD4AED" w:rsidRDefault="00CD4AED" w:rsidP="00CD4A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:rsidR="00CD4AED" w:rsidRPr="00CD4AED" w:rsidRDefault="00CD4AED" w:rsidP="00CD4A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D4AED" w:rsidRPr="00CD4AED" w:rsidTr="00CD4A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" w:type="dxa"/>
          </w:tcPr>
          <w:p w:rsidR="00CD4AED" w:rsidRPr="00CD4AED" w:rsidRDefault="00CD4AED" w:rsidP="00CD4AED">
            <w:pPr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8081" w:type="dxa"/>
          </w:tcPr>
          <w:p w:rsidR="00CD4AED" w:rsidRPr="00CD4AED" w:rsidRDefault="00CD4AED" w:rsidP="00CD4A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D4AED">
              <w:rPr>
                <w:rFonts w:cs="B Nazanin" w:hint="cs"/>
                <w:sz w:val="24"/>
                <w:szCs w:val="24"/>
                <w:rtl/>
              </w:rPr>
              <w:t>اگر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همسرم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روز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بدی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پشت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سر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گذاشته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باشد،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موضوع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من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میان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CD4A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D4AED">
              <w:rPr>
                <w:rFonts w:cs="B Nazanin" w:hint="cs"/>
                <w:sz w:val="24"/>
                <w:szCs w:val="24"/>
                <w:rtl/>
              </w:rPr>
              <w:t>گذارد</w:t>
            </w:r>
            <w:r w:rsidRPr="00CD4AED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499" w:type="dxa"/>
          </w:tcPr>
          <w:p w:rsidR="00CD4AED" w:rsidRPr="00CD4AED" w:rsidRDefault="00CD4AED" w:rsidP="00CD4A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:rsidR="00CD4AED" w:rsidRPr="00CD4AED" w:rsidRDefault="00CD4AED" w:rsidP="00CD4A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CD4AED" w:rsidRPr="00CD4AED" w:rsidRDefault="00CD4AED" w:rsidP="00CD4AED">
      <w:pPr>
        <w:rPr>
          <w:rFonts w:cs="B Nazanin"/>
          <w:b/>
          <w:bCs/>
          <w:sz w:val="28"/>
          <w:szCs w:val="28"/>
          <w:rtl/>
        </w:rPr>
      </w:pPr>
      <w:r w:rsidRPr="00CD4AED">
        <w:rPr>
          <w:rFonts w:cs="B Nazanin" w:hint="cs"/>
          <w:b/>
          <w:bCs/>
          <w:sz w:val="28"/>
          <w:szCs w:val="28"/>
          <w:rtl/>
        </w:rPr>
        <w:lastRenderedPageBreak/>
        <w:t xml:space="preserve">تعریف مفهومی: </w:t>
      </w:r>
    </w:p>
    <w:p w:rsidR="00CD4AED" w:rsidRPr="00CD4AED" w:rsidRDefault="00CD4AED" w:rsidP="00CD4AED">
      <w:pPr>
        <w:jc w:val="both"/>
        <w:rPr>
          <w:rFonts w:cs="B Nazanin"/>
          <w:sz w:val="28"/>
          <w:szCs w:val="28"/>
          <w:rtl/>
        </w:rPr>
      </w:pPr>
      <w:r w:rsidRPr="00CD4AED">
        <w:rPr>
          <w:rFonts w:cs="B Nazanin" w:hint="cs"/>
          <w:sz w:val="28"/>
          <w:szCs w:val="28"/>
          <w:rtl/>
        </w:rPr>
        <w:t>ثبات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تعاملات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زناشویی</w:t>
      </w:r>
      <w:r w:rsidRPr="00CD4AED">
        <w:rPr>
          <w:rFonts w:cs="B Nazanin"/>
          <w:sz w:val="28"/>
          <w:szCs w:val="28"/>
          <w:rtl/>
        </w:rPr>
        <w:t xml:space="preserve">: </w:t>
      </w:r>
      <w:r w:rsidRPr="00CD4AED">
        <w:rPr>
          <w:rFonts w:cs="B Nazanin" w:hint="cs"/>
          <w:sz w:val="28"/>
          <w:szCs w:val="28"/>
          <w:rtl/>
        </w:rPr>
        <w:t>درجه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ثبات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در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عواطف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مثبت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و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منفی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در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روابط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بین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زوجین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است</w:t>
      </w:r>
      <w:r w:rsidRPr="00CD4AED">
        <w:rPr>
          <w:rFonts w:cs="B Nazanin"/>
          <w:sz w:val="28"/>
          <w:szCs w:val="28"/>
          <w:rtl/>
        </w:rPr>
        <w:t xml:space="preserve">. </w:t>
      </w:r>
      <w:r w:rsidRPr="00CD4AED">
        <w:rPr>
          <w:rFonts w:cs="B Nazanin" w:hint="cs"/>
          <w:sz w:val="28"/>
          <w:szCs w:val="28"/>
          <w:rtl/>
        </w:rPr>
        <w:t>برای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داشتن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رابطه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زناشویی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پایدار،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باید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دست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کم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پنج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برابر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تعاملات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منفی،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تعاملات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مثبت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وجود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داشته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باشد</w:t>
      </w:r>
      <w:r w:rsidRPr="00CD4AED">
        <w:rPr>
          <w:rFonts w:cs="B Nazanin"/>
          <w:sz w:val="28"/>
          <w:szCs w:val="28"/>
          <w:rtl/>
        </w:rPr>
        <w:t xml:space="preserve">. </w:t>
      </w:r>
      <w:r w:rsidRPr="00CD4AED">
        <w:rPr>
          <w:rFonts w:cs="B Nazanin" w:hint="cs"/>
          <w:sz w:val="28"/>
          <w:szCs w:val="28"/>
          <w:rtl/>
        </w:rPr>
        <w:t>تا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زمانی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که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احساس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و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رفتار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متقابل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میان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زن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و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شوهر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پنج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برابر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احساس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و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رفتار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متقابل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منفی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باشد،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احتمال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پایداری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زناشویی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زیاد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خواهد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بود</w:t>
      </w:r>
      <w:r w:rsidRPr="00CD4AED">
        <w:rPr>
          <w:rFonts w:cs="B Nazanin"/>
          <w:sz w:val="28"/>
          <w:szCs w:val="28"/>
          <w:rtl/>
        </w:rPr>
        <w:t xml:space="preserve"> (</w:t>
      </w:r>
      <w:r w:rsidRPr="00CD4AED">
        <w:rPr>
          <w:rFonts w:cs="B Nazanin" w:hint="cs"/>
          <w:sz w:val="28"/>
          <w:szCs w:val="28"/>
          <w:rtl/>
        </w:rPr>
        <w:t>گاتمن،</w:t>
      </w:r>
      <w:r w:rsidRPr="00CD4AED">
        <w:rPr>
          <w:rFonts w:cs="B Nazanin"/>
          <w:sz w:val="28"/>
          <w:szCs w:val="28"/>
          <w:rtl/>
        </w:rPr>
        <w:t xml:space="preserve"> ۱۹۹۷</w:t>
      </w:r>
      <w:r w:rsidRPr="00CD4AED">
        <w:rPr>
          <w:rFonts w:cs="B Nazanin" w:hint="cs"/>
          <w:sz w:val="28"/>
          <w:szCs w:val="28"/>
          <w:rtl/>
        </w:rPr>
        <w:t>؛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ترجمه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جزایری،</w:t>
      </w:r>
      <w:r w:rsidRPr="00CD4AED">
        <w:rPr>
          <w:rFonts w:cs="B Nazanin"/>
          <w:sz w:val="28"/>
          <w:szCs w:val="28"/>
          <w:rtl/>
        </w:rPr>
        <w:t xml:space="preserve"> ۱۳۸۷).</w:t>
      </w:r>
    </w:p>
    <w:p w:rsidR="00CD4AED" w:rsidRPr="00CD4AED" w:rsidRDefault="00CD4AED" w:rsidP="00CD4AED">
      <w:pPr>
        <w:rPr>
          <w:rFonts w:cs="B Nazanin"/>
          <w:b/>
          <w:bCs/>
          <w:sz w:val="28"/>
          <w:szCs w:val="28"/>
          <w:rtl/>
        </w:rPr>
      </w:pPr>
      <w:r w:rsidRPr="00CD4AED">
        <w:rPr>
          <w:rFonts w:cs="B Nazanin" w:hint="cs"/>
          <w:b/>
          <w:bCs/>
          <w:sz w:val="28"/>
          <w:szCs w:val="28"/>
          <w:rtl/>
        </w:rPr>
        <w:t>تعریف عملیاتی</w:t>
      </w:r>
      <w:r w:rsidRPr="00CD4AED">
        <w:rPr>
          <w:rFonts w:cs="B Nazanin"/>
          <w:b/>
          <w:bCs/>
          <w:sz w:val="28"/>
          <w:szCs w:val="28"/>
          <w:rtl/>
        </w:rPr>
        <w:t xml:space="preserve"> </w:t>
      </w:r>
      <w:r w:rsidRPr="00CD4AED">
        <w:rPr>
          <w:rFonts w:cs="B Nazanin" w:hint="cs"/>
          <w:b/>
          <w:bCs/>
          <w:sz w:val="28"/>
          <w:szCs w:val="28"/>
          <w:rtl/>
        </w:rPr>
        <w:t>متغیرها</w:t>
      </w:r>
      <w:r w:rsidRPr="00CD4AED">
        <w:rPr>
          <w:rFonts w:cs="B Nazanin"/>
          <w:b/>
          <w:bCs/>
          <w:sz w:val="28"/>
          <w:szCs w:val="28"/>
          <w:rtl/>
        </w:rPr>
        <w:t>:</w:t>
      </w:r>
    </w:p>
    <w:p w:rsidR="00CD4AED" w:rsidRDefault="00CD4AED" w:rsidP="00CD4AED">
      <w:pPr>
        <w:jc w:val="both"/>
        <w:rPr>
          <w:rFonts w:cs="B Nazanin"/>
          <w:sz w:val="28"/>
          <w:szCs w:val="28"/>
          <w:rtl/>
        </w:rPr>
      </w:pPr>
      <w:r w:rsidRPr="00CD4AED">
        <w:rPr>
          <w:rFonts w:cs="B Nazanin" w:hint="cs"/>
          <w:sz w:val="28"/>
          <w:szCs w:val="28"/>
          <w:rtl/>
        </w:rPr>
        <w:t>ثبات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تعاملات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زناشویی</w:t>
      </w:r>
      <w:r w:rsidRPr="00CD4AED">
        <w:rPr>
          <w:rFonts w:cs="B Nazanin"/>
          <w:sz w:val="28"/>
          <w:szCs w:val="28"/>
          <w:rtl/>
        </w:rPr>
        <w:t xml:space="preserve">: </w:t>
      </w:r>
      <w:r w:rsidRPr="00CD4AED">
        <w:rPr>
          <w:rFonts w:cs="B Nazanin" w:hint="cs"/>
          <w:sz w:val="28"/>
          <w:szCs w:val="28"/>
          <w:rtl/>
        </w:rPr>
        <w:t>منظور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از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ثبات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تعاملات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زناشویی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در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این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پژوهش،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نمره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ای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ست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که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فرد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در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پرسشنامه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ثبات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تعاملات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زناشویی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گاتمن</w:t>
      </w:r>
      <w:r w:rsidRPr="00CD4AED">
        <w:rPr>
          <w:rFonts w:cs="B Nazanin"/>
          <w:sz w:val="28"/>
          <w:szCs w:val="28"/>
          <w:rtl/>
        </w:rPr>
        <w:t xml:space="preserve"> (۱۹۹۹) </w:t>
      </w:r>
      <w:r w:rsidRPr="00CD4AED">
        <w:rPr>
          <w:rFonts w:cs="B Nazanin" w:hint="cs"/>
          <w:sz w:val="28"/>
          <w:szCs w:val="28"/>
          <w:rtl/>
        </w:rPr>
        <w:t>به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دست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می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آورد</w:t>
      </w:r>
      <w:r w:rsidRPr="00CD4AED">
        <w:rPr>
          <w:rFonts w:cs="B Nazanin"/>
          <w:sz w:val="28"/>
          <w:szCs w:val="28"/>
          <w:rtl/>
        </w:rPr>
        <w:t>.</w:t>
      </w:r>
    </w:p>
    <w:p w:rsidR="00CD4AED" w:rsidRPr="00CD4AED" w:rsidRDefault="00CD4AED" w:rsidP="00CD4AED">
      <w:pPr>
        <w:jc w:val="both"/>
        <w:rPr>
          <w:rFonts w:cs="B Nazanin"/>
          <w:sz w:val="28"/>
          <w:szCs w:val="28"/>
          <w:rtl/>
        </w:rPr>
      </w:pPr>
    </w:p>
    <w:p w:rsidR="00CD4AED" w:rsidRPr="00CD4AED" w:rsidRDefault="00CD4AED" w:rsidP="00CD4AED">
      <w:pPr>
        <w:jc w:val="both"/>
        <w:rPr>
          <w:rFonts w:cs="B Nazanin"/>
          <w:b/>
          <w:bCs/>
          <w:sz w:val="28"/>
          <w:szCs w:val="28"/>
          <w:rtl/>
        </w:rPr>
      </w:pPr>
      <w:r w:rsidRPr="00CD4AED">
        <w:rPr>
          <w:rFonts w:cs="B Nazanin" w:hint="cs"/>
          <w:b/>
          <w:bCs/>
          <w:sz w:val="28"/>
          <w:szCs w:val="28"/>
          <w:rtl/>
        </w:rPr>
        <w:t>روایی و پایایی</w:t>
      </w:r>
    </w:p>
    <w:p w:rsidR="00CD4AED" w:rsidRPr="00CD4AED" w:rsidRDefault="00CD4AED" w:rsidP="00CD4AED">
      <w:pPr>
        <w:jc w:val="both"/>
        <w:rPr>
          <w:rFonts w:cs="B Nazanin"/>
          <w:sz w:val="28"/>
          <w:szCs w:val="28"/>
          <w:rtl/>
        </w:rPr>
      </w:pPr>
      <w:r w:rsidRPr="00CD4AED">
        <w:rPr>
          <w:rFonts w:cs="B Nazanin"/>
          <w:sz w:val="28"/>
          <w:szCs w:val="28"/>
          <w:rtl/>
        </w:rPr>
        <w:t>میزان پایایی این پرسشنامه به شیوه همسانی درونی (آلفای کرونباخ) در پژوهش شایق</w:t>
      </w:r>
      <w:r w:rsidRPr="00CD4AED">
        <w:rPr>
          <w:rFonts w:cs="B Nazanin" w:hint="cs"/>
          <w:sz w:val="28"/>
          <w:szCs w:val="28"/>
          <w:rtl/>
        </w:rPr>
        <w:t xml:space="preserve"> </w:t>
      </w:r>
      <w:r w:rsidRPr="00CD4AED">
        <w:rPr>
          <w:rFonts w:cs="B Nazanin"/>
          <w:sz w:val="28"/>
          <w:szCs w:val="28"/>
          <w:rtl/>
        </w:rPr>
        <w:t xml:space="preserve">بروجنی (۱۳۸۹)، </w:t>
      </w:r>
      <w:r w:rsidRPr="00CD4AED">
        <w:rPr>
          <w:rFonts w:cs="B Nazanin" w:hint="cs"/>
          <w:sz w:val="28"/>
          <w:szCs w:val="28"/>
          <w:rtl/>
        </w:rPr>
        <w:t>87/0</w:t>
      </w:r>
      <w:r w:rsidRPr="00CD4AED">
        <w:rPr>
          <w:rFonts w:cs="B Nazanin"/>
          <w:sz w:val="28"/>
          <w:szCs w:val="28"/>
          <w:rtl/>
        </w:rPr>
        <w:t xml:space="preserve"> به دست آمد. همچنین شایق بروجنی (۱۳۸۹)، روایی ظاهری و محتوایی این آزمون را با استفاده از نظرات اساتید رشته مشاوره، مطلوب گزارش نمود.</w:t>
      </w:r>
      <w:r w:rsidRPr="00CD4AED">
        <w:rPr>
          <w:rFonts w:cs="B Nazanin" w:hint="cs"/>
          <w:sz w:val="28"/>
          <w:szCs w:val="28"/>
          <w:rtl/>
        </w:rPr>
        <w:t xml:space="preserve"> در پژوهش شیخ‌اسمعیلی و همکاران(1397) ضریب آلفای کرانباخ این پرسشنامه 95/0 گزارش شده است. </w:t>
      </w:r>
    </w:p>
    <w:p w:rsidR="00CD4AED" w:rsidRPr="00CD4AED" w:rsidRDefault="00CD4AED" w:rsidP="00CD4AED">
      <w:pPr>
        <w:jc w:val="both"/>
        <w:rPr>
          <w:rFonts w:cs="B Nazanin"/>
          <w:sz w:val="28"/>
          <w:szCs w:val="28"/>
        </w:rPr>
      </w:pPr>
    </w:p>
    <w:p w:rsidR="00CD4AED" w:rsidRPr="00CD4AED" w:rsidRDefault="00CD4AED" w:rsidP="00CD4AED">
      <w:pPr>
        <w:jc w:val="both"/>
        <w:rPr>
          <w:rFonts w:cs="B Nazanin"/>
          <w:b/>
          <w:bCs/>
          <w:sz w:val="28"/>
          <w:szCs w:val="28"/>
          <w:rtl/>
        </w:rPr>
      </w:pPr>
      <w:r w:rsidRPr="00CD4AED">
        <w:rPr>
          <w:rFonts w:cs="B Nazanin" w:hint="cs"/>
          <w:b/>
          <w:bCs/>
          <w:sz w:val="28"/>
          <w:szCs w:val="28"/>
          <w:rtl/>
        </w:rPr>
        <w:t>منابع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 w:rsidR="00CD4AED" w:rsidRPr="00CD4AED" w:rsidRDefault="00CD4AED" w:rsidP="00CD4AED">
      <w:pPr>
        <w:jc w:val="both"/>
        <w:rPr>
          <w:rFonts w:cs="B Nazanin"/>
          <w:sz w:val="28"/>
          <w:szCs w:val="28"/>
          <w:rtl/>
        </w:rPr>
      </w:pPr>
      <w:r w:rsidRPr="00CD4AED">
        <w:rPr>
          <w:rFonts w:cs="B Nazanin"/>
          <w:sz w:val="28"/>
          <w:szCs w:val="28"/>
          <w:rtl/>
        </w:rPr>
        <w:t>شیخ‌اسمعیلی دلنیا، گل‌محمدیان محسن، حجت‌خواه سید محسن. نقش ویژگی‌های شخصیتی و ثبات تعاملات زناشویی در پیش‌بینی سرخوردگی زناشویی با میانجی‌گری خودکارآمدی جنسی در زنان متأهل. پژوهش پرستاری. ۱۳۹۷; ۱۳ (۵) :۵۹-۶۸</w:t>
      </w:r>
      <w:r w:rsidRPr="00CD4AED">
        <w:rPr>
          <w:rFonts w:cs="B Nazanin" w:hint="cs"/>
          <w:sz w:val="28"/>
          <w:szCs w:val="28"/>
          <w:rtl/>
        </w:rPr>
        <w:t>.</w:t>
      </w:r>
    </w:p>
    <w:p w:rsidR="00CD4AED" w:rsidRPr="00CD4AED" w:rsidRDefault="00CD4AED" w:rsidP="00CD4AED">
      <w:pPr>
        <w:jc w:val="both"/>
        <w:rPr>
          <w:rFonts w:cs="B Nazanin"/>
          <w:sz w:val="28"/>
          <w:szCs w:val="28"/>
          <w:rtl/>
        </w:rPr>
      </w:pPr>
      <w:r w:rsidRPr="00CD4AED">
        <w:rPr>
          <w:rFonts w:cs="B Nazanin"/>
          <w:sz w:val="28"/>
          <w:szCs w:val="28"/>
          <w:rtl/>
        </w:rPr>
        <w:t>شایق بروجنی، ل. (۱۳۸۹). بررسی تاثیر مداخله آموزشی روانی مهارت های زناشویی بر اساس</w:t>
      </w:r>
      <w:r w:rsidRPr="00CD4AED">
        <w:rPr>
          <w:rFonts w:cs="B Nazanin" w:hint="cs"/>
          <w:sz w:val="28"/>
          <w:szCs w:val="28"/>
          <w:rtl/>
        </w:rPr>
        <w:t xml:space="preserve"> </w:t>
      </w:r>
      <w:r w:rsidRPr="00CD4AED">
        <w:rPr>
          <w:rFonts w:cs="B Nazanin"/>
          <w:sz w:val="28"/>
          <w:szCs w:val="28"/>
          <w:rtl/>
        </w:rPr>
        <w:t>مدل گاتمن بر هوش هیجانی، ثبات تعانلات زناشویی و سبک ازدواج در زوجین شهر اصفهان. پایان نامه کارشناسی ارشد دانشکده علوم تربیتی و روانشناسی دانشگاه اصفهان</w:t>
      </w:r>
      <w:r w:rsidRPr="00CD4AED">
        <w:rPr>
          <w:rFonts w:cs="B Nazanin" w:hint="cs"/>
          <w:sz w:val="28"/>
          <w:szCs w:val="28"/>
          <w:rtl/>
        </w:rPr>
        <w:t>.</w:t>
      </w:r>
    </w:p>
    <w:p w:rsidR="00CD4AED" w:rsidRPr="00CD4AED" w:rsidRDefault="00CD4AED" w:rsidP="00CD4AED">
      <w:pPr>
        <w:rPr>
          <w:rFonts w:cs="B Nazanin"/>
          <w:sz w:val="28"/>
          <w:szCs w:val="28"/>
          <w:rtl/>
        </w:rPr>
      </w:pPr>
      <w:r w:rsidRPr="00CD4AED">
        <w:rPr>
          <w:rFonts w:cs="B Nazanin" w:hint="cs"/>
          <w:sz w:val="28"/>
          <w:szCs w:val="28"/>
          <w:rtl/>
        </w:rPr>
        <w:t>گاتمن، جان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مردخای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سیلور، نان(1387).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موفقیت،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یا،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شکست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در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ازدواج</w:t>
      </w:r>
      <w:r w:rsidRPr="00CD4AED">
        <w:rPr>
          <w:rFonts w:cs="B Nazanin"/>
          <w:sz w:val="28"/>
          <w:szCs w:val="28"/>
          <w:rtl/>
        </w:rPr>
        <w:t xml:space="preserve">: </w:t>
      </w:r>
      <w:r w:rsidRPr="00CD4AED">
        <w:rPr>
          <w:rFonts w:cs="B Nazanin" w:hint="cs"/>
          <w:sz w:val="28"/>
          <w:szCs w:val="28"/>
          <w:rtl/>
        </w:rPr>
        <w:t>چگونه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ازدواجی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پایدار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داشته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باشیم ترجمه ارمغان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جزایری</w:t>
      </w:r>
      <w:r w:rsidRPr="00CD4AED">
        <w:rPr>
          <w:rFonts w:cs="B Nazanin"/>
          <w:sz w:val="28"/>
          <w:szCs w:val="28"/>
          <w:rtl/>
        </w:rPr>
        <w:t xml:space="preserve"> </w:t>
      </w:r>
      <w:r w:rsidRPr="00CD4AED">
        <w:rPr>
          <w:rFonts w:cs="B Nazanin" w:hint="cs"/>
          <w:sz w:val="28"/>
          <w:szCs w:val="28"/>
          <w:rtl/>
        </w:rPr>
        <w:t>. نشر</w:t>
      </w:r>
      <w:r w:rsidRPr="00CD4AED">
        <w:rPr>
          <w:rFonts w:cs="B Nazanin"/>
          <w:sz w:val="28"/>
          <w:szCs w:val="28"/>
          <w:rtl/>
        </w:rPr>
        <w:t xml:space="preserve">: </w:t>
      </w:r>
      <w:r w:rsidRPr="00CD4AED">
        <w:rPr>
          <w:rFonts w:cs="B Nazanin" w:hint="cs"/>
          <w:sz w:val="28"/>
          <w:szCs w:val="28"/>
          <w:rtl/>
        </w:rPr>
        <w:t>خجسته.</w:t>
      </w:r>
    </w:p>
    <w:p w:rsidR="00CD4AED" w:rsidRPr="00CD4AED" w:rsidRDefault="00CD4AED" w:rsidP="00CD4AED">
      <w:pPr>
        <w:bidi w:val="0"/>
        <w:jc w:val="both"/>
        <w:rPr>
          <w:rFonts w:asciiTheme="majorBidi" w:hAnsiTheme="majorBidi" w:cs="B Nazanin"/>
          <w:sz w:val="28"/>
          <w:szCs w:val="28"/>
          <w:rtl/>
        </w:rPr>
      </w:pPr>
      <w:r w:rsidRPr="00CD4AED">
        <w:rPr>
          <w:rFonts w:asciiTheme="majorBidi" w:hAnsiTheme="majorBidi" w:cs="B Nazanin"/>
          <w:sz w:val="28"/>
          <w:szCs w:val="28"/>
        </w:rPr>
        <w:t>Gottman,J.M.(1999).The Marriage Clinic: A scientifically based marital therapy.New York.</w:t>
      </w:r>
    </w:p>
    <w:p w:rsidR="002A79BB" w:rsidRPr="00CD4AED" w:rsidRDefault="00991220">
      <w:pPr>
        <w:rPr>
          <w:rFonts w:cs="B Nazanin"/>
        </w:rPr>
      </w:pPr>
    </w:p>
    <w:sectPr w:rsidR="002A79BB" w:rsidRPr="00CD4AED" w:rsidSect="00CD4A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220" w:rsidRDefault="00991220" w:rsidP="00CD4AED">
      <w:pPr>
        <w:spacing w:after="0" w:line="240" w:lineRule="auto"/>
      </w:pPr>
      <w:r>
        <w:separator/>
      </w:r>
    </w:p>
  </w:endnote>
  <w:endnote w:type="continuationSeparator" w:id="0">
    <w:p w:rsidR="00991220" w:rsidRDefault="00991220" w:rsidP="00CD4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67C" w:rsidRDefault="00B666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67C" w:rsidRDefault="00B666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67C" w:rsidRDefault="00B666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220" w:rsidRDefault="00991220" w:rsidP="00CD4AED">
      <w:pPr>
        <w:spacing w:after="0" w:line="240" w:lineRule="auto"/>
      </w:pPr>
      <w:r>
        <w:separator/>
      </w:r>
    </w:p>
  </w:footnote>
  <w:footnote w:type="continuationSeparator" w:id="0">
    <w:p w:rsidR="00991220" w:rsidRDefault="00991220" w:rsidP="00CD4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67C" w:rsidRDefault="00B666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67C" w:rsidRDefault="00B666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67C" w:rsidRDefault="00B666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EE7"/>
    <w:rsid w:val="004D2F07"/>
    <w:rsid w:val="00821A2F"/>
    <w:rsid w:val="00991220"/>
    <w:rsid w:val="00B6667C"/>
    <w:rsid w:val="00B96EE7"/>
    <w:rsid w:val="00C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CE39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AED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4AED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D4A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4AED"/>
    <w:rPr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CD4AE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D4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AED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CD4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AED"/>
    <w:rPr>
      <w:lang w:bidi="fa-IR"/>
    </w:rPr>
  </w:style>
  <w:style w:type="table" w:styleId="GridTable4-Accent3">
    <w:name w:val="Grid Table 4 Accent 3"/>
    <w:basedOn w:val="TableNormal"/>
    <w:uiPriority w:val="49"/>
    <w:rsid w:val="00CD4A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2021-06-23T05:11:00Z</dcterms:created>
  <dcterms:modified xsi:type="dcterms:W3CDTF">2021-06-23T05:13:00Z</dcterms:modified>
</cp:coreProperties>
</file>