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01F" w:rsidRPr="00654D45" w:rsidRDefault="008D201F" w:rsidP="008D201F">
      <w:pPr>
        <w:spacing w:before="240" w:line="192" w:lineRule="auto"/>
        <w:rPr>
          <w:sz w:val="28"/>
        </w:rPr>
      </w:pPr>
    </w:p>
    <w:p w:rsidR="008D201F" w:rsidRPr="008D201F" w:rsidRDefault="008D201F" w:rsidP="008D201F">
      <w:pPr>
        <w:pStyle w:val="Heading3"/>
        <w:rPr>
          <w:sz w:val="32"/>
          <w:szCs w:val="32"/>
          <w:rtl/>
        </w:rPr>
      </w:pPr>
      <w:r w:rsidRPr="008D201F">
        <w:rPr>
          <w:rFonts w:hint="cs"/>
          <w:sz w:val="32"/>
          <w:szCs w:val="32"/>
          <w:rtl/>
        </w:rPr>
        <w:t>پرسشنامه</w:t>
      </w:r>
      <w:r w:rsidRPr="008D201F">
        <w:rPr>
          <w:sz w:val="32"/>
          <w:szCs w:val="32"/>
        </w:rPr>
        <w:t xml:space="preserve"> </w:t>
      </w:r>
      <w:r w:rsidRPr="008D201F">
        <w:rPr>
          <w:rFonts w:hint="cs"/>
          <w:sz w:val="32"/>
          <w:szCs w:val="32"/>
          <w:rtl/>
        </w:rPr>
        <w:t>تاب‌آوری مک مانوس</w:t>
      </w:r>
    </w:p>
    <w:p w:rsidR="008D201F" w:rsidRPr="008D201F" w:rsidRDefault="008D201F" w:rsidP="008D201F">
      <w:pPr>
        <w:rPr>
          <w:rFonts w:ascii="Arial" w:hAnsi="Arial"/>
          <w:b/>
          <w:bCs/>
          <w:sz w:val="16"/>
          <w:szCs w:val="18"/>
          <w:rtl/>
        </w:rPr>
      </w:pPr>
    </w:p>
    <w:p w:rsidR="008D201F" w:rsidRDefault="008D201F" w:rsidP="008D201F">
      <w:pPr>
        <w:rPr>
          <w:rtl/>
        </w:rPr>
      </w:pPr>
      <w:r w:rsidRPr="00654D45">
        <w:rPr>
          <w:rFonts w:hint="cs"/>
          <w:rtl/>
        </w:rPr>
        <w:t>پرسشنامه زير در راستاي پژوهشي جهت واکاوی</w:t>
      </w:r>
      <w:r w:rsidRPr="00654D45">
        <w:rPr>
          <w:rtl/>
        </w:rPr>
        <w:t xml:space="preserve"> </w:t>
      </w:r>
      <w:r w:rsidRPr="00654D45">
        <w:rPr>
          <w:rFonts w:hint="cs"/>
          <w:rtl/>
        </w:rPr>
        <w:t>عوامل</w:t>
      </w:r>
      <w:r w:rsidRPr="00654D45">
        <w:rPr>
          <w:rtl/>
        </w:rPr>
        <w:t xml:space="preserve"> </w:t>
      </w:r>
      <w:r w:rsidRPr="00654D45">
        <w:rPr>
          <w:rFonts w:hint="cs"/>
          <w:rtl/>
        </w:rPr>
        <w:t>تاب</w:t>
      </w:r>
      <w:r w:rsidRPr="00654D45">
        <w:rPr>
          <w:rtl/>
        </w:rPr>
        <w:t xml:space="preserve"> </w:t>
      </w:r>
      <w:r w:rsidRPr="00654D45">
        <w:rPr>
          <w:rFonts w:hint="cs"/>
          <w:rtl/>
        </w:rPr>
        <w:t>آوری</w:t>
      </w:r>
      <w:r w:rsidRPr="00654D45">
        <w:rPr>
          <w:rtl/>
        </w:rPr>
        <w:t xml:space="preserve"> </w:t>
      </w:r>
      <w:r w:rsidRPr="00654D45">
        <w:rPr>
          <w:rFonts w:hint="cs"/>
          <w:rtl/>
        </w:rPr>
        <w:t>تهيه شده است. لذا با تخصيص زمان ارزشمندتان به طور دقيق آنرا تکميل و به پژوهشگر عودت دهيد. شايان ذکر است اين اطلاعات کاملاً محرمانه تلقي شده و صرفاً جهت دستيابي به اهداف پژوهش به صورت کلي مورد استفاده قرار خواهد گرفت. پيشاپيش از همکاري صميمانه شما سپاسگزاري مي</w:t>
      </w:r>
      <w:r w:rsidRPr="00654D45">
        <w:rPr>
          <w:rFonts w:hint="cs"/>
          <w:rtl/>
        </w:rPr>
        <w:softHyphen/>
        <w:t>شود.</w:t>
      </w:r>
    </w:p>
    <w:p w:rsidR="008D201F" w:rsidRDefault="008D201F" w:rsidP="008D201F">
      <w:pPr>
        <w:rPr>
          <w:rtl/>
        </w:rPr>
      </w:pPr>
    </w:p>
    <w:p w:rsidR="00431157" w:rsidRPr="00431157" w:rsidRDefault="00431157" w:rsidP="00431157">
      <w:pPr>
        <w:ind w:firstLine="0"/>
        <w:rPr>
          <w:b/>
          <w:bCs/>
          <w:sz w:val="28"/>
          <w:rtl/>
        </w:rPr>
      </w:pPr>
      <w:r w:rsidRPr="00654D45">
        <w:rPr>
          <w:rFonts w:hint="cs"/>
          <w:b/>
          <w:bCs/>
          <w:sz w:val="28"/>
          <w:rtl/>
        </w:rPr>
        <w:t>مشخصات فردي:</w:t>
      </w:r>
      <w:r w:rsidRPr="00654D45">
        <w:rPr>
          <w:sz w:val="28"/>
          <w:rtl/>
        </w:rPr>
        <w:t xml:space="preserve"> </w:t>
      </w:r>
    </w:p>
    <w:tbl>
      <w:tblPr>
        <w:tblStyle w:val="TableGrid1"/>
        <w:bidiVisual/>
        <w:tblW w:w="9590" w:type="dxa"/>
        <w:tblInd w:w="-231" w:type="dxa"/>
        <w:tblLook w:val="04A0" w:firstRow="1" w:lastRow="0" w:firstColumn="1" w:lastColumn="0" w:noHBand="0" w:noVBand="1"/>
      </w:tblPr>
      <w:tblGrid>
        <w:gridCol w:w="1888"/>
        <w:gridCol w:w="1259"/>
        <w:gridCol w:w="450"/>
        <w:gridCol w:w="1171"/>
        <w:gridCol w:w="542"/>
        <w:gridCol w:w="1710"/>
        <w:gridCol w:w="630"/>
        <w:gridCol w:w="1940"/>
      </w:tblGrid>
      <w:tr w:rsidR="00431157" w:rsidRPr="00431157" w:rsidTr="001D48D7">
        <w:tc>
          <w:tcPr>
            <w:tcW w:w="9590" w:type="dxa"/>
            <w:gridSpan w:val="8"/>
            <w:shd w:val="clear" w:color="auto" w:fill="BFBFBF" w:themeFill="background1" w:themeFillShade="BF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431157">
              <w:rPr>
                <w:rFonts w:hint="cs"/>
                <w:szCs w:val="24"/>
                <w:rtl/>
              </w:rPr>
              <w:t>اطلاعات شما روی نتیجه پژوهش موثر خواهد بود؛ پس لطفا با دقت و بدون جهت گیری به سوالات پاسخ دهید</w:t>
            </w:r>
          </w:p>
        </w:tc>
      </w:tr>
      <w:tr w:rsidR="00431157" w:rsidRPr="00431157" w:rsidTr="001D48D7">
        <w:tc>
          <w:tcPr>
            <w:tcW w:w="1888" w:type="dxa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431157">
              <w:rPr>
                <w:rFonts w:hint="cs"/>
                <w:szCs w:val="24"/>
                <w:rtl/>
              </w:rPr>
              <w:t>سن</w:t>
            </w:r>
          </w:p>
        </w:tc>
        <w:tc>
          <w:tcPr>
            <w:tcW w:w="1259" w:type="dxa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431157">
              <w:rPr>
                <w:rFonts w:hint="cs"/>
                <w:szCs w:val="24"/>
                <w:rtl/>
              </w:rPr>
              <w:t>20-25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</w:p>
        </w:tc>
        <w:tc>
          <w:tcPr>
            <w:tcW w:w="1171" w:type="dxa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431157">
              <w:rPr>
                <w:rFonts w:hint="cs"/>
                <w:szCs w:val="24"/>
                <w:rtl/>
              </w:rPr>
              <w:t>26-30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</w:p>
        </w:tc>
        <w:tc>
          <w:tcPr>
            <w:tcW w:w="1710" w:type="dxa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431157">
              <w:rPr>
                <w:rFonts w:hint="cs"/>
                <w:szCs w:val="24"/>
                <w:rtl/>
              </w:rPr>
              <w:t>31-35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</w:p>
        </w:tc>
        <w:tc>
          <w:tcPr>
            <w:tcW w:w="1940" w:type="dxa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431157">
              <w:rPr>
                <w:rFonts w:hint="cs"/>
                <w:szCs w:val="24"/>
                <w:rtl/>
              </w:rPr>
              <w:t>35 به بالا</w:t>
            </w:r>
          </w:p>
        </w:tc>
      </w:tr>
      <w:tr w:rsidR="00431157" w:rsidRPr="00431157" w:rsidTr="001D48D7">
        <w:tc>
          <w:tcPr>
            <w:tcW w:w="1888" w:type="dxa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431157">
              <w:rPr>
                <w:rFonts w:hint="cs"/>
                <w:szCs w:val="24"/>
                <w:rtl/>
              </w:rPr>
              <w:t>میزان تحصیلات</w:t>
            </w:r>
          </w:p>
        </w:tc>
        <w:tc>
          <w:tcPr>
            <w:tcW w:w="1259" w:type="dxa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431157">
              <w:rPr>
                <w:rFonts w:hint="cs"/>
                <w:szCs w:val="24"/>
                <w:rtl/>
              </w:rPr>
              <w:t>دیپلم و پاینتر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</w:p>
        </w:tc>
        <w:tc>
          <w:tcPr>
            <w:tcW w:w="1171" w:type="dxa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431157">
              <w:rPr>
                <w:rFonts w:hint="cs"/>
                <w:szCs w:val="24"/>
                <w:rtl/>
              </w:rPr>
              <w:t>فوق دیپلم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</w:p>
        </w:tc>
        <w:tc>
          <w:tcPr>
            <w:tcW w:w="1710" w:type="dxa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431157">
              <w:rPr>
                <w:rFonts w:hint="cs"/>
                <w:szCs w:val="24"/>
                <w:rtl/>
              </w:rPr>
              <w:t>لیسانس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</w:p>
        </w:tc>
        <w:tc>
          <w:tcPr>
            <w:tcW w:w="1940" w:type="dxa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431157">
              <w:rPr>
                <w:rFonts w:hint="cs"/>
                <w:szCs w:val="24"/>
                <w:rtl/>
              </w:rPr>
              <w:t>کارشناسی و بالاتر</w:t>
            </w:r>
          </w:p>
        </w:tc>
      </w:tr>
      <w:tr w:rsidR="00431157" w:rsidRPr="00431157" w:rsidTr="001D48D7">
        <w:tc>
          <w:tcPr>
            <w:tcW w:w="1888" w:type="dxa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431157">
              <w:rPr>
                <w:rFonts w:hint="cs"/>
                <w:szCs w:val="24"/>
                <w:rtl/>
              </w:rPr>
              <w:t>جنسیت</w:t>
            </w:r>
          </w:p>
        </w:tc>
        <w:tc>
          <w:tcPr>
            <w:tcW w:w="2880" w:type="dxa"/>
            <w:gridSpan w:val="3"/>
          </w:tcPr>
          <w:p w:rsidR="00431157" w:rsidRPr="00431157" w:rsidRDefault="00431157" w:rsidP="001D48D7">
            <w:pPr>
              <w:tabs>
                <w:tab w:val="left" w:pos="880"/>
              </w:tabs>
              <w:jc w:val="center"/>
              <w:rPr>
                <w:szCs w:val="24"/>
                <w:rtl/>
              </w:rPr>
            </w:pPr>
            <w:r w:rsidRPr="00431157">
              <w:rPr>
                <w:rFonts w:hint="cs"/>
                <w:szCs w:val="24"/>
                <w:rtl/>
              </w:rPr>
              <w:t>زن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431157" w:rsidRPr="00431157" w:rsidRDefault="00431157" w:rsidP="001D48D7">
            <w:pPr>
              <w:tabs>
                <w:tab w:val="left" w:pos="880"/>
              </w:tabs>
              <w:jc w:val="center"/>
              <w:rPr>
                <w:szCs w:val="24"/>
                <w:rtl/>
              </w:rPr>
            </w:pPr>
          </w:p>
        </w:tc>
        <w:tc>
          <w:tcPr>
            <w:tcW w:w="4280" w:type="dxa"/>
            <w:gridSpan w:val="3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431157">
              <w:rPr>
                <w:rFonts w:hint="cs"/>
                <w:szCs w:val="24"/>
                <w:rtl/>
              </w:rPr>
              <w:t>مرد</w:t>
            </w:r>
          </w:p>
        </w:tc>
      </w:tr>
      <w:tr w:rsidR="00431157" w:rsidRPr="00431157" w:rsidTr="001D48D7">
        <w:tc>
          <w:tcPr>
            <w:tcW w:w="1888" w:type="dxa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431157">
              <w:rPr>
                <w:rFonts w:hint="cs"/>
                <w:szCs w:val="24"/>
                <w:rtl/>
              </w:rPr>
              <w:t>ایمیل</w:t>
            </w:r>
          </w:p>
        </w:tc>
        <w:tc>
          <w:tcPr>
            <w:tcW w:w="7702" w:type="dxa"/>
            <w:gridSpan w:val="7"/>
          </w:tcPr>
          <w:p w:rsidR="00431157" w:rsidRPr="00431157" w:rsidRDefault="00431157" w:rsidP="001D48D7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431157">
              <w:rPr>
                <w:rFonts w:hint="cs"/>
                <w:szCs w:val="24"/>
                <w:rtl/>
              </w:rPr>
              <w:t>برای اطلاع از نتایج تحقیق( اختیاری)</w:t>
            </w:r>
          </w:p>
        </w:tc>
      </w:tr>
    </w:tbl>
    <w:p w:rsidR="00431157" w:rsidRPr="008D201F" w:rsidRDefault="00431157" w:rsidP="008D201F">
      <w:pPr>
        <w:rPr>
          <w:rtl/>
        </w:rPr>
      </w:pPr>
    </w:p>
    <w:p w:rsidR="008D201F" w:rsidRPr="00431157" w:rsidRDefault="008D201F" w:rsidP="008D201F">
      <w:pPr>
        <w:spacing w:after="200" w:line="276" w:lineRule="auto"/>
        <w:ind w:firstLine="0"/>
        <w:jc w:val="left"/>
        <w:rPr>
          <w:b/>
          <w:bCs/>
          <w:szCs w:val="24"/>
          <w:rtl/>
        </w:rPr>
      </w:pPr>
      <w:r w:rsidRPr="00431157">
        <w:rPr>
          <w:rFonts w:hint="cs"/>
          <w:b/>
          <w:bCs/>
          <w:sz w:val="28"/>
          <w:rtl/>
        </w:rPr>
        <w:t>سوالات تخصصی:</w:t>
      </w:r>
    </w:p>
    <w:tbl>
      <w:tblPr>
        <w:tblStyle w:val="GridTable4-Accent3"/>
        <w:tblW w:w="51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478"/>
        <w:gridCol w:w="462"/>
        <w:gridCol w:w="462"/>
        <w:gridCol w:w="552"/>
        <w:gridCol w:w="7006"/>
        <w:gridCol w:w="548"/>
      </w:tblGrid>
      <w:tr w:rsidR="008D201F" w:rsidRPr="008D201F" w:rsidTr="004311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8D201F" w:rsidRPr="008D201F" w:rsidRDefault="008D201F" w:rsidP="001D48D7">
            <w:pPr>
              <w:pStyle w:val="BortBold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8D201F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خیلی</w:t>
            </w:r>
            <w:r w:rsidRPr="008D201F">
              <w:rPr>
                <w:b/>
                <w:bCs/>
                <w:color w:val="auto"/>
                <w:sz w:val="24"/>
                <w:szCs w:val="24"/>
                <w:rtl/>
              </w:rPr>
              <w:t xml:space="preserve"> </w:t>
            </w:r>
            <w:r w:rsidRPr="008D201F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زیاد</w:t>
            </w:r>
          </w:p>
        </w:tc>
        <w:tc>
          <w:tcPr>
            <w:tcW w:w="2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  <w:vAlign w:val="center"/>
          </w:tcPr>
          <w:p w:rsidR="008D201F" w:rsidRPr="008D201F" w:rsidRDefault="008D201F" w:rsidP="008D201F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8D201F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زیاد</w:t>
            </w:r>
          </w:p>
        </w:tc>
        <w:tc>
          <w:tcPr>
            <w:tcW w:w="23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8D201F" w:rsidRPr="008D201F" w:rsidRDefault="008D201F" w:rsidP="001D48D7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8D201F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تا</w:t>
            </w:r>
            <w:r w:rsidRPr="008D201F">
              <w:rPr>
                <w:b/>
                <w:bCs/>
                <w:color w:val="auto"/>
                <w:sz w:val="24"/>
                <w:szCs w:val="24"/>
                <w:rtl/>
              </w:rPr>
              <w:t xml:space="preserve"> </w:t>
            </w:r>
            <w:r w:rsidRPr="008D201F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حدی</w:t>
            </w:r>
          </w:p>
        </w:tc>
        <w:tc>
          <w:tcPr>
            <w:tcW w:w="23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8D201F" w:rsidRPr="008D201F" w:rsidRDefault="008D201F" w:rsidP="001D48D7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8D201F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کم</w:t>
            </w:r>
          </w:p>
        </w:tc>
        <w:tc>
          <w:tcPr>
            <w:tcW w:w="2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8D201F" w:rsidRPr="008D201F" w:rsidRDefault="008D201F" w:rsidP="001D48D7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8D201F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خیلی</w:t>
            </w:r>
            <w:r w:rsidRPr="008D201F">
              <w:rPr>
                <w:b/>
                <w:bCs/>
                <w:color w:val="auto"/>
                <w:sz w:val="24"/>
                <w:szCs w:val="24"/>
                <w:rtl/>
              </w:rPr>
              <w:t xml:space="preserve"> </w:t>
            </w:r>
            <w:r w:rsidRPr="008D201F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کم</w:t>
            </w:r>
          </w:p>
        </w:tc>
        <w:tc>
          <w:tcPr>
            <w:tcW w:w="349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D201F" w:rsidRPr="008D201F" w:rsidRDefault="008D201F" w:rsidP="008D201F">
            <w:pPr>
              <w:pStyle w:val="Bor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8D201F">
              <w:rPr>
                <w:rFonts w:hint="cs"/>
                <w:color w:val="auto"/>
                <w:sz w:val="24"/>
                <w:rtl/>
              </w:rPr>
              <w:t>در سازمان شما وضعیت هر شاخص زیر به چه صورت است؟</w:t>
            </w:r>
          </w:p>
        </w:tc>
        <w:tc>
          <w:tcPr>
            <w:tcW w:w="2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8D201F" w:rsidRPr="008D201F" w:rsidRDefault="008D201F" w:rsidP="001D48D7">
            <w:pPr>
              <w:pStyle w:val="BortCenter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8D201F">
              <w:rPr>
                <w:rFonts w:hint="cs"/>
                <w:color w:val="auto"/>
                <w:sz w:val="24"/>
                <w:rtl/>
              </w:rPr>
              <w:t>ردیف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میزان آگاهی افراد سازمان از نقش شان در شرایط بحرانی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1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توانایی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سازمان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در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سرعت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انتقال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از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شرایط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عادی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شرایط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بحرانی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در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صورت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لزوم.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2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توانایی جایگزینی افراد کلیدی با سایر افراد در صورت عدم وجود آنها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3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میزان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تماس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روزانه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افراد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سازمان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و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اطلاع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از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آنچه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در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سازمان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گذرد.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4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توجه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فعالانه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مدیران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سازمان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مشکلات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برای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بهبود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نحوه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مقابله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با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بحران ها.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5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درک سازمان از مخاطرات و پیامدهای آنها بر سازمان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6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حداکثر زمانی که سازمان می تواند فعالیت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>هایش را متوقف کند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7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میزان درک افراد از ارتباط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موفقیت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یک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واحد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سازمان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با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موفقیت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واحدهای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دیگر.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8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میزان درک سازمان از تاثیرات ناشی از میان رفتن مهمترین مشتریان یا عرضه کنندگان مواد اولیه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9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میزان حساسیت و توجه سازمان نسبت به تاثیر بحران در سازمان بر سایر سازمان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>ها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10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اگر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سازمان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نتواند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برای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ماه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فعالیت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کند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تحت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پوشش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بیمه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خواهد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بود</w:t>
            </w:r>
            <w:r w:rsidRPr="008D201F">
              <w:rPr>
                <w:rFonts w:ascii="Tahoma" w:hAnsi="Tahoma"/>
                <w:sz w:val="24"/>
                <w:rtl/>
              </w:rPr>
              <w:t xml:space="preserve">.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11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اگر سازمان دچار خسارت شود دارای پس انداز لازم برای ادامه فعالیت تا دریافت خسارت از بیمه خواهد بود.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12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تعریف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اولویت های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سازمان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برای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شرایط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بحرانی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و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بعد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از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آن.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13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اولویت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 xml:space="preserve">های تعیین شده برای بازگشت به حالت عادی برای هدایت کارکنان سازمان کافی است.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14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سازمان میزان حداقل منابع مورد نیاز برای فعالیتش را می داند.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15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پیگیری و خود ارزیابی بعد از بروز اتفاقاتی که مهار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شده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اند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بجای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احساس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موفقیت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کردن.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16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نظارت و پایش دایمی سازمان از آنچه می گذرد برای داشتن هشدارهای به موقع قبل از وقوع بحران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>ها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17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درس گرفتن سازمان از حوادث قبلی و اطمینان از اینکه این درس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>ها در آینده بکار گرفته می شوند.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18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سرمایه گذاری سازمان در زمینه تصمیم گیری بر اساس تازه ترین و کامل ترین اطلاعات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19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دسترسی به کمک متحصصان در صورت بروز مسایلی که افراد توانایی حل و برخورد با آن را ندارند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20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برنامه ریزی مناسب و کافی برای وقایع غیر منتظره در سازمان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21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آمادگی سازمان برای بحران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>ها از طریق برنامه ریزی، بیمه، و ترکیبی از بیمه و برنامه ریزی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22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سازمان دارای نیروهایی برای مدیریت خطر، استمرار فعالیت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>ها و مدیریت بحران می باشد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23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سازمان دارای برنامه مدون مدیریت بحران و استمرار فعالیت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>ها می باشد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24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سازمان دارای برنامه رسمی در رابطه با مخاطرات خاص می باشد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25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سازمان برای مخاطرات طبیعی، حوادث، بیماری های واگیردار، قطع آب و برق، کلاهبرداری، خسارت به اعتبار،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از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دست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رفتن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مشتریان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و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غیره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برنامه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ریزی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کرده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است</w:t>
            </w:r>
            <w:r w:rsidRPr="008D201F">
              <w:rPr>
                <w:rFonts w:ascii="Tahoma" w:hAnsi="Tahoma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26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توجه سازمان به کافی نبودن برنامه و تمرین و آزمون کارایی برنامه ها از طریق برگزاری و شرکت در مانورها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27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افراد سازمان امکان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صرف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وقت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و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شرکت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در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تمرین ها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و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مانورهای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مدیریت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بحران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را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دارند.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28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اختصاص منابع و سرمایه گذاری مناسب برای آماده سازی سازمان برای مقابله با انواع بحران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>ها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29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سازمان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دارای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منابع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داخلی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کافی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برای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ان</w:t>
            </w:r>
            <w:r w:rsidRPr="008D201F">
              <w:rPr>
                <w:rFonts w:ascii="Tahoma" w:hAnsi="Tahoma"/>
                <w:sz w:val="24"/>
                <w:rtl/>
              </w:rPr>
              <w:t xml:space="preserve">جام موفق عملیات روزمره می باشد.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30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در شرایط عادی منابع داخلی سازمان به گونه ای مدیریت می شوند که امکان جذب برخی تغییرات غیر منتظره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کوچک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را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دارند.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31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وقتی مشکلی در سازمان پیش می آید منابع داخلی به آسانی و بدون محدودیت و در کوتاه ترین زمان در دسترس خواهند بود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32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سازمان اطمینان دارد که کارکنانش ارتباطات زیادی با بیرون دارند که می توانند در صورت نیاز منابع خارجی را در زمانی کوتاه بکار بگیرند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33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سازمان دارای قرارداد با سایر سازمان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>ها برای دریافت منابع و کمک از آنها در مواقع اضطراری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می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باشد</w:t>
            </w:r>
            <w:r w:rsidRPr="008D201F">
              <w:rPr>
                <w:rFonts w:ascii="Tahoma" w:hAnsi="Tahoma"/>
                <w:sz w:val="24"/>
                <w:rtl/>
              </w:rPr>
              <w:t xml:space="preserve">.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34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سازمان در مورد کمک رسانی به اجتماع در شرایط بحرانی فکر و برنامه دارد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35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افراد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سازمان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آن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بخش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از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کارشان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را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که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وابسته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سازمان های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دیگر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است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طرز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کارایی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مدیریت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کنند</w:t>
            </w:r>
            <w:r w:rsidRPr="008D201F">
              <w:rPr>
                <w:rFonts w:ascii="Tahoma" w:hAnsi="Tahoma"/>
                <w:sz w:val="24"/>
                <w:rtl/>
              </w:rPr>
              <w:t xml:space="preserve">.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36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سازمان با سایر سازمان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 xml:space="preserve">هایی که در شرایط بحرانی به آنها نیاز دارد در ارتباط می باشد.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37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سازمان نحوه ارتباطش را با سایر سازمان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>های مشابه و یا در محل می داند و دائما آنها را مدیریت می کند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38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افراد سازمان می دانند سازمان با چه سرعتی تحت تاثیر حوادث غیر منتظره ممکن است قرار گیرد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39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افراد سازمان اشتباهات مهم را حتی اگر دیگران متوجه نشوند گزارش می کنند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40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افراد سازمان همیشه در صورت شناسایی نقاط بالقوه خطرآمیز پاداش دریافت می کنند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41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افراد سازمان در هر سطحی اغلب در مورد آنچه ممکن است به وقوع بپیوندد فکر می کنند و راه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>های مدیریت آنها را بررسی می کنند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42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کارکنان سازمان برای کارایی سازمان احساس مسئولیت می کنند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43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افراد سازمان معمولا مشکلات را تا خل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نشده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اند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از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خودشان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دانند</w:t>
            </w:r>
            <w:r w:rsidRPr="008D201F">
              <w:rPr>
                <w:rFonts w:ascii="Tahoma" w:hAnsi="Tahoma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44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افراد سازمان تشویق می شوند تا نقش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>ها و کارهای مختلف در سازمان انجام دهند تا تجربه کسب کنند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45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نوعی احساس عالی کار گروهی و همکاری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بین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اعضای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سازمان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وجود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دارد.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46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افراد سازمان بدون هیچگونه مانعی با یکدیگر و با افراد سایر سازمان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>ها کار می کنند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47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سازمان به عنوان سازمانی فعال در بین سایر سازمان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>ها شناخته می شود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48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افراد سازمان با هر کس لارم باشد صرف نظر از محدودیت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>های سازمانی کار می کنند تا کارشان را به خوبی انجام دهند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49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اگر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سازمان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نتوانند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برای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ماه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کار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کند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ارتباطی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که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با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سایر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سازمان ها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دارد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کمکش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کند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تا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سرعت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حالت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عادی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برگرد</w:t>
            </w:r>
            <w:r w:rsidRPr="008D201F">
              <w:rPr>
                <w:rFonts w:ascii="Tahoma" w:hAnsi="Tahoma"/>
                <w:sz w:val="24"/>
                <w:rtl/>
              </w:rPr>
              <w:t>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50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سازمان دارای چشم انداز و ماموریت مکتوب و رسمی است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51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چشم انداز و ماموریت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>های سازمان منعکس کننده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ارزش های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مورد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علاقه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سازمان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باشد.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52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در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سازمان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معمولاً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در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کنار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کارهای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روزمره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وقتی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برای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ارزیابی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مسیر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و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اهداف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سازمان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گذارند</w:t>
            </w:r>
            <w:r w:rsidRPr="008D201F">
              <w:rPr>
                <w:rFonts w:ascii="Tahoma" w:hAnsi="Tahoma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53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در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سازمان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داشتن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آگاهی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و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اطلاعات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مورد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نیاز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برای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مقابله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با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مسایل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غیر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منتظره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توسط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افراد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در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اولویت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است.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54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 xml:space="preserve">اگر در سازمان اتفاق غیر عادی روی دهد افراد می دانند باید چگونه مقابله کنند.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55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در سازمان توجه می شود که اطلاعات حساس به اشکال محتلف و در مکان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>های مختلف نگهداری شوند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56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سازمان دارای مدیریت خوب و توانا برای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مدیریت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شرایط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بحرانی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باشد.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57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 xml:space="preserve">افراد سازمان تصمیمات مدیریت را برای مدیریت بحران حتی اگر بدون مشورت با آنها اتخاذ شده باشند می پذیرند.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58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مدیریت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سازمان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میزان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کار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افراد</w:t>
            </w:r>
            <w:r w:rsidRPr="008D201F">
              <w:rPr>
                <w:rFonts w:ascii="Tahoma" w:hAnsi="Tahoma"/>
                <w:sz w:val="24"/>
                <w:rtl/>
              </w:rPr>
              <w:t xml:space="preserve"> را مرتبا</w:t>
            </w:r>
            <w:r w:rsidRPr="008D201F">
              <w:rPr>
                <w:rFonts w:ascii="Tahoma" w:hAnsi="Tahoma" w:hint="cs"/>
                <w:sz w:val="24"/>
                <w:rtl/>
              </w:rPr>
              <w:t>ً</w:t>
            </w:r>
            <w:r w:rsidRPr="008D201F">
              <w:rPr>
                <w:rFonts w:ascii="Tahoma" w:hAnsi="Tahoma"/>
                <w:sz w:val="24"/>
                <w:rtl/>
              </w:rPr>
              <w:t xml:space="preserve"> بررسی کرده و اگر زیاد شوند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از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بار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آنها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کاهد</w:t>
            </w:r>
            <w:r w:rsidRPr="008D201F">
              <w:rPr>
                <w:rFonts w:ascii="Tahoma" w:hAnsi="Tahoma"/>
                <w:sz w:val="24"/>
                <w:rtl/>
              </w:rPr>
              <w:t xml:space="preserve">.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59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مدیران رده بالای سازمان به صورت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راهبردی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فکر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و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عمل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کنند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و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همیشه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جلو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هستند</w:t>
            </w:r>
            <w:r w:rsidRPr="008D201F">
              <w:rPr>
                <w:rFonts w:ascii="Tahoma" w:hAnsi="Tahoma"/>
                <w:sz w:val="24"/>
                <w:rtl/>
              </w:rPr>
              <w:t>.</w:t>
            </w: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60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cs="Times New Roman" w:hint="cs"/>
                <w:sz w:val="24"/>
                <w:rtl/>
              </w:rPr>
              <w:t> </w:t>
            </w:r>
            <w:r w:rsidRPr="008D201F">
              <w:rPr>
                <w:rFonts w:ascii="Tahoma" w:hAnsi="Tahoma" w:hint="cs"/>
                <w:sz w:val="24"/>
                <w:rtl/>
              </w:rPr>
              <w:t>مدیران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رده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بالای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سازمان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الگوهای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خوبی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از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نظر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حرفه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برای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سایر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اعضای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سازمان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می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  <w:r w:rsidRPr="008D201F">
              <w:rPr>
                <w:rFonts w:ascii="Tahoma" w:hAnsi="Tahoma" w:hint="cs"/>
                <w:sz w:val="24"/>
                <w:rtl/>
              </w:rPr>
              <w:t>باشند</w:t>
            </w:r>
            <w:r w:rsidRPr="008D201F">
              <w:rPr>
                <w:rFonts w:ascii="Tahoma" w:hAnsi="Tahoma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61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 xml:space="preserve">سازمان افراد را در به چالش کشیدن و توسعه خود تشویق می کند.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62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افراد سازمان در توانایی شان در بکار گیری روش</w:t>
            </w:r>
            <w:r w:rsidRPr="008D201F">
              <w:rPr>
                <w:rFonts w:ascii="Tahoma" w:hAnsi="Tahoma" w:hint="cs"/>
                <w:sz w:val="24"/>
                <w:rtl/>
              </w:rPr>
              <w:t xml:space="preserve"> </w:t>
            </w:r>
            <w:r w:rsidRPr="008D201F">
              <w:rPr>
                <w:rFonts w:ascii="Tahoma" w:hAnsi="Tahoma"/>
                <w:sz w:val="24"/>
                <w:rtl/>
              </w:rPr>
              <w:t xml:space="preserve">های جدید شناخته شده هستند.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63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افراد سازمان برای خلاقیت و نوآوری و فکر کردن خارج ا</w:t>
            </w:r>
            <w:r w:rsidRPr="008D201F">
              <w:rPr>
                <w:rFonts w:ascii="Tahoma" w:hAnsi="Tahoma" w:hint="cs"/>
                <w:sz w:val="24"/>
                <w:rtl/>
              </w:rPr>
              <w:t>ز</w:t>
            </w:r>
            <w:r w:rsidRPr="008D201F">
              <w:rPr>
                <w:rFonts w:ascii="Tahoma" w:hAnsi="Tahoma"/>
                <w:sz w:val="24"/>
                <w:rtl/>
              </w:rPr>
              <w:t xml:space="preserve"> دایره خودشان تشویق می شوند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64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در صورت وقوع مساله ای در سازمان همیشه فردی که دارای اختیارات لازم باشد وجود دارد</w:t>
            </w:r>
            <w:r w:rsidRPr="008D201F">
              <w:rPr>
                <w:rFonts w:ascii="Tahoma" w:hAnsi="Tahoma" w:hint="cs"/>
                <w:sz w:val="24"/>
                <w:rtl/>
              </w:rPr>
              <w:t>.</w:t>
            </w:r>
            <w:r w:rsidRPr="008D201F">
              <w:rPr>
                <w:rFonts w:ascii="Tahoma" w:hAnsi="Tahoma"/>
                <w:sz w:val="24"/>
                <w:rtl/>
              </w:rPr>
              <w:t xml:space="preserve">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65</w:t>
            </w:r>
          </w:p>
        </w:tc>
      </w:tr>
      <w:tr w:rsidR="008D201F" w:rsidRPr="008D201F" w:rsidTr="0043115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 xml:space="preserve">وقتی لازم باشد سازمان می تواند تصمیمات سخت و مشکلی را بگیرد 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66</w:t>
            </w:r>
          </w:p>
        </w:tc>
      </w:tr>
      <w:tr w:rsidR="008D201F" w:rsidRPr="008D201F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:rsidR="008D201F" w:rsidRPr="008D201F" w:rsidRDefault="008D201F" w:rsidP="001D48D7">
            <w:pPr>
              <w:pStyle w:val="BortBold"/>
              <w:rPr>
                <w:sz w:val="24"/>
                <w:szCs w:val="24"/>
              </w:rPr>
            </w:pPr>
          </w:p>
        </w:tc>
        <w:tc>
          <w:tcPr>
            <w:tcW w:w="238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8D201F" w:rsidRPr="008D201F" w:rsidRDefault="008D201F" w:rsidP="001D48D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pct"/>
          </w:tcPr>
          <w:p w:rsidR="008D201F" w:rsidRPr="008D201F" w:rsidRDefault="008D201F" w:rsidP="001D48D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24"/>
                <w:rtl/>
              </w:rPr>
            </w:pPr>
            <w:r w:rsidRPr="008D201F">
              <w:rPr>
                <w:rFonts w:ascii="Tahoma" w:hAnsi="Tahoma"/>
                <w:sz w:val="24"/>
                <w:rtl/>
              </w:rPr>
              <w:t>در سازمان افرادی که واجد صلاحیت تصمیم گیری باشند صرف نظر از رده شان به این کار اقدام می نمایند.</w:t>
            </w:r>
          </w:p>
        </w:tc>
        <w:tc>
          <w:tcPr>
            <w:tcW w:w="273" w:type="pct"/>
          </w:tcPr>
          <w:p w:rsidR="008D201F" w:rsidRPr="008D201F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8D201F">
              <w:rPr>
                <w:rFonts w:hint="cs"/>
                <w:sz w:val="24"/>
                <w:rtl/>
              </w:rPr>
              <w:t>67</w:t>
            </w:r>
          </w:p>
        </w:tc>
      </w:tr>
    </w:tbl>
    <w:p w:rsidR="00431157" w:rsidRDefault="00431157" w:rsidP="008D201F">
      <w:pPr>
        <w:spacing w:after="200" w:line="276" w:lineRule="auto"/>
        <w:ind w:firstLine="0"/>
        <w:jc w:val="left"/>
        <w:rPr>
          <w:rtl/>
        </w:rPr>
      </w:pPr>
    </w:p>
    <w:p w:rsidR="008D201F" w:rsidRPr="00431157" w:rsidRDefault="008D201F" w:rsidP="00431157">
      <w:pPr>
        <w:spacing w:after="200" w:line="276" w:lineRule="auto"/>
        <w:ind w:firstLine="0"/>
        <w:jc w:val="left"/>
        <w:rPr>
          <w:b/>
          <w:bCs/>
          <w:sz w:val="28"/>
          <w:rtl/>
        </w:rPr>
      </w:pPr>
      <w:r w:rsidRPr="00431157">
        <w:rPr>
          <w:rFonts w:hint="cs"/>
          <w:b/>
          <w:bCs/>
          <w:rtl/>
        </w:rPr>
        <w:t xml:space="preserve">راهنمای </w:t>
      </w:r>
      <w:r w:rsidR="00431157" w:rsidRPr="00431157">
        <w:rPr>
          <w:rFonts w:hint="cs"/>
          <w:b/>
          <w:bCs/>
          <w:rtl/>
        </w:rPr>
        <w:t>پرسشنامه:</w:t>
      </w:r>
      <w:bookmarkStart w:id="0" w:name="_GoBack"/>
      <w:bookmarkEnd w:id="0"/>
    </w:p>
    <w:p w:rsidR="008D201F" w:rsidRDefault="008D201F" w:rsidP="008D201F">
      <w:pPr>
        <w:rPr>
          <w:rFonts w:ascii="Arial" w:hAnsi="Arial"/>
          <w:color w:val="000000" w:themeColor="text1"/>
          <w:sz w:val="28"/>
          <w:rtl/>
        </w:rPr>
      </w:pPr>
      <w:r w:rsidRPr="00654D45">
        <w:rPr>
          <w:rFonts w:hint="cs"/>
          <w:sz w:val="28"/>
          <w:rtl/>
        </w:rPr>
        <w:t xml:space="preserve">پرسشنامه تاب آوری سازمانی براساس مدل مک مانوس </w:t>
      </w:r>
      <w:r w:rsidRPr="00654D45">
        <w:rPr>
          <w:rFonts w:ascii="Arial" w:hAnsi="Arial" w:hint="cs"/>
          <w:color w:val="000000" w:themeColor="text1"/>
          <w:sz w:val="28"/>
          <w:rtl/>
        </w:rPr>
        <w:t xml:space="preserve">توسط </w:t>
      </w:r>
      <w:r w:rsidRPr="00654D45">
        <w:rPr>
          <w:rFonts w:ascii="Arial" w:hAnsi="Arial"/>
          <w:color w:val="000000" w:themeColor="text1"/>
          <w:sz w:val="28"/>
          <w:rtl/>
        </w:rPr>
        <w:t xml:space="preserve">آقای دکتر </w:t>
      </w:r>
      <w:r w:rsidRPr="00654D45">
        <w:rPr>
          <w:rFonts w:ascii="Arial" w:hAnsi="Arial" w:hint="cs"/>
          <w:color w:val="000000" w:themeColor="text1"/>
          <w:sz w:val="28"/>
          <w:rtl/>
        </w:rPr>
        <w:t xml:space="preserve">عسگری ساخته و ترجمه شده که </w:t>
      </w:r>
      <w:r w:rsidRPr="00654D45">
        <w:rPr>
          <w:rFonts w:ascii="Arial" w:hAnsi="Arial"/>
          <w:color w:val="000000" w:themeColor="text1"/>
          <w:sz w:val="28"/>
          <w:rtl/>
        </w:rPr>
        <w:t>دارا</w:t>
      </w:r>
      <w:r w:rsidRPr="00654D45">
        <w:rPr>
          <w:rFonts w:ascii="Arial" w:hAnsi="Arial" w:hint="cs"/>
          <w:color w:val="000000" w:themeColor="text1"/>
          <w:sz w:val="28"/>
          <w:rtl/>
        </w:rPr>
        <w:t>ی 3 مولفه اصلی و 21 بعد و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</w:t>
      </w:r>
      <w:r w:rsidRPr="00654D45">
        <w:rPr>
          <w:rFonts w:ascii="Arial" w:hAnsi="Arial" w:hint="cs"/>
          <w:color w:val="000000" w:themeColor="text1"/>
          <w:sz w:val="28"/>
          <w:rtl/>
        </w:rPr>
        <w:t>67 گویه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</w:t>
      </w:r>
      <w:r w:rsidRPr="00654D45">
        <w:rPr>
          <w:rFonts w:ascii="Arial" w:hAnsi="Arial" w:hint="cs"/>
          <w:color w:val="000000" w:themeColor="text1"/>
          <w:sz w:val="28"/>
          <w:rtl/>
        </w:rPr>
        <w:t xml:space="preserve">می باشد. که مولفه های این </w:t>
      </w:r>
      <w:r w:rsidRPr="00654D45">
        <w:rPr>
          <w:rFonts w:ascii="Arial" w:hAnsi="Arial"/>
          <w:color w:val="000000" w:themeColor="text1"/>
          <w:sz w:val="28"/>
          <w:rtl/>
        </w:rPr>
        <w:t xml:space="preserve">پرسشنامه </w:t>
      </w:r>
      <w:r w:rsidRPr="00654D45">
        <w:rPr>
          <w:rFonts w:ascii="Arial" w:hAnsi="Arial" w:hint="cs"/>
          <w:color w:val="000000" w:themeColor="text1"/>
          <w:sz w:val="28"/>
          <w:rtl/>
        </w:rPr>
        <w:t>به شرح زیر می باشد:</w:t>
      </w:r>
    </w:p>
    <w:tbl>
      <w:tblPr>
        <w:tblStyle w:val="GridTable4-Accent3"/>
        <w:bidiVisual/>
        <w:tblW w:w="940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1163"/>
        <w:gridCol w:w="5175"/>
        <w:gridCol w:w="1901"/>
      </w:tblGrid>
      <w:tr w:rsidR="008D201F" w:rsidRPr="00523AD6" w:rsidTr="008D20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tbRl"/>
            <w:hideMark/>
          </w:tcPr>
          <w:p w:rsidR="008D201F" w:rsidRPr="008D201F" w:rsidRDefault="008D201F" w:rsidP="001D48D7">
            <w:pPr>
              <w:pStyle w:val="BortCenter"/>
              <w:rPr>
                <w:color w:val="auto"/>
              </w:rPr>
            </w:pPr>
            <w:r w:rsidRPr="008D201F">
              <w:rPr>
                <w:rFonts w:hint="cs"/>
                <w:color w:val="auto"/>
                <w:rtl/>
              </w:rPr>
              <w:t>ابعاد و مولفه ها</w:t>
            </w:r>
          </w:p>
        </w:tc>
        <w:tc>
          <w:tcPr>
            <w:tcW w:w="116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tbRl"/>
            <w:hideMark/>
          </w:tcPr>
          <w:p w:rsidR="008D201F" w:rsidRPr="008D201F" w:rsidRDefault="008D201F" w:rsidP="008D201F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D201F">
              <w:rPr>
                <w:color w:val="auto"/>
                <w:rtl/>
              </w:rPr>
              <w:footnoteReference w:customMarkFollows="1" w:id="1"/>
              <w:t>موقعیت شناسی یا آگاهی موقعیتی</w:t>
            </w:r>
          </w:p>
        </w:tc>
        <w:tc>
          <w:tcPr>
            <w:tcW w:w="51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8D201F" w:rsidRPr="008D201F" w:rsidRDefault="008D201F" w:rsidP="001D48D7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D201F">
              <w:rPr>
                <w:rFonts w:hint="cs"/>
                <w:color w:val="auto"/>
                <w:rtl/>
              </w:rPr>
              <w:t>نقش و مسولیت ها</w:t>
            </w:r>
          </w:p>
        </w:tc>
        <w:tc>
          <w:tcPr>
            <w:tcW w:w="19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8D201F" w:rsidRPr="008D201F" w:rsidRDefault="008D201F" w:rsidP="001D48D7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D201F">
              <w:rPr>
                <w:rFonts w:hint="cs"/>
                <w:color w:val="auto"/>
                <w:rtl/>
              </w:rPr>
              <w:t>گویه های 1 الی 3</w:t>
            </w:r>
          </w:p>
        </w:tc>
      </w:tr>
      <w:tr w:rsidR="008D201F" w:rsidRPr="00523AD6" w:rsidTr="008D2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درک و تحلیل مخاطرات و پیامدهای آنها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4 الی 7</w:t>
            </w:r>
          </w:p>
        </w:tc>
      </w:tr>
      <w:tr w:rsidR="008D201F" w:rsidRPr="00523AD6" w:rsidTr="008D201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میزان ارتباطات و تماس ها</w:t>
            </w:r>
            <w:r w:rsidRPr="00523AD6">
              <w:rPr>
                <w:rFonts w:cs="Times New Roman" w:hint="cs"/>
                <w:rtl/>
              </w:rPr>
              <w:t> 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8  الی 10</w:t>
            </w:r>
          </w:p>
        </w:tc>
      </w:tr>
      <w:tr w:rsidR="008D201F" w:rsidRPr="00523AD6" w:rsidTr="008D2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آگاهی و موقعیت شناسی بیمه ای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11 الی 12</w:t>
            </w:r>
          </w:p>
        </w:tc>
      </w:tr>
      <w:tr w:rsidR="008D201F" w:rsidRPr="00523AD6" w:rsidTr="008D201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 xml:space="preserve">اولویت های بازگشت به حالت عادی 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13 الی 15</w:t>
            </w:r>
          </w:p>
        </w:tc>
      </w:tr>
      <w:tr w:rsidR="008D201F" w:rsidRPr="00523AD6" w:rsidTr="008D2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 xml:space="preserve">نظارت و گزارش دهی از وضعیت درونی و بیرونی 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16 الی 18</w:t>
            </w:r>
          </w:p>
        </w:tc>
      </w:tr>
      <w:tr w:rsidR="008D201F" w:rsidRPr="00523AD6" w:rsidTr="008D201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تصمیم گیری آگاهانه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19 الی 20</w:t>
            </w:r>
          </w:p>
        </w:tc>
      </w:tr>
      <w:tr w:rsidR="008D201F" w:rsidRPr="00523AD6" w:rsidTr="008D2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 w:val="restart"/>
            <w:noWrap/>
            <w:textDirection w:val="tbRl"/>
            <w:hideMark/>
          </w:tcPr>
          <w:p w:rsidR="008D201F" w:rsidRPr="00523AD6" w:rsidRDefault="008D201F" w:rsidP="008D201F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tl/>
              </w:rPr>
              <w:footnoteReference w:customMarkFollows="1" w:id="2"/>
              <w:t>آسیب پذیری های کلیدی</w:t>
            </w: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راهبردهای برنامه ریزی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21 الی 26</w:t>
            </w:r>
          </w:p>
        </w:tc>
      </w:tr>
      <w:tr w:rsidR="008D201F" w:rsidRPr="00523AD6" w:rsidTr="008D201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شرکت در تمرین ها و مانورها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27 الی 29</w:t>
            </w:r>
          </w:p>
        </w:tc>
      </w:tr>
      <w:tr w:rsidR="008D201F" w:rsidRPr="00523AD6" w:rsidTr="008D2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توان ها و ظرفیت های داخلی سازمان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30 الی 32</w:t>
            </w:r>
          </w:p>
        </w:tc>
      </w:tr>
      <w:tr w:rsidR="008D201F" w:rsidRPr="00523AD6" w:rsidTr="008D201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توان ها و ظرفیت های خارجی سازمان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33 الی 35</w:t>
            </w:r>
          </w:p>
        </w:tc>
      </w:tr>
      <w:tr w:rsidR="008D201F" w:rsidRPr="00523AD6" w:rsidTr="008D2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ارتباطات سازمانی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36 الی 38</w:t>
            </w:r>
          </w:p>
        </w:tc>
      </w:tr>
      <w:tr w:rsidR="008D201F" w:rsidRPr="00523AD6" w:rsidTr="008D201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فرایندهای استوار برای شناسایی و تحلیل آسیب پذیری ها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39 الی 41</w:t>
            </w:r>
          </w:p>
        </w:tc>
      </w:tr>
      <w:tr w:rsidR="008D201F" w:rsidRPr="00523AD6" w:rsidTr="008D2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مشارکت و حضور در سازمان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42 الی 44</w:t>
            </w:r>
          </w:p>
        </w:tc>
      </w:tr>
      <w:tr w:rsidR="008D201F" w:rsidRPr="00523AD6" w:rsidTr="008D201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 w:val="restart"/>
            <w:noWrap/>
            <w:textDirection w:val="tbRl"/>
            <w:hideMark/>
          </w:tcPr>
          <w:p w:rsidR="008D201F" w:rsidRPr="00523AD6" w:rsidRDefault="008D201F" w:rsidP="008D201F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tl/>
              </w:rPr>
              <w:footnoteReference w:customMarkFollows="1" w:id="3"/>
              <w:t>ظرفیت تطابق پذیری</w:t>
            </w: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ذهنیت سیلویی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45 الی 47</w:t>
            </w:r>
          </w:p>
        </w:tc>
      </w:tr>
      <w:tr w:rsidR="008D201F" w:rsidRPr="00523AD6" w:rsidTr="008D2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ارتباطات و روابط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48 الی 50</w:t>
            </w:r>
          </w:p>
        </w:tc>
      </w:tr>
      <w:tr w:rsidR="008D201F" w:rsidRPr="00523AD6" w:rsidTr="008D201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نگرش راهبردی و آینده نگری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51 الی 53</w:t>
            </w:r>
          </w:p>
        </w:tc>
      </w:tr>
      <w:tr w:rsidR="008D201F" w:rsidRPr="00523AD6" w:rsidTr="008D2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اطلاعات و آگاهی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54 الی 56</w:t>
            </w:r>
          </w:p>
        </w:tc>
      </w:tr>
      <w:tr w:rsidR="008D201F" w:rsidRPr="00523AD6" w:rsidTr="008D201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ساختار رهبری، مدیریت و</w:t>
            </w:r>
            <w:r w:rsidRPr="00523AD6">
              <w:rPr>
                <w:rFonts w:cs="Times New Roman" w:hint="cs"/>
                <w:rtl/>
              </w:rPr>
              <w:t> </w:t>
            </w:r>
            <w:r w:rsidRPr="00523AD6">
              <w:rPr>
                <w:rFonts w:hint="cs"/>
                <w:rtl/>
              </w:rPr>
              <w:t xml:space="preserve"> اداره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57 الی 61</w:t>
            </w:r>
          </w:p>
        </w:tc>
      </w:tr>
      <w:tr w:rsidR="008D201F" w:rsidRPr="00523AD6" w:rsidTr="008D2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خلاقیت و نوآوری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62 الی 64</w:t>
            </w:r>
          </w:p>
        </w:tc>
      </w:tr>
      <w:tr w:rsidR="008D201F" w:rsidRPr="00523AD6" w:rsidTr="008D201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</w:pPr>
          </w:p>
        </w:tc>
        <w:tc>
          <w:tcPr>
            <w:tcW w:w="1163" w:type="dxa"/>
            <w:vMerge/>
            <w:hideMark/>
          </w:tcPr>
          <w:p w:rsidR="008D201F" w:rsidRPr="00523AD6" w:rsidRDefault="008D201F" w:rsidP="001D48D7">
            <w:pPr>
              <w:pStyle w:val="BortCenter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  <w:tc>
          <w:tcPr>
            <w:tcW w:w="5175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تصمیم گیری پیشرفته و مسئولانه</w:t>
            </w:r>
          </w:p>
        </w:tc>
        <w:tc>
          <w:tcPr>
            <w:tcW w:w="1901" w:type="dxa"/>
            <w:noWrap/>
            <w:hideMark/>
          </w:tcPr>
          <w:p w:rsidR="008D201F" w:rsidRPr="00523AD6" w:rsidRDefault="008D201F" w:rsidP="001D48D7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3AD6">
              <w:rPr>
                <w:rFonts w:hint="cs"/>
                <w:rtl/>
              </w:rPr>
              <w:t>گویه های 65 الی 67</w:t>
            </w:r>
          </w:p>
        </w:tc>
      </w:tr>
    </w:tbl>
    <w:p w:rsidR="008D201F" w:rsidRPr="00654D45" w:rsidRDefault="008D201F" w:rsidP="008D201F">
      <w:pPr>
        <w:autoSpaceDE w:val="0"/>
        <w:autoSpaceDN w:val="0"/>
        <w:adjustRightInd w:val="0"/>
        <w:spacing w:line="240" w:lineRule="auto"/>
        <w:rPr>
          <w:b/>
          <w:bCs/>
          <w:sz w:val="28"/>
          <w:rtl/>
        </w:rPr>
      </w:pPr>
    </w:p>
    <w:p w:rsidR="00431157" w:rsidRDefault="00431157" w:rsidP="008D201F">
      <w:pPr>
        <w:autoSpaceDE w:val="0"/>
        <w:autoSpaceDN w:val="0"/>
        <w:adjustRightInd w:val="0"/>
        <w:spacing w:line="240" w:lineRule="auto"/>
        <w:rPr>
          <w:b/>
          <w:bCs/>
          <w:sz w:val="28"/>
          <w:rtl/>
        </w:rPr>
      </w:pPr>
    </w:p>
    <w:p w:rsidR="00431157" w:rsidRDefault="00431157" w:rsidP="008D201F">
      <w:pPr>
        <w:autoSpaceDE w:val="0"/>
        <w:autoSpaceDN w:val="0"/>
        <w:adjustRightInd w:val="0"/>
        <w:spacing w:line="240" w:lineRule="auto"/>
        <w:rPr>
          <w:b/>
          <w:bCs/>
          <w:sz w:val="28"/>
          <w:rtl/>
        </w:rPr>
      </w:pPr>
    </w:p>
    <w:p w:rsidR="00431157" w:rsidRDefault="00431157" w:rsidP="008D201F">
      <w:pPr>
        <w:autoSpaceDE w:val="0"/>
        <w:autoSpaceDN w:val="0"/>
        <w:adjustRightInd w:val="0"/>
        <w:spacing w:line="240" w:lineRule="auto"/>
        <w:rPr>
          <w:b/>
          <w:bCs/>
          <w:sz w:val="28"/>
          <w:rtl/>
        </w:rPr>
      </w:pPr>
    </w:p>
    <w:p w:rsidR="008D201F" w:rsidRPr="00654D45" w:rsidRDefault="008D201F" w:rsidP="008D201F">
      <w:pPr>
        <w:autoSpaceDE w:val="0"/>
        <w:autoSpaceDN w:val="0"/>
        <w:adjustRightInd w:val="0"/>
        <w:spacing w:line="240" w:lineRule="auto"/>
        <w:rPr>
          <w:b/>
          <w:bCs/>
          <w:sz w:val="28"/>
          <w:rtl/>
        </w:rPr>
      </w:pPr>
      <w:r w:rsidRPr="00654D45">
        <w:rPr>
          <w:rFonts w:hint="cs"/>
          <w:b/>
          <w:bCs/>
          <w:sz w:val="28"/>
          <w:rtl/>
        </w:rPr>
        <w:t>نمره گذاری و تفسیر:</w:t>
      </w:r>
    </w:p>
    <w:p w:rsidR="008D201F" w:rsidRPr="00654D45" w:rsidRDefault="008D201F" w:rsidP="008D201F">
      <w:pPr>
        <w:pStyle w:val="NormalWeb"/>
        <w:bidi/>
        <w:spacing w:before="0" w:beforeAutospacing="0" w:after="360" w:afterAutospacing="0"/>
        <w:jc w:val="both"/>
        <w:textAlignment w:val="baseline"/>
        <w:rPr>
          <w:rFonts w:ascii="Arial" w:hAnsi="Arial" w:cs="B Nazanin"/>
          <w:color w:val="000000" w:themeColor="text1"/>
          <w:sz w:val="28"/>
          <w:szCs w:val="28"/>
          <w:rtl/>
        </w:rPr>
      </w:pPr>
      <w:r w:rsidRPr="00654D45">
        <w:rPr>
          <w:rFonts w:ascii="Arial" w:hAnsi="Arial" w:cs="B Nazanin"/>
          <w:color w:val="000000" w:themeColor="text1"/>
          <w:sz w:val="28"/>
          <w:szCs w:val="28"/>
          <w:rtl/>
        </w:rPr>
        <w:t xml:space="preserve">شیوه نمره گذاری این پرسشنامه </w:t>
      </w:r>
      <w:r w:rsidRPr="00654D45">
        <w:rPr>
          <w:rFonts w:ascii="Arial" w:hAnsi="Arial" w:cs="B Nazanin" w:hint="cs"/>
          <w:color w:val="000000" w:themeColor="text1"/>
          <w:sz w:val="28"/>
          <w:szCs w:val="28"/>
          <w:rtl/>
        </w:rPr>
        <w:t xml:space="preserve">براساس طیف 5 درجه ای لیکرت </w:t>
      </w:r>
      <w:r w:rsidRPr="00654D45">
        <w:rPr>
          <w:rFonts w:ascii="Arial" w:hAnsi="Arial" w:cs="B Nazanin"/>
          <w:color w:val="000000" w:themeColor="text1"/>
          <w:sz w:val="28"/>
          <w:szCs w:val="28"/>
          <w:rtl/>
        </w:rPr>
        <w:t>در جدول زیر ارائه شده است</w:t>
      </w:r>
      <w:r w:rsidRPr="00654D45">
        <w:rPr>
          <w:rFonts w:ascii="Arial" w:hAnsi="Arial" w:cs="B Nazanin"/>
          <w:color w:val="000000" w:themeColor="text1"/>
          <w:sz w:val="28"/>
          <w:szCs w:val="28"/>
        </w:rPr>
        <w:t>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1138"/>
        <w:gridCol w:w="1138"/>
        <w:gridCol w:w="1138"/>
        <w:gridCol w:w="1138"/>
        <w:gridCol w:w="1138"/>
      </w:tblGrid>
      <w:tr w:rsidR="00431157" w:rsidRPr="00431157" w:rsidTr="004311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D201F" w:rsidRPr="00431157" w:rsidRDefault="008D201F" w:rsidP="001D48D7">
            <w:pPr>
              <w:pStyle w:val="BortCenter"/>
              <w:rPr>
                <w:color w:val="auto"/>
                <w:sz w:val="24"/>
                <w:rtl/>
              </w:rPr>
            </w:pPr>
            <w:r w:rsidRPr="00431157">
              <w:rPr>
                <w:color w:val="auto"/>
                <w:sz w:val="24"/>
                <w:rtl/>
              </w:rPr>
              <w:t>گزینه</w:t>
            </w:r>
          </w:p>
        </w:tc>
        <w:tc>
          <w:tcPr>
            <w:tcW w:w="11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D201F" w:rsidRPr="00431157" w:rsidRDefault="008D201F" w:rsidP="001D48D7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431157">
              <w:rPr>
                <w:rFonts w:hint="cs"/>
                <w:color w:val="auto"/>
                <w:sz w:val="24"/>
                <w:rtl/>
              </w:rPr>
              <w:t>خیلی</w:t>
            </w:r>
            <w:r w:rsidRPr="00431157">
              <w:rPr>
                <w:color w:val="auto"/>
                <w:sz w:val="24"/>
                <w:rtl/>
              </w:rPr>
              <w:t xml:space="preserve"> </w:t>
            </w:r>
            <w:r w:rsidRPr="00431157">
              <w:rPr>
                <w:rFonts w:hint="cs"/>
                <w:color w:val="auto"/>
                <w:sz w:val="24"/>
                <w:rtl/>
              </w:rPr>
              <w:t>زیاد</w:t>
            </w:r>
          </w:p>
        </w:tc>
        <w:tc>
          <w:tcPr>
            <w:tcW w:w="11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D201F" w:rsidRPr="00431157" w:rsidRDefault="008D201F" w:rsidP="001D48D7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431157">
              <w:rPr>
                <w:rFonts w:hint="cs"/>
                <w:color w:val="auto"/>
                <w:sz w:val="24"/>
                <w:rtl/>
              </w:rPr>
              <w:t>زیاد</w:t>
            </w:r>
          </w:p>
        </w:tc>
        <w:tc>
          <w:tcPr>
            <w:tcW w:w="11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D201F" w:rsidRPr="00431157" w:rsidRDefault="008D201F" w:rsidP="001D48D7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431157">
              <w:rPr>
                <w:rFonts w:hint="cs"/>
                <w:color w:val="auto"/>
                <w:sz w:val="24"/>
                <w:rtl/>
              </w:rPr>
              <w:t>تا</w:t>
            </w:r>
            <w:r w:rsidRPr="00431157">
              <w:rPr>
                <w:color w:val="auto"/>
                <w:sz w:val="24"/>
                <w:rtl/>
              </w:rPr>
              <w:t xml:space="preserve"> </w:t>
            </w:r>
            <w:r w:rsidRPr="00431157">
              <w:rPr>
                <w:rFonts w:hint="cs"/>
                <w:color w:val="auto"/>
                <w:sz w:val="24"/>
                <w:rtl/>
              </w:rPr>
              <w:t>حدی</w:t>
            </w:r>
          </w:p>
        </w:tc>
        <w:tc>
          <w:tcPr>
            <w:tcW w:w="11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D201F" w:rsidRPr="00431157" w:rsidRDefault="008D201F" w:rsidP="001D48D7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431157">
              <w:rPr>
                <w:rFonts w:hint="cs"/>
                <w:color w:val="auto"/>
                <w:sz w:val="24"/>
                <w:rtl/>
              </w:rPr>
              <w:t>کم</w:t>
            </w:r>
          </w:p>
        </w:tc>
        <w:tc>
          <w:tcPr>
            <w:tcW w:w="11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D201F" w:rsidRPr="00431157" w:rsidRDefault="008D201F" w:rsidP="001D48D7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431157">
              <w:rPr>
                <w:rFonts w:hint="cs"/>
                <w:color w:val="auto"/>
                <w:sz w:val="24"/>
                <w:rtl/>
              </w:rPr>
              <w:t>خیلی</w:t>
            </w:r>
            <w:r w:rsidRPr="00431157">
              <w:rPr>
                <w:color w:val="auto"/>
                <w:sz w:val="24"/>
                <w:rtl/>
              </w:rPr>
              <w:t xml:space="preserve"> </w:t>
            </w:r>
            <w:r w:rsidRPr="00431157">
              <w:rPr>
                <w:rFonts w:hint="cs"/>
                <w:color w:val="auto"/>
                <w:sz w:val="24"/>
                <w:rtl/>
              </w:rPr>
              <w:t>کم</w:t>
            </w:r>
          </w:p>
        </w:tc>
      </w:tr>
      <w:tr w:rsidR="00431157" w:rsidRPr="00431157" w:rsidTr="00431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</w:tcPr>
          <w:p w:rsidR="008D201F" w:rsidRPr="00431157" w:rsidRDefault="008D201F" w:rsidP="001D48D7">
            <w:pPr>
              <w:pStyle w:val="BortCenter"/>
              <w:rPr>
                <w:sz w:val="24"/>
                <w:rtl/>
              </w:rPr>
            </w:pPr>
            <w:r w:rsidRPr="00431157">
              <w:rPr>
                <w:sz w:val="24"/>
                <w:rtl/>
              </w:rPr>
              <w:t>امتیاز</w:t>
            </w:r>
          </w:p>
        </w:tc>
        <w:tc>
          <w:tcPr>
            <w:tcW w:w="1138" w:type="dxa"/>
          </w:tcPr>
          <w:p w:rsidR="008D201F" w:rsidRPr="00431157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431157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138" w:type="dxa"/>
          </w:tcPr>
          <w:p w:rsidR="008D201F" w:rsidRPr="00431157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431157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138" w:type="dxa"/>
          </w:tcPr>
          <w:p w:rsidR="008D201F" w:rsidRPr="00431157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431157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138" w:type="dxa"/>
          </w:tcPr>
          <w:p w:rsidR="008D201F" w:rsidRPr="00431157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431157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138" w:type="dxa"/>
          </w:tcPr>
          <w:p w:rsidR="008D201F" w:rsidRPr="00431157" w:rsidRDefault="008D201F" w:rsidP="001D48D7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431157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</w:tr>
    </w:tbl>
    <w:p w:rsidR="00431157" w:rsidRDefault="00431157" w:rsidP="00431157">
      <w:pPr>
        <w:autoSpaceDE w:val="0"/>
        <w:autoSpaceDN w:val="0"/>
        <w:adjustRightInd w:val="0"/>
        <w:spacing w:line="240" w:lineRule="auto"/>
        <w:ind w:firstLine="0"/>
        <w:rPr>
          <w:rFonts w:ascii="Arial" w:hAnsi="Arial"/>
          <w:color w:val="000000" w:themeColor="text1"/>
          <w:sz w:val="28"/>
          <w:rtl/>
        </w:rPr>
      </w:pPr>
    </w:p>
    <w:p w:rsidR="008D201F" w:rsidRPr="00654D45" w:rsidRDefault="008D201F" w:rsidP="00431157">
      <w:pPr>
        <w:autoSpaceDE w:val="0"/>
        <w:autoSpaceDN w:val="0"/>
        <w:adjustRightInd w:val="0"/>
        <w:spacing w:line="240" w:lineRule="auto"/>
        <w:ind w:firstLine="0"/>
        <w:rPr>
          <w:rFonts w:ascii="Arial" w:hAnsi="Arial"/>
          <w:color w:val="000000" w:themeColor="text1"/>
          <w:sz w:val="28"/>
          <w:rtl/>
        </w:rPr>
      </w:pPr>
      <w:r w:rsidRPr="00654D45">
        <w:rPr>
          <w:rFonts w:ascii="Arial" w:hAnsi="Arial"/>
          <w:color w:val="000000" w:themeColor="text1"/>
          <w:sz w:val="28"/>
          <w:rtl/>
        </w:rPr>
        <w:t xml:space="preserve">برای بدست آوردن امتیاز هر </w:t>
      </w:r>
      <w:r w:rsidRPr="00654D45">
        <w:rPr>
          <w:rFonts w:ascii="Arial" w:hAnsi="Arial" w:hint="cs"/>
          <w:color w:val="000000" w:themeColor="text1"/>
          <w:sz w:val="28"/>
          <w:rtl/>
        </w:rPr>
        <w:t>مولفه</w:t>
      </w:r>
      <w:r w:rsidRPr="00654D45">
        <w:rPr>
          <w:rFonts w:ascii="Arial" w:hAnsi="Arial"/>
          <w:color w:val="000000" w:themeColor="text1"/>
          <w:sz w:val="28"/>
          <w:rtl/>
        </w:rPr>
        <w:t xml:space="preserve">، مجموع امتیازات مربوط به تک تک </w:t>
      </w:r>
      <w:r w:rsidRPr="00654D45">
        <w:rPr>
          <w:rFonts w:ascii="Arial" w:hAnsi="Arial" w:hint="cs"/>
          <w:color w:val="000000" w:themeColor="text1"/>
          <w:sz w:val="28"/>
          <w:rtl/>
        </w:rPr>
        <w:t>گویه های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آن </w:t>
      </w:r>
      <w:r w:rsidRPr="00654D45">
        <w:rPr>
          <w:rFonts w:ascii="Arial" w:hAnsi="Arial" w:hint="cs"/>
          <w:color w:val="000000" w:themeColor="text1"/>
          <w:sz w:val="28"/>
          <w:rtl/>
        </w:rPr>
        <w:t>مولفه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را با هم جمع نمایید. برای بدست آوردن امتیاز کلی پرسشنامه، کل </w:t>
      </w:r>
      <w:r w:rsidRPr="00654D45">
        <w:rPr>
          <w:rFonts w:ascii="Arial" w:hAnsi="Arial" w:hint="cs"/>
          <w:color w:val="000000" w:themeColor="text1"/>
          <w:sz w:val="28"/>
          <w:rtl/>
        </w:rPr>
        <w:t>گویه های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پرسشنامه را با هم جمع نمایید. این امتیاز دامنه ای از </w:t>
      </w:r>
      <w:r w:rsidRPr="00654D45">
        <w:rPr>
          <w:rFonts w:ascii="Arial" w:hAnsi="Arial" w:hint="cs"/>
          <w:color w:val="000000" w:themeColor="text1"/>
          <w:sz w:val="28"/>
          <w:rtl/>
        </w:rPr>
        <w:t>67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تا </w:t>
      </w:r>
      <w:r w:rsidRPr="00654D45">
        <w:rPr>
          <w:rFonts w:ascii="Arial" w:hAnsi="Arial" w:hint="cs"/>
          <w:color w:val="000000" w:themeColor="text1"/>
          <w:sz w:val="28"/>
          <w:rtl/>
        </w:rPr>
        <w:t>335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خواهد داشت، بدیهی است که هر چه این امتیاز بالاتر باشد نشان دهنده میزان بیشتر </w:t>
      </w:r>
      <w:r w:rsidRPr="00654D45">
        <w:rPr>
          <w:rFonts w:hint="cs"/>
          <w:sz w:val="28"/>
          <w:rtl/>
        </w:rPr>
        <w:t xml:space="preserve">تاب آوری سازمانی </w:t>
      </w:r>
      <w:r w:rsidRPr="00654D45">
        <w:rPr>
          <w:rFonts w:ascii="Arial" w:hAnsi="Arial"/>
          <w:color w:val="000000" w:themeColor="text1"/>
          <w:sz w:val="28"/>
          <w:rtl/>
        </w:rPr>
        <w:t>خواهد بود و برعکس</w:t>
      </w:r>
      <w:r w:rsidRPr="00654D45">
        <w:rPr>
          <w:rFonts w:ascii="Arial" w:hAnsi="Arial"/>
          <w:color w:val="000000" w:themeColor="text1"/>
          <w:sz w:val="28"/>
        </w:rPr>
        <w:t>.</w:t>
      </w:r>
    </w:p>
    <w:p w:rsidR="00431157" w:rsidRDefault="00431157" w:rsidP="008D201F">
      <w:pPr>
        <w:autoSpaceDE w:val="0"/>
        <w:autoSpaceDN w:val="0"/>
        <w:adjustRightInd w:val="0"/>
        <w:rPr>
          <w:b/>
          <w:bCs/>
          <w:sz w:val="28"/>
          <w:rtl/>
        </w:rPr>
      </w:pPr>
    </w:p>
    <w:p w:rsidR="008D201F" w:rsidRPr="00654D45" w:rsidRDefault="008D201F" w:rsidP="00431157">
      <w:pPr>
        <w:autoSpaceDE w:val="0"/>
        <w:autoSpaceDN w:val="0"/>
        <w:adjustRightInd w:val="0"/>
        <w:ind w:firstLine="0"/>
        <w:rPr>
          <w:b/>
          <w:bCs/>
          <w:sz w:val="28"/>
          <w:rtl/>
        </w:rPr>
      </w:pPr>
      <w:r w:rsidRPr="00654D45">
        <w:rPr>
          <w:rFonts w:hint="cs"/>
          <w:b/>
          <w:bCs/>
          <w:sz w:val="28"/>
          <w:rtl/>
        </w:rPr>
        <w:t>روایی و پایایی :</w:t>
      </w:r>
    </w:p>
    <w:p w:rsidR="008D201F" w:rsidRPr="00654D45" w:rsidRDefault="008D201F" w:rsidP="00431157">
      <w:pPr>
        <w:autoSpaceDE w:val="0"/>
        <w:autoSpaceDN w:val="0"/>
        <w:adjustRightInd w:val="0"/>
        <w:ind w:firstLine="0"/>
        <w:rPr>
          <w:b/>
          <w:bCs/>
          <w:sz w:val="28"/>
        </w:rPr>
      </w:pPr>
      <w:r w:rsidRPr="00654D45">
        <w:rPr>
          <w:rFonts w:hint="cs"/>
          <w:sz w:val="28"/>
          <w:rtl/>
        </w:rPr>
        <w:t>با توجه به اینکه</w:t>
      </w:r>
      <w:r w:rsidRPr="00654D45">
        <w:rPr>
          <w:rFonts w:hint="cs"/>
          <w:b/>
          <w:bCs/>
          <w:sz w:val="28"/>
          <w:rtl/>
        </w:rPr>
        <w:t xml:space="preserve"> </w:t>
      </w:r>
      <w:r w:rsidRPr="00654D45">
        <w:rPr>
          <w:rFonts w:hint="cs"/>
          <w:sz w:val="28"/>
          <w:rtl/>
        </w:rPr>
        <w:t xml:space="preserve">این پرسشنامه محقق ساخته و ترجمه شده بوده، و </w:t>
      </w:r>
      <w:r w:rsidRPr="00654D45">
        <w:rPr>
          <w:rFonts w:ascii="BLotus" w:hint="cs"/>
          <w:sz w:val="28"/>
          <w:rtl/>
        </w:rPr>
        <w:t xml:space="preserve">اطلاعاتی از روایی و پایایی آن در دسترس نمی باشد. بنابراین </w:t>
      </w:r>
      <w:r w:rsidRPr="00654D45">
        <w:rPr>
          <w:rFonts w:ascii="Arial" w:hAnsi="Arial" w:hint="cs"/>
          <w:color w:val="000000" w:themeColor="text1"/>
          <w:sz w:val="28"/>
          <w:rtl/>
        </w:rPr>
        <w:t xml:space="preserve">شما می توانید </w:t>
      </w:r>
      <w:r w:rsidRPr="00654D45">
        <w:rPr>
          <w:rFonts w:ascii="Arial" w:hAnsi="Arial"/>
          <w:color w:val="000000" w:themeColor="text1"/>
          <w:sz w:val="28"/>
          <w:rtl/>
        </w:rPr>
        <w:t xml:space="preserve">جهت تعیین روایی </w:t>
      </w:r>
      <w:r w:rsidRPr="00654D45">
        <w:rPr>
          <w:rFonts w:ascii="Arial" w:hAnsi="Arial" w:hint="cs"/>
          <w:color w:val="000000" w:themeColor="text1"/>
          <w:sz w:val="28"/>
          <w:rtl/>
        </w:rPr>
        <w:t>ظاهری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و محتوایی</w:t>
      </w:r>
      <w:r w:rsidRPr="00654D45">
        <w:rPr>
          <w:rFonts w:ascii="Arial" w:hAnsi="Arial" w:hint="cs"/>
          <w:color w:val="000000" w:themeColor="text1"/>
          <w:sz w:val="28"/>
          <w:rtl/>
        </w:rPr>
        <w:t xml:space="preserve"> (</w:t>
      </w:r>
      <w:r w:rsidRPr="00654D45">
        <w:rPr>
          <w:rFonts w:ascii="Arial" w:hAnsi="Arial"/>
          <w:color w:val="000000" w:themeColor="text1"/>
          <w:sz w:val="28"/>
        </w:rPr>
        <w:t>CVR</w:t>
      </w:r>
      <w:r w:rsidRPr="00654D45">
        <w:rPr>
          <w:rFonts w:ascii="Arial" w:hAnsi="Arial" w:hint="cs"/>
          <w:color w:val="000000" w:themeColor="text1"/>
          <w:sz w:val="28"/>
          <w:rtl/>
        </w:rPr>
        <w:t>)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پرسشنامه، نخست </w:t>
      </w:r>
      <w:r w:rsidRPr="00654D45">
        <w:rPr>
          <w:rFonts w:ascii="Arial" w:hAnsi="Arial" w:hint="cs"/>
          <w:color w:val="000000" w:themeColor="text1"/>
          <w:sz w:val="28"/>
          <w:rtl/>
        </w:rPr>
        <w:t xml:space="preserve">آن را </w:t>
      </w:r>
      <w:r w:rsidRPr="00654D45">
        <w:rPr>
          <w:rFonts w:ascii="Arial" w:hAnsi="Arial"/>
          <w:color w:val="000000" w:themeColor="text1"/>
          <w:sz w:val="28"/>
          <w:rtl/>
        </w:rPr>
        <w:t>به ت</w:t>
      </w:r>
      <w:r w:rsidRPr="00654D45">
        <w:rPr>
          <w:rFonts w:ascii="Arial" w:hAnsi="Arial" w:hint="cs"/>
          <w:color w:val="000000" w:themeColor="text1"/>
          <w:sz w:val="28"/>
          <w:rtl/>
        </w:rPr>
        <w:t>أ</w:t>
      </w:r>
      <w:r w:rsidRPr="00654D45">
        <w:rPr>
          <w:rFonts w:ascii="Arial" w:hAnsi="Arial"/>
          <w:color w:val="000000" w:themeColor="text1"/>
          <w:sz w:val="28"/>
          <w:rtl/>
        </w:rPr>
        <w:t xml:space="preserve">یید </w:t>
      </w:r>
      <w:r w:rsidRPr="00654D45">
        <w:rPr>
          <w:rFonts w:ascii="Arial" w:hAnsi="Arial" w:hint="cs"/>
          <w:color w:val="000000" w:themeColor="text1"/>
          <w:sz w:val="28"/>
          <w:rtl/>
        </w:rPr>
        <w:t>5 الی 40 نفر از اساتید خبره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</w:t>
      </w:r>
      <w:r w:rsidRPr="00654D45">
        <w:rPr>
          <w:rFonts w:ascii="Arial" w:hAnsi="Arial" w:hint="cs"/>
          <w:color w:val="000000" w:themeColor="text1"/>
          <w:sz w:val="28"/>
          <w:rtl/>
        </w:rPr>
        <w:t>ب</w:t>
      </w:r>
      <w:r w:rsidRPr="00654D45">
        <w:rPr>
          <w:rFonts w:ascii="Arial" w:hAnsi="Arial"/>
          <w:color w:val="000000" w:themeColor="text1"/>
          <w:sz w:val="28"/>
          <w:rtl/>
        </w:rPr>
        <w:t>رس</w:t>
      </w:r>
      <w:r w:rsidRPr="00654D45">
        <w:rPr>
          <w:rFonts w:ascii="Arial" w:hAnsi="Arial" w:hint="cs"/>
          <w:color w:val="000000" w:themeColor="text1"/>
          <w:sz w:val="28"/>
          <w:rtl/>
        </w:rPr>
        <w:t>ان</w:t>
      </w:r>
      <w:r w:rsidRPr="00654D45">
        <w:rPr>
          <w:rFonts w:ascii="Arial" w:hAnsi="Arial"/>
          <w:color w:val="000000" w:themeColor="text1"/>
          <w:sz w:val="28"/>
          <w:rtl/>
        </w:rPr>
        <w:t>ید</w:t>
      </w:r>
      <w:r w:rsidRPr="00654D45">
        <w:rPr>
          <w:rFonts w:ascii="Arial" w:hAnsi="Arial" w:hint="cs"/>
          <w:color w:val="000000" w:themeColor="text1"/>
          <w:sz w:val="28"/>
          <w:rtl/>
        </w:rPr>
        <w:t xml:space="preserve"> (حدود ضریب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</w:t>
      </w:r>
      <w:r w:rsidRPr="00654D45">
        <w:rPr>
          <w:rFonts w:ascii="Arial" w:hAnsi="Arial" w:hint="cs"/>
          <w:color w:val="000000" w:themeColor="text1"/>
          <w:sz w:val="28"/>
          <w:rtl/>
        </w:rPr>
        <w:t>روایی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پرسشنامه</w:t>
      </w:r>
      <w:r w:rsidRPr="00654D45">
        <w:rPr>
          <w:rFonts w:ascii="Arial" w:hAnsi="Arial" w:hint="cs"/>
          <w:color w:val="000000" w:themeColor="text1"/>
          <w:sz w:val="28"/>
          <w:rtl/>
        </w:rPr>
        <w:t xml:space="preserve"> اینگونه است که برای 5 نفر بالاتر از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</w:t>
      </w:r>
      <w:r w:rsidRPr="00654D45">
        <w:rPr>
          <w:rFonts w:ascii="Arial" w:hAnsi="Arial" w:hint="cs"/>
          <w:color w:val="000000" w:themeColor="text1"/>
          <w:sz w:val="28"/>
          <w:rtl/>
        </w:rPr>
        <w:t>0.9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</w:t>
      </w:r>
      <w:r w:rsidRPr="00654D45">
        <w:rPr>
          <w:rFonts w:ascii="Arial" w:hAnsi="Arial" w:hint="cs"/>
          <w:color w:val="000000" w:themeColor="text1"/>
          <w:sz w:val="28"/>
          <w:rtl/>
        </w:rPr>
        <w:t>و برای 40 نفر بالاتر از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</w:t>
      </w:r>
      <w:r w:rsidRPr="00654D45">
        <w:rPr>
          <w:rFonts w:ascii="Arial" w:hAnsi="Arial" w:hint="cs"/>
          <w:color w:val="000000" w:themeColor="text1"/>
          <w:sz w:val="28"/>
          <w:rtl/>
        </w:rPr>
        <w:t>0.3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</w:t>
      </w:r>
      <w:r w:rsidRPr="00654D45">
        <w:rPr>
          <w:rFonts w:ascii="Arial" w:hAnsi="Arial" w:hint="cs"/>
          <w:color w:val="000000" w:themeColor="text1"/>
          <w:sz w:val="28"/>
          <w:rtl/>
        </w:rPr>
        <w:t>معتبر است)؛ سپس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برای بدست آوردن پایایی آن،</w:t>
      </w:r>
      <w:r w:rsidRPr="00654D45">
        <w:rPr>
          <w:rFonts w:ascii="Arial" w:hAnsi="Arial" w:hint="cs"/>
          <w:color w:val="000000" w:themeColor="text1"/>
          <w:sz w:val="28"/>
          <w:rtl/>
        </w:rPr>
        <w:t xml:space="preserve"> آن را مقدمتاً روی 30 نفر یا بیشتر اجرا کنید و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از آلفای کر</w:t>
      </w:r>
      <w:r w:rsidRPr="00654D45">
        <w:rPr>
          <w:rFonts w:ascii="Arial" w:hAnsi="Arial" w:hint="cs"/>
          <w:color w:val="000000" w:themeColor="text1"/>
          <w:sz w:val="28"/>
          <w:rtl/>
        </w:rPr>
        <w:t>ا</w:t>
      </w:r>
      <w:r w:rsidRPr="00654D45">
        <w:rPr>
          <w:rFonts w:ascii="Arial" w:hAnsi="Arial"/>
          <w:color w:val="000000" w:themeColor="text1"/>
          <w:sz w:val="28"/>
          <w:rtl/>
        </w:rPr>
        <w:t xml:space="preserve">نباخ استفاده </w:t>
      </w:r>
      <w:r w:rsidRPr="00654D45">
        <w:rPr>
          <w:rFonts w:ascii="Arial" w:hAnsi="Arial" w:hint="cs"/>
          <w:color w:val="000000" w:themeColor="text1"/>
          <w:sz w:val="28"/>
          <w:rtl/>
        </w:rPr>
        <w:t>کنید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</w:t>
      </w:r>
      <w:r w:rsidRPr="00654D45">
        <w:rPr>
          <w:rFonts w:ascii="Arial" w:hAnsi="Arial" w:hint="cs"/>
          <w:color w:val="000000" w:themeColor="text1"/>
          <w:sz w:val="28"/>
          <w:rtl/>
        </w:rPr>
        <w:t>(ضمناً ضریب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پایایی پرسشنامه</w:t>
      </w:r>
      <w:r w:rsidRPr="00654D45">
        <w:rPr>
          <w:rFonts w:ascii="Arial" w:hAnsi="Arial" w:hint="cs"/>
          <w:color w:val="000000" w:themeColor="text1"/>
          <w:sz w:val="28"/>
          <w:rtl/>
        </w:rPr>
        <w:t xml:space="preserve"> باید بالاتر از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</w:t>
      </w:r>
      <w:r w:rsidRPr="00654D45">
        <w:rPr>
          <w:rFonts w:ascii="Arial" w:hAnsi="Arial" w:hint="cs"/>
          <w:color w:val="000000" w:themeColor="text1"/>
          <w:sz w:val="28"/>
          <w:rtl/>
        </w:rPr>
        <w:t>0.7</w:t>
      </w:r>
      <w:r w:rsidRPr="00654D45">
        <w:rPr>
          <w:rFonts w:ascii="Arial" w:hAnsi="Arial"/>
          <w:color w:val="000000" w:themeColor="text1"/>
          <w:sz w:val="28"/>
          <w:rtl/>
        </w:rPr>
        <w:t xml:space="preserve"> بدست </w:t>
      </w:r>
      <w:r w:rsidRPr="00654D45">
        <w:rPr>
          <w:rFonts w:ascii="Arial" w:hAnsi="Arial" w:hint="cs"/>
          <w:color w:val="000000" w:themeColor="text1"/>
          <w:sz w:val="28"/>
          <w:rtl/>
        </w:rPr>
        <w:t>آید).</w:t>
      </w:r>
    </w:p>
    <w:p w:rsidR="008D201F" w:rsidRPr="00654D45" w:rsidRDefault="008D201F" w:rsidP="008D201F">
      <w:pPr>
        <w:rPr>
          <w:b/>
          <w:bCs/>
          <w:sz w:val="28"/>
          <w:rtl/>
        </w:rPr>
      </w:pPr>
    </w:p>
    <w:p w:rsidR="008D201F" w:rsidRPr="00654D45" w:rsidRDefault="00431157" w:rsidP="00431157">
      <w:pPr>
        <w:ind w:firstLine="0"/>
        <w:rPr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>منابع</w:t>
      </w:r>
      <w:r w:rsidR="008D201F" w:rsidRPr="00654D45">
        <w:rPr>
          <w:rFonts w:hint="cs"/>
          <w:b/>
          <w:bCs/>
          <w:sz w:val="28"/>
          <w:rtl/>
        </w:rPr>
        <w:t xml:space="preserve">: </w:t>
      </w:r>
    </w:p>
    <w:p w:rsidR="008D201F" w:rsidRPr="00431157" w:rsidRDefault="008D201F" w:rsidP="00431157">
      <w:pPr>
        <w:ind w:firstLine="0"/>
        <w:rPr>
          <w:rFonts w:ascii="Arial" w:hAnsi="Arial"/>
          <w:color w:val="000000" w:themeColor="text1"/>
          <w:sz w:val="28"/>
          <w:rtl/>
        </w:rPr>
      </w:pPr>
      <w:r w:rsidRPr="00431157">
        <w:rPr>
          <w:rFonts w:ascii="Arial" w:hAnsi="Arial"/>
          <w:color w:val="000000" w:themeColor="text1"/>
          <w:sz w:val="28"/>
          <w:rtl/>
        </w:rPr>
        <w:t xml:space="preserve">پرسشنامه </w:t>
      </w:r>
      <w:r w:rsidRPr="00431157">
        <w:rPr>
          <w:rFonts w:ascii="Arial" w:hAnsi="Arial" w:hint="cs"/>
          <w:color w:val="000000" w:themeColor="text1"/>
          <w:sz w:val="28"/>
          <w:rtl/>
        </w:rPr>
        <w:t xml:space="preserve">تاب آوری سازمانی براساس مدل </w:t>
      </w:r>
      <w:r w:rsidRPr="00431157">
        <w:rPr>
          <w:rFonts w:ascii="Arial" w:hAnsi="Arial"/>
          <w:color w:val="000000" w:themeColor="text1"/>
          <w:sz w:val="28"/>
          <w:rtl/>
        </w:rPr>
        <w:t>مک مانوس</w:t>
      </w:r>
      <w:r w:rsidRPr="00431157">
        <w:rPr>
          <w:rFonts w:ascii="Arial" w:hAnsi="Arial" w:hint="cs"/>
          <w:color w:val="000000" w:themeColor="text1"/>
          <w:sz w:val="28"/>
          <w:rtl/>
        </w:rPr>
        <w:t>.</w:t>
      </w:r>
      <w:r w:rsidRPr="00431157">
        <w:rPr>
          <w:rFonts w:ascii="Arial" w:hAnsi="Arial"/>
          <w:color w:val="000000" w:themeColor="text1"/>
          <w:sz w:val="28"/>
          <w:rtl/>
        </w:rPr>
        <w:t xml:space="preserve"> </w:t>
      </w:r>
      <w:r w:rsidRPr="00431157">
        <w:rPr>
          <w:rFonts w:ascii="Arial" w:hAnsi="Arial" w:hint="cs"/>
          <w:color w:val="000000" w:themeColor="text1"/>
          <w:sz w:val="28"/>
          <w:rtl/>
        </w:rPr>
        <w:t>تهیه و ترجمه</w:t>
      </w:r>
      <w:r w:rsidRPr="00431157">
        <w:rPr>
          <w:rFonts w:ascii="Arial" w:hAnsi="Arial"/>
          <w:color w:val="000000" w:themeColor="text1"/>
          <w:sz w:val="28"/>
          <w:rtl/>
        </w:rPr>
        <w:t xml:space="preserve"> آقای دکتر عسکری</w:t>
      </w:r>
      <w:r w:rsidRPr="00431157">
        <w:rPr>
          <w:rFonts w:ascii="Arial" w:hAnsi="Arial" w:hint="cs"/>
          <w:color w:val="000000" w:themeColor="text1"/>
          <w:sz w:val="28"/>
          <w:rtl/>
        </w:rPr>
        <w:t xml:space="preserve"> (</w:t>
      </w:r>
      <w:r w:rsidRPr="00431157">
        <w:rPr>
          <w:rStyle w:val="newsdescription"/>
          <w:rFonts w:ascii="Tahoma" w:hAnsi="Tahoma"/>
          <w:color w:val="000000" w:themeColor="text1"/>
          <w:sz w:val="28"/>
          <w:rtl/>
        </w:rPr>
        <w:t>دکترای برنامه ریزی شهری و منطقه ای (دانشگاه نیوکاسل انگلستان) استاد گروه مدیریت بحران (دانشگاه یورک -تورنتو - کانادا)</w:t>
      </w:r>
      <w:r w:rsidRPr="00431157">
        <w:rPr>
          <w:rFonts w:ascii="Arial" w:hAnsi="Arial" w:hint="cs"/>
          <w:color w:val="000000" w:themeColor="text1"/>
          <w:sz w:val="28"/>
          <w:rtl/>
        </w:rPr>
        <w:t>).</w:t>
      </w:r>
    </w:p>
    <w:p w:rsidR="008D201F" w:rsidRPr="00654D45" w:rsidRDefault="008D201F" w:rsidP="008D201F">
      <w:pPr>
        <w:pStyle w:val="ListParagraph"/>
        <w:autoSpaceDE w:val="0"/>
        <w:autoSpaceDN w:val="0"/>
        <w:adjustRightInd w:val="0"/>
        <w:spacing w:line="216" w:lineRule="auto"/>
        <w:rPr>
          <w:rFonts w:cs="B Nazanin"/>
          <w:b/>
          <w:bCs/>
          <w:sz w:val="28"/>
        </w:rPr>
      </w:pPr>
    </w:p>
    <w:p w:rsidR="002A79BB" w:rsidRDefault="00682C5A"/>
    <w:sectPr w:rsidR="002A79BB" w:rsidSect="004311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170" w:bottom="900" w:left="126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C5A" w:rsidRDefault="00682C5A" w:rsidP="008D201F">
      <w:pPr>
        <w:spacing w:line="240" w:lineRule="auto"/>
      </w:pPr>
      <w:r>
        <w:separator/>
      </w:r>
    </w:p>
  </w:endnote>
  <w:endnote w:type="continuationSeparator" w:id="0">
    <w:p w:rsidR="00682C5A" w:rsidRDefault="00682C5A" w:rsidP="008D20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Lotu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DFA" w:rsidRDefault="00272D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DFA" w:rsidRDefault="00272D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DFA" w:rsidRDefault="00272D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C5A" w:rsidRDefault="00682C5A" w:rsidP="008D201F">
      <w:pPr>
        <w:spacing w:line="240" w:lineRule="auto"/>
      </w:pPr>
      <w:r>
        <w:separator/>
      </w:r>
    </w:p>
  </w:footnote>
  <w:footnote w:type="continuationSeparator" w:id="0">
    <w:p w:rsidR="00682C5A" w:rsidRDefault="00682C5A" w:rsidP="008D201F">
      <w:pPr>
        <w:spacing w:line="240" w:lineRule="auto"/>
      </w:pPr>
      <w:r>
        <w:continuationSeparator/>
      </w:r>
    </w:p>
  </w:footnote>
  <w:footnote w:id="1">
    <w:p w:rsidR="008D201F" w:rsidRDefault="008D201F" w:rsidP="008D201F">
      <w:pPr>
        <w:ind w:firstLine="0"/>
      </w:pPr>
    </w:p>
  </w:footnote>
  <w:footnote w:id="2">
    <w:p w:rsidR="008D201F" w:rsidRDefault="008D201F" w:rsidP="00431157">
      <w:pPr>
        <w:ind w:firstLine="0"/>
      </w:pPr>
    </w:p>
  </w:footnote>
  <w:footnote w:id="3">
    <w:p w:rsidR="008D201F" w:rsidRDefault="008D201F" w:rsidP="008D201F">
      <w:pPr>
        <w:ind w:firstLin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DFA" w:rsidRDefault="00272D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DFA" w:rsidRDefault="00272D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DFA" w:rsidRDefault="00272D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3E10"/>
    <w:multiLevelType w:val="multilevel"/>
    <w:tmpl w:val="72BC1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54C4B"/>
    <w:multiLevelType w:val="multilevel"/>
    <w:tmpl w:val="4AB46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14CDD"/>
    <w:multiLevelType w:val="multilevel"/>
    <w:tmpl w:val="E3EA1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D1722C"/>
    <w:multiLevelType w:val="multilevel"/>
    <w:tmpl w:val="A8623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0C0371"/>
    <w:multiLevelType w:val="multilevel"/>
    <w:tmpl w:val="696CB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5C3D36"/>
    <w:multiLevelType w:val="multilevel"/>
    <w:tmpl w:val="EBF22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0A4F4C"/>
    <w:multiLevelType w:val="multilevel"/>
    <w:tmpl w:val="D23A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322958"/>
    <w:multiLevelType w:val="multilevel"/>
    <w:tmpl w:val="7A8A8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ED04ED"/>
    <w:multiLevelType w:val="multilevel"/>
    <w:tmpl w:val="685CF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463279"/>
    <w:multiLevelType w:val="multilevel"/>
    <w:tmpl w:val="31F62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742501"/>
    <w:multiLevelType w:val="multilevel"/>
    <w:tmpl w:val="A89C1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20456"/>
    <w:multiLevelType w:val="multilevel"/>
    <w:tmpl w:val="33329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3919B3"/>
    <w:multiLevelType w:val="multilevel"/>
    <w:tmpl w:val="4DBCB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AA2B6F"/>
    <w:multiLevelType w:val="multilevel"/>
    <w:tmpl w:val="1026F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105978"/>
    <w:multiLevelType w:val="multilevel"/>
    <w:tmpl w:val="52004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3E5579"/>
    <w:multiLevelType w:val="hybridMultilevel"/>
    <w:tmpl w:val="A7BAF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400CC8"/>
    <w:multiLevelType w:val="multilevel"/>
    <w:tmpl w:val="199E0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5A0E7F"/>
    <w:multiLevelType w:val="multilevel"/>
    <w:tmpl w:val="ACAAA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F33863"/>
    <w:multiLevelType w:val="hybridMultilevel"/>
    <w:tmpl w:val="54CC6D26"/>
    <w:lvl w:ilvl="0" w:tplc="7D7ED808">
      <w:numFmt w:val="bullet"/>
      <w:lvlText w:val="-"/>
      <w:lvlJc w:val="left"/>
      <w:pPr>
        <w:ind w:left="720" w:hanging="360"/>
      </w:pPr>
      <w:rPr>
        <w:rFonts w:ascii="Arial" w:eastAsia="Times New Roman" w:hAnsi="Aria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A136D0"/>
    <w:multiLevelType w:val="multilevel"/>
    <w:tmpl w:val="F29A8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AB5F8B"/>
    <w:multiLevelType w:val="multilevel"/>
    <w:tmpl w:val="3962B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0614CA"/>
    <w:multiLevelType w:val="multilevel"/>
    <w:tmpl w:val="8E865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B24207"/>
    <w:multiLevelType w:val="multilevel"/>
    <w:tmpl w:val="733E9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4"/>
  </w:num>
  <w:num w:numId="3">
    <w:abstractNumId w:val="1"/>
  </w:num>
  <w:num w:numId="4">
    <w:abstractNumId w:val="19"/>
  </w:num>
  <w:num w:numId="5">
    <w:abstractNumId w:val="20"/>
  </w:num>
  <w:num w:numId="6">
    <w:abstractNumId w:val="10"/>
  </w:num>
  <w:num w:numId="7">
    <w:abstractNumId w:val="8"/>
  </w:num>
  <w:num w:numId="8">
    <w:abstractNumId w:val="4"/>
  </w:num>
  <w:num w:numId="9">
    <w:abstractNumId w:val="3"/>
  </w:num>
  <w:num w:numId="10">
    <w:abstractNumId w:val="6"/>
  </w:num>
  <w:num w:numId="11">
    <w:abstractNumId w:val="0"/>
  </w:num>
  <w:num w:numId="12">
    <w:abstractNumId w:val="13"/>
  </w:num>
  <w:num w:numId="13">
    <w:abstractNumId w:val="16"/>
  </w:num>
  <w:num w:numId="14">
    <w:abstractNumId w:val="22"/>
  </w:num>
  <w:num w:numId="15">
    <w:abstractNumId w:val="9"/>
  </w:num>
  <w:num w:numId="16">
    <w:abstractNumId w:val="11"/>
  </w:num>
  <w:num w:numId="17">
    <w:abstractNumId w:val="17"/>
  </w:num>
  <w:num w:numId="18">
    <w:abstractNumId w:val="7"/>
  </w:num>
  <w:num w:numId="19">
    <w:abstractNumId w:val="2"/>
  </w:num>
  <w:num w:numId="20">
    <w:abstractNumId w:val="5"/>
  </w:num>
  <w:num w:numId="21">
    <w:abstractNumId w:val="12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FA6"/>
    <w:rsid w:val="00272DFA"/>
    <w:rsid w:val="00431157"/>
    <w:rsid w:val="004D2F07"/>
    <w:rsid w:val="00682C5A"/>
    <w:rsid w:val="00782FA6"/>
    <w:rsid w:val="00821A2F"/>
    <w:rsid w:val="008D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0C14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01F"/>
    <w:pPr>
      <w:bidi/>
      <w:spacing w:after="0" w:line="312" w:lineRule="auto"/>
      <w:ind w:firstLine="284"/>
      <w:jc w:val="both"/>
    </w:pPr>
    <w:rPr>
      <w:rFonts w:ascii="Times New Roman" w:eastAsia="Times New Roman" w:hAnsi="Times New Roman" w:cs="B Nazanin"/>
      <w:sz w:val="24"/>
      <w:szCs w:val="28"/>
      <w:lang w:bidi="fa-IR"/>
    </w:rPr>
  </w:style>
  <w:style w:type="paragraph" w:styleId="Heading1">
    <w:name w:val="heading 1"/>
    <w:basedOn w:val="Normal"/>
    <w:next w:val="Normal"/>
    <w:link w:val="Heading1Char"/>
    <w:qFormat/>
    <w:rsid w:val="008D201F"/>
    <w:pPr>
      <w:keepNext/>
      <w:spacing w:before="240"/>
      <w:outlineLvl w:val="0"/>
    </w:pPr>
    <w:rPr>
      <w:rFonts w:asciiTheme="minorHAnsi" w:hAnsiTheme="minorHAnsi"/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8D201F"/>
    <w:pPr>
      <w:keepNext/>
      <w:spacing w:before="240"/>
      <w:outlineLvl w:val="1"/>
    </w:pPr>
    <w:rPr>
      <w:rFonts w:ascii="Arial" w:hAnsi="Arial"/>
      <w:b/>
      <w:bCs/>
      <w:szCs w:val="26"/>
    </w:rPr>
  </w:style>
  <w:style w:type="paragraph" w:styleId="Heading3">
    <w:name w:val="heading 3"/>
    <w:basedOn w:val="Normal"/>
    <w:next w:val="Normal"/>
    <w:link w:val="Heading3Char"/>
    <w:qFormat/>
    <w:rsid w:val="008D201F"/>
    <w:pPr>
      <w:keepNext/>
      <w:spacing w:before="240"/>
      <w:jc w:val="center"/>
      <w:outlineLvl w:val="2"/>
    </w:pPr>
    <w:rPr>
      <w:rFonts w:ascii="Arial" w:hAnsi="Arial" w:cs="B Titr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rsid w:val="008D201F"/>
    <w:pPr>
      <w:keepNext/>
      <w:spacing w:before="200"/>
      <w:ind w:firstLine="0"/>
      <w:jc w:val="center"/>
      <w:outlineLvl w:val="3"/>
    </w:pPr>
    <w:rPr>
      <w:rFonts w:eastAsiaTheme="majorEastAsia"/>
      <w:b/>
      <w:bCs/>
      <w:i/>
      <w:iCs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01F"/>
    <w:pPr>
      <w:keepNext/>
      <w:keepLines/>
      <w:spacing w:before="240"/>
      <w:outlineLvl w:val="8"/>
    </w:pPr>
    <w:rPr>
      <w:rFonts w:eastAsiaTheme="maj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201F"/>
    <w:rPr>
      <w:rFonts w:eastAsia="Times New Roman" w:cs="B Nazanin"/>
      <w:b/>
      <w:bCs/>
      <w:kern w:val="32"/>
      <w:sz w:val="24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rsid w:val="008D201F"/>
    <w:rPr>
      <w:rFonts w:ascii="Arial" w:eastAsia="Times New Roman" w:hAnsi="Arial" w:cs="B Nazanin"/>
      <w:b/>
      <w:bCs/>
      <w:sz w:val="24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rsid w:val="008D201F"/>
    <w:rPr>
      <w:rFonts w:ascii="Arial" w:eastAsia="Times New Roman" w:hAnsi="Arial" w:cs="B Titr"/>
      <w:b/>
      <w:bCs/>
      <w:sz w:val="24"/>
      <w:szCs w:val="28"/>
      <w:lang w:bidi="fa-IR"/>
    </w:rPr>
  </w:style>
  <w:style w:type="character" w:customStyle="1" w:styleId="Heading4Char">
    <w:name w:val="Heading 4 Char"/>
    <w:basedOn w:val="DefaultParagraphFont"/>
    <w:link w:val="Heading4"/>
    <w:rsid w:val="008D201F"/>
    <w:rPr>
      <w:rFonts w:ascii="Times New Roman" w:eastAsiaTheme="majorEastAsia" w:hAnsi="Times New Roman" w:cs="B Nazanin"/>
      <w:b/>
      <w:bCs/>
      <w:i/>
      <w:iCs/>
      <w:color w:val="000000" w:themeColor="text1"/>
      <w:sz w:val="24"/>
      <w:szCs w:val="28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01F"/>
    <w:rPr>
      <w:rFonts w:ascii="Times New Roman" w:eastAsiaTheme="majorEastAsia" w:hAnsi="Times New Roman" w:cs="B Nazanin"/>
      <w:sz w:val="24"/>
      <w:szCs w:val="28"/>
      <w:lang w:bidi="fa-IR"/>
    </w:rPr>
  </w:style>
  <w:style w:type="table" w:styleId="TableGrid">
    <w:name w:val="Table Grid"/>
    <w:basedOn w:val="TableNormal"/>
    <w:uiPriority w:val="59"/>
    <w:rsid w:val="008D2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D201F"/>
    <w:pPr>
      <w:bidi w:val="0"/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201F"/>
    <w:rPr>
      <w:rFonts w:ascii="Times New Roman" w:eastAsia="Times New Roman" w:hAnsi="Times New Roman" w:cs="B Nazanin"/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8D201F"/>
    <w:rPr>
      <w:vertAlign w:val="superscript"/>
    </w:rPr>
  </w:style>
  <w:style w:type="character" w:customStyle="1" w:styleId="st1">
    <w:name w:val="st1"/>
    <w:basedOn w:val="DefaultParagraphFont"/>
    <w:rsid w:val="008D201F"/>
  </w:style>
  <w:style w:type="character" w:customStyle="1" w:styleId="newsdescription">
    <w:name w:val="newsdescription"/>
    <w:basedOn w:val="DefaultParagraphFont"/>
    <w:rsid w:val="008D201F"/>
  </w:style>
  <w:style w:type="paragraph" w:styleId="ListParagraph">
    <w:name w:val="List Paragraph"/>
    <w:basedOn w:val="Normal"/>
    <w:uiPriority w:val="34"/>
    <w:qFormat/>
    <w:rsid w:val="008D201F"/>
    <w:pPr>
      <w:ind w:left="720"/>
      <w:contextualSpacing/>
    </w:pPr>
    <w:rPr>
      <w:rFonts w:cs="Times New Roman"/>
    </w:rPr>
  </w:style>
  <w:style w:type="paragraph" w:styleId="NormalWeb">
    <w:name w:val="Normal (Web)"/>
    <w:basedOn w:val="Normal"/>
    <w:uiPriority w:val="99"/>
    <w:unhideWhenUsed/>
    <w:rsid w:val="008D201F"/>
    <w:pPr>
      <w:bidi w:val="0"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Cs w:val="24"/>
    </w:rPr>
  </w:style>
  <w:style w:type="character" w:styleId="Strong">
    <w:name w:val="Strong"/>
    <w:basedOn w:val="DefaultParagraphFont"/>
    <w:uiPriority w:val="22"/>
    <w:qFormat/>
    <w:rsid w:val="008D201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0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01F"/>
    <w:rPr>
      <w:rFonts w:ascii="Tahoma" w:eastAsia="Times New Roman" w:hAnsi="Tahoma" w:cs="Tahoma"/>
      <w:sz w:val="16"/>
      <w:szCs w:val="16"/>
      <w:lang w:bidi="fa-IR"/>
    </w:rPr>
  </w:style>
  <w:style w:type="paragraph" w:customStyle="1" w:styleId="Bort">
    <w:name w:val="Bort"/>
    <w:basedOn w:val="Normal"/>
    <w:next w:val="Normal"/>
    <w:rsid w:val="008D201F"/>
    <w:pPr>
      <w:spacing w:line="240" w:lineRule="auto"/>
      <w:ind w:firstLine="0"/>
    </w:pPr>
    <w:rPr>
      <w:sz w:val="20"/>
      <w:szCs w:val="24"/>
    </w:rPr>
  </w:style>
  <w:style w:type="paragraph" w:customStyle="1" w:styleId="BortBold">
    <w:name w:val="BortBold"/>
    <w:basedOn w:val="Bort"/>
    <w:next w:val="Normal"/>
    <w:rsid w:val="008D201F"/>
    <w:pPr>
      <w:jc w:val="center"/>
    </w:pPr>
    <w:rPr>
      <w:b/>
      <w:bCs/>
      <w:szCs w:val="22"/>
    </w:rPr>
  </w:style>
  <w:style w:type="paragraph" w:customStyle="1" w:styleId="BortCenter">
    <w:name w:val="BortCenter"/>
    <w:basedOn w:val="Bort"/>
    <w:next w:val="Normal"/>
    <w:rsid w:val="008D201F"/>
    <w:pPr>
      <w:jc w:val="center"/>
    </w:pPr>
  </w:style>
  <w:style w:type="paragraph" w:styleId="Caption">
    <w:name w:val="caption"/>
    <w:basedOn w:val="Normal"/>
    <w:next w:val="Normal"/>
    <w:unhideWhenUsed/>
    <w:qFormat/>
    <w:rsid w:val="008D201F"/>
    <w:pPr>
      <w:spacing w:after="200" w:line="240" w:lineRule="auto"/>
    </w:pPr>
    <w:rPr>
      <w:b/>
      <w:bCs/>
      <w:sz w:val="18"/>
      <w:szCs w:val="24"/>
    </w:rPr>
  </w:style>
  <w:style w:type="paragraph" w:customStyle="1" w:styleId="Code">
    <w:name w:val="Code"/>
    <w:basedOn w:val="Normal"/>
    <w:qFormat/>
    <w:rsid w:val="008D201F"/>
    <w:pPr>
      <w:bidi w:val="0"/>
      <w:spacing w:after="100" w:afterAutospacing="1" w:line="240" w:lineRule="auto"/>
      <w:ind w:firstLine="0"/>
      <w:jc w:val="left"/>
    </w:pPr>
    <w:rPr>
      <w:sz w:val="20"/>
      <w:szCs w:val="20"/>
    </w:rPr>
  </w:style>
  <w:style w:type="paragraph" w:customStyle="1" w:styleId="Figure">
    <w:name w:val="Figure"/>
    <w:basedOn w:val="Normal"/>
    <w:next w:val="Normal"/>
    <w:rsid w:val="008D201F"/>
    <w:pPr>
      <w:keepNext/>
      <w:spacing w:before="240" w:line="240" w:lineRule="auto"/>
      <w:ind w:firstLine="0"/>
      <w:jc w:val="center"/>
    </w:pPr>
    <w:rPr>
      <w:b/>
      <w:bCs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8D201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01F"/>
    <w:rPr>
      <w:rFonts w:ascii="Times New Roman" w:eastAsia="Times New Roman" w:hAnsi="Times New Roman" w:cs="B Nazanin"/>
      <w:sz w:val="24"/>
      <w:szCs w:val="28"/>
      <w:lang w:bidi="fa-IR"/>
    </w:rPr>
  </w:style>
  <w:style w:type="character" w:customStyle="1" w:styleId="il">
    <w:name w:val="il"/>
    <w:basedOn w:val="DefaultParagraphFont"/>
    <w:rsid w:val="008D201F"/>
  </w:style>
  <w:style w:type="paragraph" w:customStyle="1" w:styleId="Nahed">
    <w:name w:val="Nahed"/>
    <w:basedOn w:val="Normal"/>
    <w:next w:val="Normal"/>
    <w:link w:val="NahedChar"/>
    <w:qFormat/>
    <w:rsid w:val="008D201F"/>
    <w:pPr>
      <w:keepNext/>
      <w:spacing w:before="120" w:line="240" w:lineRule="auto"/>
    </w:pPr>
    <w:rPr>
      <w:b/>
      <w:bCs/>
    </w:rPr>
  </w:style>
  <w:style w:type="character" w:customStyle="1" w:styleId="NahedChar">
    <w:name w:val="Nahed Char"/>
    <w:basedOn w:val="DefaultParagraphFont"/>
    <w:link w:val="Nahed"/>
    <w:rsid w:val="008D201F"/>
    <w:rPr>
      <w:rFonts w:ascii="Times New Roman" w:eastAsia="Times New Roman" w:hAnsi="Times New Roman" w:cs="B Nazanin"/>
      <w:b/>
      <w:bCs/>
      <w:sz w:val="24"/>
      <w:szCs w:val="28"/>
      <w:lang w:bidi="fa-IR"/>
    </w:rPr>
  </w:style>
  <w:style w:type="paragraph" w:customStyle="1" w:styleId="Picture">
    <w:name w:val="Picture"/>
    <w:basedOn w:val="Normal"/>
    <w:next w:val="Normal"/>
    <w:qFormat/>
    <w:rsid w:val="008D201F"/>
    <w:pPr>
      <w:spacing w:after="100" w:afterAutospacing="1"/>
      <w:ind w:firstLine="0"/>
      <w:jc w:val="center"/>
    </w:pPr>
  </w:style>
  <w:style w:type="paragraph" w:customStyle="1" w:styleId="Refrences">
    <w:name w:val="Refrences"/>
    <w:basedOn w:val="Code"/>
    <w:rsid w:val="008D201F"/>
    <w:pPr>
      <w:spacing w:after="120" w:afterAutospacing="0"/>
      <w:jc w:val="both"/>
    </w:pPr>
    <w:rPr>
      <w:rFonts w:ascii="Cambria Math" w:hAnsi="Cambria Math"/>
    </w:rPr>
  </w:style>
  <w:style w:type="paragraph" w:customStyle="1" w:styleId="Table">
    <w:name w:val="Table"/>
    <w:basedOn w:val="Normal"/>
    <w:next w:val="Normal"/>
    <w:link w:val="TableChar"/>
    <w:rsid w:val="008D201F"/>
    <w:pPr>
      <w:keepNext/>
      <w:spacing w:before="240" w:line="240" w:lineRule="auto"/>
      <w:ind w:firstLine="0"/>
      <w:jc w:val="center"/>
    </w:pPr>
    <w:rPr>
      <w:b/>
      <w:bCs/>
      <w:sz w:val="20"/>
      <w:szCs w:val="24"/>
    </w:rPr>
  </w:style>
  <w:style w:type="character" w:customStyle="1" w:styleId="TableChar">
    <w:name w:val="Table Char"/>
    <w:link w:val="Table"/>
    <w:rsid w:val="008D201F"/>
    <w:rPr>
      <w:rFonts w:ascii="Times New Roman" w:eastAsia="Times New Roman" w:hAnsi="Times New Roman" w:cs="B Nazanin"/>
      <w:b/>
      <w:bCs/>
      <w:sz w:val="20"/>
      <w:szCs w:val="24"/>
      <w:lang w:bidi="fa-IR"/>
    </w:rPr>
  </w:style>
  <w:style w:type="table" w:customStyle="1" w:styleId="tblsimple">
    <w:name w:val="tblsimple"/>
    <w:basedOn w:val="TableNormal"/>
    <w:uiPriority w:val="99"/>
    <w:rsid w:val="008D201F"/>
    <w:pPr>
      <w:spacing w:after="0" w:line="240" w:lineRule="auto"/>
      <w:jc w:val="center"/>
    </w:pPr>
    <w:rPr>
      <w:rFonts w:ascii="Times New Roman" w:eastAsia="Times New Roman" w:hAnsi="Times New Roman" w:cs="B Nazanin"/>
      <w:sz w:val="20"/>
      <w:szCs w:val="24"/>
      <w:lang w:bidi="fa-IR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FFFFFF" w:themeFill="background1"/>
      <w:vAlign w:val="center"/>
    </w:tcPr>
  </w:style>
  <w:style w:type="paragraph" w:styleId="TOC1">
    <w:name w:val="toc 1"/>
    <w:basedOn w:val="Normal"/>
    <w:next w:val="Normal"/>
    <w:autoRedefine/>
    <w:uiPriority w:val="39"/>
    <w:rsid w:val="008D201F"/>
    <w:pPr>
      <w:spacing w:line="240" w:lineRule="auto"/>
    </w:pPr>
    <w:rPr>
      <w:rFonts w:ascii="Cambria Math" w:hAnsi="Cambria Math"/>
    </w:rPr>
  </w:style>
  <w:style w:type="table" w:customStyle="1" w:styleId="a">
    <w:name w:val="آزیتا"/>
    <w:basedOn w:val="TableNormal"/>
    <w:uiPriority w:val="99"/>
    <w:rsid w:val="008D201F"/>
    <w:pPr>
      <w:spacing w:after="0" w:line="240" w:lineRule="auto"/>
      <w:jc w:val="center"/>
    </w:pPr>
    <w:rPr>
      <w:rFonts w:eastAsia="Times New Roman" w:cs="B Nazanin"/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</w:style>
  <w:style w:type="table" w:styleId="GridTable4-Accent3">
    <w:name w:val="Grid Table 4 Accent 3"/>
    <w:basedOn w:val="TableNormal"/>
    <w:uiPriority w:val="49"/>
    <w:rsid w:val="008D201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431157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2DF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DFA"/>
    <w:rPr>
      <w:rFonts w:ascii="Times New Roman" w:eastAsia="Times New Roman" w:hAnsi="Times New Roman" w:cs="B Nazanin"/>
      <w:sz w:val="24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1394</Words>
  <Characters>7949</Characters>
  <Application>Microsoft Office Word</Application>
  <DocSecurity>0</DocSecurity>
  <Lines>66</Lines>
  <Paragraphs>18</Paragraphs>
  <ScaleCrop>false</ScaleCrop>
  <Company/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2021-06-20T07:53:00Z</dcterms:created>
  <dcterms:modified xsi:type="dcterms:W3CDTF">2021-06-20T07:53:00Z</dcterms:modified>
</cp:coreProperties>
</file>