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4E7" w:rsidRDefault="00C864E7" w:rsidP="00DC2C79">
      <w:pPr>
        <w:tabs>
          <w:tab w:val="right" w:pos="90"/>
        </w:tabs>
        <w:bidi/>
        <w:spacing w:after="0" w:line="240" w:lineRule="auto"/>
        <w:jc w:val="center"/>
        <w:rPr>
          <w:rFonts w:cs="B Titr"/>
          <w:b/>
          <w:bCs/>
          <w:sz w:val="32"/>
          <w:szCs w:val="32"/>
          <w:rtl/>
        </w:rPr>
      </w:pPr>
      <w:r w:rsidRPr="00DC2C79">
        <w:rPr>
          <w:rFonts w:cs="B Titr" w:hint="cs"/>
          <w:b/>
          <w:bCs/>
          <w:sz w:val="32"/>
          <w:szCs w:val="32"/>
          <w:rtl/>
        </w:rPr>
        <w:t>پرسشنامه استاندارد تعالی</w:t>
      </w:r>
      <w:bookmarkStart w:id="0" w:name="_GoBack"/>
      <w:bookmarkEnd w:id="0"/>
      <w:r w:rsidRPr="00DC2C79">
        <w:rPr>
          <w:rFonts w:cs="B Titr" w:hint="cs"/>
          <w:b/>
          <w:bCs/>
          <w:sz w:val="32"/>
          <w:szCs w:val="32"/>
          <w:rtl/>
        </w:rPr>
        <w:t xml:space="preserve"> سازمانی</w:t>
      </w:r>
    </w:p>
    <w:p w:rsidR="00DC2C79" w:rsidRPr="00DC2C79" w:rsidRDefault="00DC2C79" w:rsidP="00DC2C79">
      <w:pPr>
        <w:tabs>
          <w:tab w:val="right" w:pos="90"/>
        </w:tabs>
        <w:bidi/>
        <w:spacing w:after="0" w:line="240" w:lineRule="auto"/>
        <w:jc w:val="center"/>
        <w:rPr>
          <w:rFonts w:cs="B Titr"/>
          <w:b/>
          <w:bCs/>
          <w:sz w:val="32"/>
          <w:szCs w:val="32"/>
          <w:rtl/>
        </w:rPr>
      </w:pPr>
    </w:p>
    <w:p w:rsidR="00DC2C79" w:rsidRPr="00DC2C79" w:rsidRDefault="00DC2C79" w:rsidP="00DC2C79">
      <w:pPr>
        <w:autoSpaceDE w:val="0"/>
        <w:autoSpaceDN w:val="0"/>
        <w:bidi/>
        <w:adjustRightInd w:val="0"/>
        <w:spacing w:after="0" w:line="240" w:lineRule="auto"/>
        <w:ind w:left="27"/>
        <w:jc w:val="both"/>
        <w:rPr>
          <w:rFonts w:ascii="Calibri" w:eastAsia="Calibri" w:hAnsi="Calibri" w:cs="B Nazanin"/>
          <w:sz w:val="28"/>
          <w:szCs w:val="28"/>
          <w:rtl/>
          <w:lang w:val="sr-Cyrl-CS"/>
        </w:rPr>
      </w:pPr>
      <w:r w:rsidRPr="00DC2C79">
        <w:rPr>
          <w:rFonts w:ascii="Tahoma" w:eastAsia="Calibri" w:hAnsi="Tahoma" w:cs="B Nazanin" w:hint="cs"/>
          <w:sz w:val="28"/>
          <w:szCs w:val="28"/>
          <w:rtl/>
          <w:lang w:val="sr-Cyrl-CS"/>
        </w:rPr>
        <w:t xml:space="preserve">در این پژوهش منظور از  تعالی سازمانی   </w:t>
      </w:r>
      <w:r w:rsidRPr="00DC2C79">
        <w:rPr>
          <w:rFonts w:ascii="Calibri" w:eastAsia="Calibri" w:hAnsi="Calibri" w:cs="B Nazanin" w:hint="cs"/>
          <w:sz w:val="28"/>
          <w:szCs w:val="28"/>
          <w:rtl/>
          <w:lang w:val="sr-Cyrl-CS"/>
        </w:rPr>
        <w:t>نمره</w:t>
      </w:r>
      <w:r w:rsidRPr="00DC2C79">
        <w:rPr>
          <w:rFonts w:ascii="Calibri" w:eastAsia="Calibri" w:hAnsi="Calibri" w:cs="B Nazanin"/>
          <w:sz w:val="28"/>
          <w:szCs w:val="28"/>
          <w:rtl/>
          <w:lang w:val="sr-Cyrl-CS"/>
        </w:rPr>
        <w:softHyphen/>
      </w:r>
      <w:r w:rsidRPr="00DC2C79">
        <w:rPr>
          <w:rFonts w:ascii="Calibri" w:eastAsia="Calibri" w:hAnsi="Calibri" w:cs="B Nazanin" w:hint="cs"/>
          <w:sz w:val="28"/>
          <w:szCs w:val="28"/>
          <w:rtl/>
          <w:lang w:val="sr-Cyrl-CS"/>
        </w:rPr>
        <w:t>اي است كه کارکنان به سوالات 50</w:t>
      </w:r>
      <w:r>
        <w:rPr>
          <w:rFonts w:ascii="Calibri" w:eastAsia="Calibri" w:hAnsi="Calibri" w:cs="B Nazanin" w:hint="cs"/>
          <w:sz w:val="28"/>
          <w:szCs w:val="28"/>
          <w:rtl/>
          <w:lang w:val="sr-Cyrl-CS"/>
        </w:rPr>
        <w:t xml:space="preserve"> گویه ای</w:t>
      </w:r>
      <w:r w:rsidRPr="00DC2C79">
        <w:rPr>
          <w:rFonts w:ascii="Calibri" w:eastAsia="Calibri" w:hAnsi="Calibri" w:cs="B Nazanin" w:hint="cs"/>
          <w:sz w:val="28"/>
          <w:szCs w:val="28"/>
          <w:rtl/>
          <w:lang w:val="sr-Cyrl-CS"/>
        </w:rPr>
        <w:t xml:space="preserve"> پرسشنامة می</w:t>
      </w:r>
      <w:r w:rsidRPr="00DC2C79">
        <w:rPr>
          <w:rFonts w:ascii="Calibri" w:eastAsia="Calibri" w:hAnsi="Calibri" w:cs="B Nazanin"/>
          <w:sz w:val="28"/>
          <w:szCs w:val="28"/>
          <w:rtl/>
          <w:lang w:val="sr-Cyrl-CS"/>
        </w:rPr>
        <w:softHyphen/>
      </w:r>
      <w:r>
        <w:rPr>
          <w:rFonts w:ascii="Calibri" w:eastAsia="Calibri" w:hAnsi="Calibri" w:cs="B Nazanin" w:hint="cs"/>
          <w:sz w:val="28"/>
          <w:szCs w:val="28"/>
          <w:rtl/>
          <w:lang w:val="sr-Cyrl-CS"/>
        </w:rPr>
        <w:t>دهند</w:t>
      </w:r>
    </w:p>
    <w:p w:rsidR="00C864E7" w:rsidRPr="00DC2C79" w:rsidRDefault="00C864E7" w:rsidP="00C864E7">
      <w:pPr>
        <w:bidi/>
        <w:spacing w:after="0" w:line="240" w:lineRule="auto"/>
        <w:jc w:val="both"/>
        <w:rPr>
          <w:rFonts w:ascii="Calibri" w:eastAsia="Calibri" w:hAnsi="Calibri" w:cs="B Nazanin"/>
          <w:sz w:val="28"/>
          <w:szCs w:val="28"/>
        </w:rPr>
      </w:pPr>
      <w:r w:rsidRPr="00DC2C79">
        <w:rPr>
          <w:rFonts w:ascii="Calibri" w:eastAsia="Calibri" w:hAnsi="Calibri" w:cs="B Nazanin" w:hint="cs"/>
          <w:sz w:val="28"/>
          <w:szCs w:val="28"/>
          <w:rtl/>
        </w:rPr>
        <w:t xml:space="preserve"> تعالی به ایجاد توازن و جلب رضایت تمامی ذی نفعان بستگی دارد.سازمانهای متعالی همواره و به سرعت در برابر تغییر نظامها و انتظارات ذی نقعان چابک ،منعطف و پاسخگو هستند(ریاحی ،1385).</w:t>
      </w:r>
    </w:p>
    <w:p w:rsidR="00C864E7" w:rsidRPr="00DC2C79" w:rsidRDefault="00C864E7" w:rsidP="00C864E7">
      <w:pPr>
        <w:rPr>
          <w:rFonts w:cs="B Nazanin"/>
          <w:sz w:val="28"/>
          <w:szCs w:val="28"/>
          <w:rtl/>
        </w:rPr>
      </w:pPr>
    </w:p>
    <w:tbl>
      <w:tblPr>
        <w:tblStyle w:val="GridTable4-Accent3"/>
        <w:bidiVisual/>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7091"/>
        <w:gridCol w:w="630"/>
        <w:gridCol w:w="630"/>
        <w:gridCol w:w="540"/>
        <w:gridCol w:w="533"/>
      </w:tblGrid>
      <w:tr w:rsidR="00DC2C79" w:rsidRPr="00DC2C79" w:rsidTr="00066A60">
        <w:trPr>
          <w:cnfStyle w:val="100000000000" w:firstRow="1" w:lastRow="0" w:firstColumn="0" w:lastColumn="0" w:oddVBand="0" w:evenVBand="0" w:oddHBand="0" w:evenHBand="0" w:firstRowFirstColumn="0" w:firstRowLastColumn="0" w:lastRowFirstColumn="0" w:lastRowLastColumn="0"/>
          <w:cantSplit/>
          <w:trHeight w:val="1135"/>
          <w:jc w:val="center"/>
        </w:trPr>
        <w:tc>
          <w:tcPr>
            <w:cnfStyle w:val="001000000000" w:firstRow="0" w:lastRow="0" w:firstColumn="1" w:lastColumn="0" w:oddVBand="0" w:evenVBand="0" w:oddHBand="0" w:evenHBand="0" w:firstRowFirstColumn="0" w:firstRowLastColumn="0" w:lastRowFirstColumn="0" w:lastRowLastColumn="0"/>
            <w:tcW w:w="672" w:type="dxa"/>
            <w:tcBorders>
              <w:top w:val="none" w:sz="0" w:space="0" w:color="auto"/>
              <w:left w:val="none" w:sz="0" w:space="0" w:color="auto"/>
              <w:bottom w:val="none" w:sz="0" w:space="0" w:color="auto"/>
              <w:right w:val="none" w:sz="0" w:space="0" w:color="auto"/>
            </w:tcBorders>
            <w:textDirection w:val="btLr"/>
          </w:tcPr>
          <w:p w:rsidR="00DC2C79" w:rsidRPr="00DC2C79" w:rsidRDefault="00DC2C79" w:rsidP="00DC2C79">
            <w:pPr>
              <w:bidi/>
              <w:spacing w:line="240" w:lineRule="auto"/>
              <w:ind w:left="113" w:right="113"/>
              <w:jc w:val="center"/>
              <w:rPr>
                <w:rFonts w:cs="B Nazanin"/>
                <w:color w:val="auto"/>
                <w:sz w:val="24"/>
                <w:szCs w:val="24"/>
                <w:rtl/>
                <w:lang w:bidi="fa-IR"/>
              </w:rPr>
            </w:pPr>
            <w:r w:rsidRPr="00DC2C79">
              <w:rPr>
                <w:rFonts w:cs="B Nazanin" w:hint="cs"/>
                <w:color w:val="auto"/>
                <w:sz w:val="24"/>
                <w:szCs w:val="24"/>
                <w:rtl/>
                <w:lang w:bidi="fa-IR"/>
              </w:rPr>
              <w:t>ردیف</w:t>
            </w:r>
          </w:p>
        </w:tc>
        <w:tc>
          <w:tcPr>
            <w:tcW w:w="7091" w:type="dxa"/>
            <w:tcBorders>
              <w:top w:val="none" w:sz="0" w:space="0" w:color="auto"/>
              <w:left w:val="none" w:sz="0" w:space="0" w:color="auto"/>
              <w:bottom w:val="none" w:sz="0" w:space="0" w:color="auto"/>
              <w:right w:val="none" w:sz="0" w:space="0" w:color="auto"/>
            </w:tcBorders>
            <w:vAlign w:val="center"/>
          </w:tcPr>
          <w:p w:rsidR="00DC2C79" w:rsidRPr="00DC2C79" w:rsidRDefault="00DC2C79" w:rsidP="00DC2C79">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32"/>
                <w:szCs w:val="32"/>
                <w:rtl/>
                <w:lang w:bidi="fa-IR"/>
              </w:rPr>
            </w:pPr>
            <w:r w:rsidRPr="00DC2C79">
              <w:rPr>
                <w:rFonts w:cs="B Nazanin" w:hint="cs"/>
                <w:color w:val="auto"/>
                <w:sz w:val="32"/>
                <w:szCs w:val="32"/>
                <w:rtl/>
                <w:lang w:bidi="fa-IR"/>
              </w:rPr>
              <w:t>سوالات</w:t>
            </w:r>
          </w:p>
        </w:tc>
        <w:tc>
          <w:tcPr>
            <w:tcW w:w="630" w:type="dxa"/>
            <w:tcBorders>
              <w:top w:val="none" w:sz="0" w:space="0" w:color="auto"/>
              <w:left w:val="none" w:sz="0" w:space="0" w:color="auto"/>
              <w:bottom w:val="none" w:sz="0" w:space="0" w:color="auto"/>
              <w:right w:val="none" w:sz="0" w:space="0" w:color="auto"/>
            </w:tcBorders>
            <w:textDirection w:val="btLr"/>
          </w:tcPr>
          <w:p w:rsidR="00DC2C79" w:rsidRPr="00DC2C79" w:rsidRDefault="00DC2C79" w:rsidP="00DC2C79">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DC2C79">
              <w:rPr>
                <w:rFonts w:cs="B Nazanin" w:hint="cs"/>
                <w:color w:val="auto"/>
                <w:sz w:val="24"/>
                <w:szCs w:val="24"/>
                <w:rtl/>
              </w:rPr>
              <w:t>خیلی</w:t>
            </w:r>
            <w:r w:rsidRPr="00DC2C79">
              <w:rPr>
                <w:rFonts w:cs="B Nazanin"/>
                <w:color w:val="auto"/>
                <w:sz w:val="24"/>
                <w:szCs w:val="24"/>
                <w:rtl/>
              </w:rPr>
              <w:t xml:space="preserve"> </w:t>
            </w:r>
            <w:r w:rsidRPr="00DC2C79">
              <w:rPr>
                <w:rFonts w:cs="B Nazanin" w:hint="cs"/>
                <w:color w:val="auto"/>
                <w:sz w:val="24"/>
                <w:szCs w:val="24"/>
                <w:rtl/>
              </w:rPr>
              <w:t>زیاد</w:t>
            </w:r>
          </w:p>
        </w:tc>
        <w:tc>
          <w:tcPr>
            <w:tcW w:w="630" w:type="dxa"/>
            <w:tcBorders>
              <w:top w:val="none" w:sz="0" w:space="0" w:color="auto"/>
              <w:left w:val="none" w:sz="0" w:space="0" w:color="auto"/>
              <w:bottom w:val="none" w:sz="0" w:space="0" w:color="auto"/>
              <w:right w:val="none" w:sz="0" w:space="0" w:color="auto"/>
            </w:tcBorders>
            <w:textDirection w:val="btLr"/>
          </w:tcPr>
          <w:p w:rsidR="00DC2C79" w:rsidRPr="00DC2C79" w:rsidRDefault="00DC2C79" w:rsidP="00DC2C79">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DC2C79">
              <w:rPr>
                <w:rFonts w:cs="B Nazanin" w:hint="cs"/>
                <w:color w:val="auto"/>
                <w:sz w:val="24"/>
                <w:szCs w:val="24"/>
                <w:rtl/>
              </w:rPr>
              <w:t>زیاد</w:t>
            </w:r>
          </w:p>
        </w:tc>
        <w:tc>
          <w:tcPr>
            <w:tcW w:w="540" w:type="dxa"/>
            <w:tcBorders>
              <w:top w:val="none" w:sz="0" w:space="0" w:color="auto"/>
              <w:left w:val="none" w:sz="0" w:space="0" w:color="auto"/>
              <w:bottom w:val="none" w:sz="0" w:space="0" w:color="auto"/>
              <w:right w:val="none" w:sz="0" w:space="0" w:color="auto"/>
            </w:tcBorders>
            <w:textDirection w:val="btLr"/>
          </w:tcPr>
          <w:p w:rsidR="00DC2C79" w:rsidRPr="00DC2C79" w:rsidRDefault="00DC2C79" w:rsidP="00DC2C79">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DC2C79">
              <w:rPr>
                <w:rFonts w:cs="B Nazanin" w:hint="cs"/>
                <w:color w:val="auto"/>
                <w:sz w:val="24"/>
                <w:szCs w:val="24"/>
                <w:rtl/>
              </w:rPr>
              <w:t>کم</w:t>
            </w:r>
          </w:p>
        </w:tc>
        <w:tc>
          <w:tcPr>
            <w:tcW w:w="533" w:type="dxa"/>
            <w:tcBorders>
              <w:top w:val="none" w:sz="0" w:space="0" w:color="auto"/>
              <w:left w:val="none" w:sz="0" w:space="0" w:color="auto"/>
              <w:bottom w:val="none" w:sz="0" w:space="0" w:color="auto"/>
              <w:right w:val="none" w:sz="0" w:space="0" w:color="auto"/>
            </w:tcBorders>
            <w:textDirection w:val="btLr"/>
          </w:tcPr>
          <w:p w:rsidR="00DC2C79" w:rsidRPr="00DC2C79" w:rsidRDefault="00DC2C79" w:rsidP="00DC2C79">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DC2C79">
              <w:rPr>
                <w:rFonts w:cs="B Nazanin" w:hint="cs"/>
                <w:color w:val="auto"/>
                <w:sz w:val="24"/>
                <w:szCs w:val="24"/>
                <w:rtl/>
              </w:rPr>
              <w:t>خیلی</w:t>
            </w:r>
            <w:r w:rsidRPr="00DC2C79">
              <w:rPr>
                <w:rFonts w:cs="B Nazanin"/>
                <w:color w:val="auto"/>
                <w:sz w:val="24"/>
                <w:szCs w:val="24"/>
                <w:rtl/>
              </w:rPr>
              <w:t xml:space="preserve"> </w:t>
            </w:r>
            <w:r w:rsidRPr="00DC2C79">
              <w:rPr>
                <w:rFonts w:cs="B Nazanin" w:hint="cs"/>
                <w:color w:val="auto"/>
                <w:sz w:val="24"/>
                <w:szCs w:val="24"/>
                <w:rtl/>
              </w:rPr>
              <w:t>کم</w:t>
            </w: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1</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هیئت ریسه دانشکده در تئوین رسالت و چشم انداز و اهداف کلی دانشکده و اجرای آن اهتمام دارند؟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70"/>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2</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هیئت ریسه دانشکده از تاثیر ساختار سازمانی استقرار یافته در بهبود نتایج اطمینان دارند؟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3</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اقدمات علمی آیا هیئت ریسه دانشکده حامی ارزش های دانشکده می باشد؟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901"/>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4</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هیئت ریسه دانشکده از تلاش و جدیت افرادی که در بهبود دانشکده موثرند شخصا قدردانی سازنده می کنند؟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5</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هیئت ریسه به طور منظم با اختصاص دهندگان مالی برای بهبود امور دانشکده تماس دارند؟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260"/>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6</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هیئت ریسه دانشکده در تدوین استراتژی از منابع اطلاعاتی داخلی و خارجی استفاده می کنند؟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916"/>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7</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منابع لازم برای اجرای استراتژی تدوین شده اختصاص می یابند و یا در قالب زرح ها و خط مشی ها عملی می شود؟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540"/>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8</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فعالیت های اساتید در چهارچوب استراتژی و اهداف سازمانی است؟</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916"/>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9</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دانشکده آمادگی اعمال تغییر در استراتژی ها را داردو در این زمینه هوش مندانه عمل می کند؟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242"/>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10</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برنامه ریزی منابع انسانی در دانشکده از استراتژی و اهداف سازمانی تاثیر می گیرد؟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901"/>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11</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دانشکده در زمینه همسوسازی نیازهای آموزشی افراد با اهداف دانشکده از طریق نظام ارزیابی اقدام می نماید؟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555"/>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lastRenderedPageBreak/>
              <w:t>12</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اساتید دانشکده در جهت بهبود امور مشارکت داده می شوند؟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13</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دانشکده با اساتید ارتباط و گفتمان متقابل دارد و جریان اطلاع رسانی در دانشکده مناسب است؟</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540"/>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14</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از تلاش اساتید در مورد موفقیت سازمانی به نحوه مناسبی تقدیر می شود؟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901"/>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15</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همکاری با سایر نهادهای علمی ، در سایه آینده نگری و ایجاد فرصت های بیشتر انجام می شود؟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555"/>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16</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کلیه اطلاعات ضروری به روز بوده و در دسترس می باشد؟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916"/>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17</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منابع در جهت تحقق اهداف استراتژیک اختصاص می یابند که باعث موفقیت دانشکده می شود؟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540"/>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18</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اماکن و تجهیزات ورزشی موجود در جهت اهداف استراتژیک استفاده می شود؟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19</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از فناوری های جدید در جهت پیشرفت هرچه بیشتر دانشجویان به کارگرفته می شوند؟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901"/>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20</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نظام ارزیابی مدون و استانداردی برای کسب اطمینان از موفقیت آمیز بودن فعالیتهای دانشکده وجود دارد؟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916"/>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21</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دانشجویان پرورش یافته در این دانشکده نیازهای بخش ورزش را بطور قابل اعتمادی برآورده می کنند؟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901"/>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22</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تخصص و گرایش های جدید با توجه به نیازهای آموزشی تشخیص داده شده، طراحی و اجرا می شوند؟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901"/>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23</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بهبود مستمر، در زمینه شناسایی نیازها ، با الگو گرفتن از دانشکده های موفق صورت می گیرد؟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555"/>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24</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نظام ارزیابی مدونی جهت ارزیابی تمامی فرایندها در دانشکده وجود دارد؟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916"/>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25</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از نتایج ارزیابی های صورت گرفته برای حل ریشه ای و جلو گیریی از بروز مجدد مشکلات استفاده می شود؟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901"/>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26</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فعالیت های پشتیبانی ، اداری، نیز هم سطح امور آموزشی مورد توجه قرار گرفته و به طور مستمر بهبود می یابد؟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901"/>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27</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ارتباط مستمر و مناسبی بین دانشکده و جامعه در زمینه نیاز سنجی و رضایت دانشکده از فارغ التحصیلان دانشکده شما وجود دارد؟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916"/>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lastRenderedPageBreak/>
              <w:t>28</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میزان رضایت سازمان هایی که فارغ التحصیلان دانشکده شما را به استخدام در می‌آورند رو به بهبود است؟</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901"/>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29</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میزان رضایت سازمان هایی که فارغ التحصیلان دانشکده شما را به استخدام در می‌آورند در مقایسه با دانشکده های دیگر بهتر یا حداقل قابل مقایسه است؟</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901"/>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30</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نظام ارزیابی مدونی جهت تعیین میزان رضایت دانشجویان از امکانات و خدوات دانشکده وجود دارد؟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916"/>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31</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بین سازمان ها و ار گان هایی  که دانشجویان دانشکده شما را استخدام  می‌کنند در زمینه تعیین میزان رضایت تفکیک و تمایزی وجود دارد؟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901"/>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32</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داده هایی در اختیار دارید که نشان دهنده موفقیت فارغ التحصیلان دانشکده شما در زمینه بهبود عملکرد سازمانهایی که در آنها مشغول خدمت هستند، باشد؟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1261"/>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33</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داده هایی در اختیار دارید که نشان دهد نتایج بدست امده از دانشجویان دانشکده شما در زمینه بهبود عملکرد سازمانهایی که در آنها مشغول خدمت هستند نسبت به دانشکده های دیگر قابل مقایسه یا بهتر است؟</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916"/>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34</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در دانشکده شما روش هایی وجود دارد تا از طریق آنها در زمینه رضایت و وفاداری سازمانهایی که فارغ التحصیلان شما را به استخدام درآورده اند تلاش موثر انجام شود؟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901"/>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35</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دانشکده شما می تواند نشان دهد که نتایج نظر سنجی را همواره بطور موثر برای بهبود برنامه های آموزسی و خدمات به دانشجویان به کار می برد؟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1261"/>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36</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دانشکده شما موضوعاتی از قبیل هویت بیداری ، جذب، خروج و تعداد شکایات اساتید که نشان دهنده رضایت و روحیه اساتید می باشد را به طور منظم مورد اندازه گیری و ارزیابی قرار می دهد و بر اساس نتایج آن اقدامات لازم را بعمل می آورد؟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37</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دانشکده شما در مورد نظرات و دیدگاههای اساتید راجع به موضوعاتی مانند محیط کاری، بهداشت، ایمنی، ارتباطات شغلی، پاداش و رضایت کلی بازخورد منظمی دریافت می کند؟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540"/>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38</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نظرات اساتید دانشکده شما با اساتید دانشگاه های دیگر مقایسه می شود؟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39</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اساتید از رضایت شغلی شغلی همکاران خود اطلاع دارند؟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555"/>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40</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رشایت شغلی اساتید یک روند رو به بهبود را طی می کند؟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901"/>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41</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دانشکده شما به تمهیداتی برای محافظت از محیط زیست و نیز حفظ منابع انرژی اندیشیده و نیز نیل به نتایج مطلوب دست یافته است؟</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555"/>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lastRenderedPageBreak/>
              <w:t>42</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نتایج بدست آمده از تمهیدات فوق یک روند صعودی دارد؟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43</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ارزیابی از نظر همسایگان و جامعه نسبت به رضایت آنان از دانشکده شما صورت می پذیرد؟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901"/>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44</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نتایج عملکرد دانشکده شما رو به بهبود است؟(مثل تعداد مقالات، تعداد فارغ التحصیلان، تعداد دانشجویان و قبولی دانشجویان در مقاطع بالاتر)</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916"/>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45</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نتایج ذکر شده در سوال بالا در دانشکده شما بهتر یا حداقل قاب لمقایسه با دانشکده های دیگ می باشد؟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555"/>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46</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نتایج بدست آمده در سوال 44 بر اساس گرایش های مختلف تفکیک شده است؟</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47</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سیستم ارزیابی مدونی برای شناخت برنامه های آموزشی مورد نیاز دانشجویان وجود دارد؟</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555"/>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48</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برنامه های آموزشی روند تکاملی دارد؟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DC2C79" w:rsidRPr="00DC2C79" w:rsidTr="00066A60">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49</w:t>
            </w:r>
          </w:p>
        </w:tc>
        <w:tc>
          <w:tcPr>
            <w:tcW w:w="7091" w:type="dxa"/>
          </w:tcPr>
          <w:p w:rsidR="00DC2C79" w:rsidRPr="00DC2C79" w:rsidRDefault="00DC2C79" w:rsidP="00DC2C79">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برنامه های آموزشی دانشکده شما نسبت به دانشکده های دیگر قابل مقایسه یا بهتراست؟</w:t>
            </w: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DC2C79" w:rsidRPr="00DC2C79" w:rsidTr="00066A60">
        <w:trPr>
          <w:trHeight w:val="70"/>
          <w:jc w:val="center"/>
        </w:trPr>
        <w:tc>
          <w:tcPr>
            <w:cnfStyle w:val="001000000000" w:firstRow="0" w:lastRow="0" w:firstColumn="1" w:lastColumn="0" w:oddVBand="0" w:evenVBand="0" w:oddHBand="0" w:evenHBand="0" w:firstRowFirstColumn="0" w:firstRowLastColumn="0" w:lastRowFirstColumn="0" w:lastRowLastColumn="0"/>
            <w:tcW w:w="672" w:type="dxa"/>
          </w:tcPr>
          <w:p w:rsidR="00DC2C79" w:rsidRPr="00DC2C79" w:rsidRDefault="00DC2C79" w:rsidP="00DC2C79">
            <w:pPr>
              <w:bidi/>
              <w:spacing w:line="240" w:lineRule="auto"/>
              <w:jc w:val="center"/>
              <w:rPr>
                <w:rFonts w:cs="B Nazanin"/>
                <w:sz w:val="24"/>
                <w:szCs w:val="24"/>
                <w:rtl/>
                <w:lang w:bidi="fa-IR"/>
              </w:rPr>
            </w:pPr>
            <w:r w:rsidRPr="00DC2C79">
              <w:rPr>
                <w:rFonts w:cs="B Nazanin" w:hint="cs"/>
                <w:sz w:val="24"/>
                <w:szCs w:val="24"/>
                <w:rtl/>
                <w:lang w:bidi="fa-IR"/>
              </w:rPr>
              <w:t>50</w:t>
            </w:r>
          </w:p>
        </w:tc>
        <w:tc>
          <w:tcPr>
            <w:tcW w:w="7091" w:type="dxa"/>
          </w:tcPr>
          <w:p w:rsidR="00DC2C79" w:rsidRPr="00DC2C79" w:rsidRDefault="00DC2C79" w:rsidP="00DC2C79">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DC2C79">
              <w:rPr>
                <w:rFonts w:cs="B Nazanin" w:hint="cs"/>
                <w:sz w:val="24"/>
                <w:szCs w:val="24"/>
                <w:rtl/>
                <w:lang w:bidi="fa-IR"/>
              </w:rPr>
              <w:t>آیا نتایج ارزیابی های برنامه ریزی ، امور حقوقی ، اداری و مالی روندی رو به بهبود دارد؟</w:t>
            </w: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33" w:type="dxa"/>
          </w:tcPr>
          <w:p w:rsidR="00DC2C79" w:rsidRPr="00DC2C79" w:rsidRDefault="00DC2C79" w:rsidP="00DC2C79">
            <w:pPr>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p>
        </w:tc>
      </w:tr>
    </w:tbl>
    <w:p w:rsidR="00C864E7" w:rsidRPr="00DC2C79" w:rsidRDefault="00C864E7" w:rsidP="00C864E7">
      <w:pPr>
        <w:rPr>
          <w:rFonts w:cs="B Nazanin"/>
          <w:sz w:val="28"/>
          <w:szCs w:val="28"/>
          <w:rtl/>
        </w:rPr>
      </w:pPr>
    </w:p>
    <w:p w:rsidR="00DC2C79" w:rsidRPr="00DC2C79" w:rsidRDefault="00DC2C79" w:rsidP="00DC2C79">
      <w:pPr>
        <w:spacing w:after="0"/>
        <w:jc w:val="right"/>
        <w:rPr>
          <w:rFonts w:cs="B Nazanin"/>
          <w:b/>
          <w:bCs/>
          <w:sz w:val="28"/>
          <w:szCs w:val="28"/>
          <w:lang w:bidi="fa-IR"/>
        </w:rPr>
      </w:pPr>
      <w:r w:rsidRPr="00DC2C79">
        <w:rPr>
          <w:rFonts w:cs="B Nazanin" w:hint="cs"/>
          <w:b/>
          <w:bCs/>
          <w:sz w:val="28"/>
          <w:szCs w:val="28"/>
          <w:rtl/>
          <w:lang w:bidi="fa-IR"/>
        </w:rPr>
        <w:t xml:space="preserve">تحلیل بر اساس میزان نمره پرسشنامه </w:t>
      </w:r>
    </w:p>
    <w:p w:rsidR="00DC2C79" w:rsidRPr="00DC2C79" w:rsidRDefault="00DC2C79" w:rsidP="00DC2C79">
      <w:pPr>
        <w:bidi/>
        <w:spacing w:after="0" w:line="240" w:lineRule="auto"/>
        <w:ind w:left="720"/>
        <w:contextualSpacing/>
        <w:rPr>
          <w:rFonts w:ascii="Calibri" w:eastAsia="Calibri" w:hAnsi="Calibri" w:cs="B Nazanin"/>
          <w:sz w:val="28"/>
          <w:szCs w:val="28"/>
          <w:lang w:bidi="fa-IR"/>
        </w:rPr>
      </w:pPr>
      <w:r w:rsidRPr="00DC2C79">
        <w:rPr>
          <w:rFonts w:ascii="Calibri" w:eastAsia="Calibri" w:hAnsi="Calibri" w:cs="B Nazanin" w:hint="cs"/>
          <w:sz w:val="28"/>
          <w:szCs w:val="28"/>
          <w:rtl/>
          <w:lang w:bidi="fa-IR"/>
        </w:rPr>
        <w:t>بر اساس این روش از تحلیل شما نمره</w:t>
      </w:r>
      <w:r w:rsidRPr="00DC2C79">
        <w:rPr>
          <w:rFonts w:ascii="Calibri" w:eastAsia="Calibri" w:hAnsi="Calibri" w:cs="B Nazanin"/>
          <w:sz w:val="28"/>
          <w:szCs w:val="28"/>
          <w:lang w:bidi="fa-IR"/>
        </w:rPr>
        <w:softHyphen/>
      </w:r>
      <w:r w:rsidRPr="00DC2C79">
        <w:rPr>
          <w:rFonts w:ascii="Calibri" w:eastAsia="Calibri" w:hAnsi="Calibri" w:cs="B Nazanin" w:hint="cs"/>
          <w:sz w:val="28"/>
          <w:szCs w:val="28"/>
          <w:rtl/>
          <w:lang w:bidi="fa-IR"/>
        </w:rPr>
        <w:t>های به دست آمده را  جمع کرده و سپس بر اساس جدول زیر قضاوت کنید.</w:t>
      </w:r>
    </w:p>
    <w:p w:rsidR="00DC2C79" w:rsidRPr="00DC2C79" w:rsidRDefault="00DC2C79" w:rsidP="00DC2C79">
      <w:pPr>
        <w:bidi/>
        <w:spacing w:line="240" w:lineRule="auto"/>
        <w:ind w:left="720"/>
        <w:contextualSpacing/>
        <w:rPr>
          <w:rFonts w:ascii="Calibri" w:eastAsia="Calibri" w:hAnsi="Calibri" w:cs="B Nazanin"/>
          <w:sz w:val="28"/>
          <w:szCs w:val="28"/>
          <w:rtl/>
          <w:lang w:bidi="fa-IR"/>
        </w:rPr>
      </w:pPr>
      <w:r w:rsidRPr="00DC2C79">
        <w:rPr>
          <w:rFonts w:ascii="Calibri" w:eastAsia="Calibri" w:hAnsi="Calibri" w:cs="B Nazanin" w:hint="cs"/>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DC2C79" w:rsidRPr="00DC2C79" w:rsidRDefault="00DC2C79" w:rsidP="00DC2C79">
      <w:pPr>
        <w:bidi/>
        <w:spacing w:line="240" w:lineRule="auto"/>
        <w:ind w:left="720"/>
        <w:contextualSpacing/>
        <w:rPr>
          <w:rFonts w:ascii="Calibri" w:eastAsia="Calibri" w:hAnsi="Calibri" w:cs="B Nazanin"/>
          <w:sz w:val="28"/>
          <w:szCs w:val="28"/>
          <w:rtl/>
          <w:lang w:bidi="fa-IR"/>
        </w:rPr>
      </w:pPr>
      <w:r w:rsidRPr="00DC2C79">
        <w:rPr>
          <w:rFonts w:ascii="Calibri" w:eastAsia="Calibri" w:hAnsi="Calibri" w:cs="B Nazanin" w:hint="cs"/>
          <w:sz w:val="28"/>
          <w:szCs w:val="28"/>
          <w:rtl/>
          <w:lang w:bidi="fa-IR"/>
        </w:rPr>
        <w:t>مثال: حد پایین نمرات پرسشنامه به طریق زیر بدست آمده است</w:t>
      </w:r>
    </w:p>
    <w:p w:rsidR="00DC2C79" w:rsidRDefault="00DC2C79" w:rsidP="00DC2C79">
      <w:pPr>
        <w:bidi/>
        <w:spacing w:line="240" w:lineRule="auto"/>
        <w:ind w:left="720"/>
        <w:contextualSpacing/>
        <w:rPr>
          <w:rFonts w:ascii="Calibri" w:eastAsia="Calibri" w:hAnsi="Calibri" w:cs="B Nazanin"/>
          <w:sz w:val="28"/>
          <w:szCs w:val="28"/>
          <w:rtl/>
          <w:lang w:bidi="fa-IR"/>
        </w:rPr>
      </w:pPr>
      <w:r w:rsidRPr="00DC2C79">
        <w:rPr>
          <w:rFonts w:ascii="Calibri" w:eastAsia="Calibri" w:hAnsi="Calibri" w:cs="B Nazanin" w:hint="cs"/>
          <w:sz w:val="28"/>
          <w:szCs w:val="28"/>
          <w:rtl/>
          <w:lang w:bidi="fa-IR"/>
        </w:rPr>
        <w:t>تعداد سوالات پرسشنامه* 1 = حد پایین نمره</w:t>
      </w:r>
    </w:p>
    <w:p w:rsidR="00066A60" w:rsidRPr="00DC2C79" w:rsidRDefault="00066A60" w:rsidP="00066A60">
      <w:pPr>
        <w:bidi/>
        <w:spacing w:line="240" w:lineRule="auto"/>
        <w:ind w:left="720"/>
        <w:contextualSpacing/>
        <w:rPr>
          <w:rFonts w:ascii="Calibri" w:eastAsia="Calibri" w:hAnsi="Calibri"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403"/>
        <w:gridCol w:w="1985"/>
      </w:tblGrid>
      <w:tr w:rsidR="00DC2C79" w:rsidRPr="00066A60" w:rsidTr="00066A60">
        <w:trPr>
          <w:cnfStyle w:val="100000000000" w:firstRow="1" w:lastRow="0" w:firstColumn="0" w:lastColumn="0" w:oddVBand="0" w:evenVBand="0" w:oddHBand="0" w:evenHBand="0" w:firstRowFirstColumn="0" w:firstRowLastColumn="0" w:lastRowFirstColumn="0" w:lastRowLastColumn="0"/>
          <w:trHeight w:val="614"/>
          <w:jc w:val="center"/>
        </w:trPr>
        <w:tc>
          <w:tcPr>
            <w:cnfStyle w:val="001000000000" w:firstRow="0" w:lastRow="0" w:firstColumn="1" w:lastColumn="0" w:oddVBand="0" w:evenVBand="0" w:oddHBand="0" w:evenHBand="0" w:firstRowFirstColumn="0" w:firstRowLastColumn="0" w:lastRowFirstColumn="0" w:lastRowLastColumn="0"/>
            <w:tcW w:w="2168" w:type="dxa"/>
            <w:tcBorders>
              <w:top w:val="none" w:sz="0" w:space="0" w:color="auto"/>
              <w:left w:val="none" w:sz="0" w:space="0" w:color="auto"/>
              <w:bottom w:val="none" w:sz="0" w:space="0" w:color="auto"/>
              <w:right w:val="none" w:sz="0" w:space="0" w:color="auto"/>
            </w:tcBorders>
          </w:tcPr>
          <w:p w:rsidR="00DC2C79" w:rsidRPr="00066A60" w:rsidRDefault="00DC2C79" w:rsidP="00066A60">
            <w:pPr>
              <w:bidi/>
              <w:spacing w:line="240" w:lineRule="auto"/>
              <w:jc w:val="center"/>
              <w:rPr>
                <w:rFonts w:cs="B Nazanin"/>
                <w:color w:val="auto"/>
                <w:sz w:val="24"/>
                <w:szCs w:val="24"/>
                <w:rtl/>
                <w:lang w:bidi="fa-IR"/>
              </w:rPr>
            </w:pPr>
            <w:r w:rsidRPr="00066A60">
              <w:rPr>
                <w:rFonts w:cs="B Nazanin" w:hint="cs"/>
                <w:color w:val="auto"/>
                <w:sz w:val="24"/>
                <w:szCs w:val="24"/>
                <w:rtl/>
                <w:lang w:bidi="fa-IR"/>
              </w:rPr>
              <w:t>حد پایین نمره</w:t>
            </w:r>
          </w:p>
        </w:tc>
        <w:tc>
          <w:tcPr>
            <w:tcW w:w="2403" w:type="dxa"/>
            <w:tcBorders>
              <w:top w:val="none" w:sz="0" w:space="0" w:color="auto"/>
              <w:left w:val="none" w:sz="0" w:space="0" w:color="auto"/>
              <w:bottom w:val="none" w:sz="0" w:space="0" w:color="auto"/>
              <w:right w:val="none" w:sz="0" w:space="0" w:color="auto"/>
            </w:tcBorders>
          </w:tcPr>
          <w:p w:rsidR="00DC2C79" w:rsidRPr="00066A60" w:rsidRDefault="00DC2C79" w:rsidP="00066A60">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066A60">
              <w:rPr>
                <w:rFonts w:cs="B Nazanin" w:hint="cs"/>
                <w:color w:val="auto"/>
                <w:sz w:val="24"/>
                <w:szCs w:val="24"/>
                <w:rtl/>
                <w:lang w:bidi="fa-IR"/>
              </w:rPr>
              <w:t>حد متوسط نمرات</w:t>
            </w:r>
          </w:p>
        </w:tc>
        <w:tc>
          <w:tcPr>
            <w:tcW w:w="1985" w:type="dxa"/>
            <w:tcBorders>
              <w:top w:val="none" w:sz="0" w:space="0" w:color="auto"/>
              <w:left w:val="none" w:sz="0" w:space="0" w:color="auto"/>
              <w:bottom w:val="none" w:sz="0" w:space="0" w:color="auto"/>
              <w:right w:val="none" w:sz="0" w:space="0" w:color="auto"/>
            </w:tcBorders>
          </w:tcPr>
          <w:p w:rsidR="00DC2C79" w:rsidRPr="00066A60" w:rsidRDefault="00DC2C79" w:rsidP="00066A60">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066A60">
              <w:rPr>
                <w:rFonts w:cs="B Nazanin" w:hint="cs"/>
                <w:color w:val="auto"/>
                <w:sz w:val="24"/>
                <w:szCs w:val="24"/>
                <w:rtl/>
                <w:lang w:bidi="fa-IR"/>
              </w:rPr>
              <w:t>حد بالای نمرات</w:t>
            </w:r>
          </w:p>
        </w:tc>
      </w:tr>
      <w:tr w:rsidR="00DC2C79" w:rsidRPr="00066A60" w:rsidTr="00066A60">
        <w:trPr>
          <w:cnfStyle w:val="000000100000" w:firstRow="0" w:lastRow="0" w:firstColumn="0" w:lastColumn="0" w:oddVBand="0" w:evenVBand="0" w:oddHBand="1" w:evenHBand="0" w:firstRowFirstColumn="0" w:firstRowLastColumn="0" w:lastRowFirstColumn="0" w:lastRowLastColumn="0"/>
          <w:trHeight w:val="511"/>
          <w:jc w:val="center"/>
        </w:trPr>
        <w:tc>
          <w:tcPr>
            <w:cnfStyle w:val="001000000000" w:firstRow="0" w:lastRow="0" w:firstColumn="1" w:lastColumn="0" w:oddVBand="0" w:evenVBand="0" w:oddHBand="0" w:evenHBand="0" w:firstRowFirstColumn="0" w:firstRowLastColumn="0" w:lastRowFirstColumn="0" w:lastRowLastColumn="0"/>
            <w:tcW w:w="2168" w:type="dxa"/>
          </w:tcPr>
          <w:p w:rsidR="00DC2C79" w:rsidRPr="00066A60" w:rsidRDefault="00DC2C79" w:rsidP="00066A60">
            <w:pPr>
              <w:bidi/>
              <w:spacing w:line="240" w:lineRule="auto"/>
              <w:jc w:val="center"/>
              <w:rPr>
                <w:rFonts w:cs="B Nazanin"/>
                <w:sz w:val="24"/>
                <w:szCs w:val="24"/>
                <w:rtl/>
                <w:lang w:bidi="fa-IR"/>
              </w:rPr>
            </w:pPr>
            <w:r w:rsidRPr="00066A60">
              <w:rPr>
                <w:rFonts w:cs="B Nazanin" w:hint="cs"/>
                <w:sz w:val="24"/>
                <w:szCs w:val="24"/>
                <w:rtl/>
                <w:lang w:bidi="fa-IR"/>
              </w:rPr>
              <w:t>50</w:t>
            </w:r>
          </w:p>
        </w:tc>
        <w:tc>
          <w:tcPr>
            <w:tcW w:w="2403" w:type="dxa"/>
          </w:tcPr>
          <w:p w:rsidR="00DC2C79" w:rsidRPr="00066A60" w:rsidRDefault="00DC2C79" w:rsidP="00066A60">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r w:rsidRPr="00066A60">
              <w:rPr>
                <w:rFonts w:ascii="Calibri" w:eastAsia="Calibri" w:hAnsi="Calibri" w:cs="B Nazanin" w:hint="cs"/>
                <w:sz w:val="24"/>
                <w:szCs w:val="24"/>
                <w:rtl/>
                <w:lang w:bidi="fa-IR"/>
              </w:rPr>
              <w:t>125</w:t>
            </w:r>
          </w:p>
        </w:tc>
        <w:tc>
          <w:tcPr>
            <w:tcW w:w="1985" w:type="dxa"/>
          </w:tcPr>
          <w:p w:rsidR="00DC2C79" w:rsidRPr="00066A60" w:rsidRDefault="00DC2C79" w:rsidP="00066A60">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r w:rsidRPr="00066A60">
              <w:rPr>
                <w:rFonts w:ascii="Calibri" w:eastAsia="Calibri" w:hAnsi="Calibri" w:cs="B Nazanin" w:hint="cs"/>
                <w:sz w:val="24"/>
                <w:szCs w:val="24"/>
                <w:rtl/>
                <w:lang w:bidi="fa-IR"/>
              </w:rPr>
              <w:t>200</w:t>
            </w:r>
          </w:p>
        </w:tc>
      </w:tr>
    </w:tbl>
    <w:p w:rsidR="00066A60" w:rsidRDefault="00066A60" w:rsidP="00066A60">
      <w:pPr>
        <w:bidi/>
        <w:spacing w:line="240" w:lineRule="auto"/>
        <w:contextualSpacing/>
        <w:rPr>
          <w:rFonts w:ascii="Calibri" w:eastAsia="Calibri" w:hAnsi="Calibri" w:cs="B Nazanin"/>
          <w:sz w:val="28"/>
          <w:szCs w:val="28"/>
          <w:rtl/>
          <w:lang w:bidi="fa-IR"/>
        </w:rPr>
      </w:pPr>
    </w:p>
    <w:p w:rsidR="00DC2C79" w:rsidRPr="00DC2C79" w:rsidRDefault="00DC2C79" w:rsidP="00066A60">
      <w:pPr>
        <w:bidi/>
        <w:spacing w:line="240" w:lineRule="auto"/>
        <w:contextualSpacing/>
        <w:rPr>
          <w:rFonts w:ascii="Calibri" w:eastAsia="Calibri" w:hAnsi="Calibri" w:cs="B Nazanin"/>
          <w:sz w:val="28"/>
          <w:szCs w:val="28"/>
          <w:lang w:bidi="fa-IR"/>
        </w:rPr>
      </w:pPr>
      <w:r w:rsidRPr="00DC2C79">
        <w:rPr>
          <w:rFonts w:ascii="Calibri" w:eastAsia="Calibri" w:hAnsi="Calibri" w:cs="B Nazanin" w:hint="cs"/>
          <w:sz w:val="28"/>
          <w:szCs w:val="28"/>
          <w:rtl/>
          <w:lang w:bidi="fa-IR"/>
        </w:rPr>
        <w:t>در صورتی که نمرات پرسشنامه بین 50 تا 83 باشد،  میزان تعالی سازمانی   در این جامعه ضعیف می باشد.</w:t>
      </w:r>
    </w:p>
    <w:p w:rsidR="00DC2C79" w:rsidRPr="00DC2C79" w:rsidRDefault="00DC2C79" w:rsidP="00066A60">
      <w:pPr>
        <w:bidi/>
        <w:spacing w:line="240" w:lineRule="auto"/>
        <w:contextualSpacing/>
        <w:rPr>
          <w:rFonts w:ascii="Calibri" w:eastAsia="Calibri" w:hAnsi="Calibri" w:cs="B Nazanin"/>
          <w:sz w:val="28"/>
          <w:szCs w:val="28"/>
          <w:lang w:bidi="fa-IR"/>
        </w:rPr>
      </w:pPr>
      <w:r w:rsidRPr="00DC2C79">
        <w:rPr>
          <w:rFonts w:ascii="Calibri" w:eastAsia="Calibri" w:hAnsi="Calibri" w:cs="B Nazanin" w:hint="cs"/>
          <w:sz w:val="28"/>
          <w:szCs w:val="28"/>
          <w:rtl/>
          <w:lang w:bidi="fa-IR"/>
        </w:rPr>
        <w:t>در صورتی که نمرات پرسشنامه بین83  تا 125 باشد،  میزان تعالی سازمانی   در سطح متوسطی می باشد.</w:t>
      </w:r>
    </w:p>
    <w:p w:rsidR="00DC2C79" w:rsidRDefault="00DC2C79" w:rsidP="00066A60">
      <w:pPr>
        <w:bidi/>
        <w:spacing w:line="240" w:lineRule="auto"/>
        <w:contextualSpacing/>
        <w:rPr>
          <w:rFonts w:ascii="Calibri" w:eastAsia="Calibri" w:hAnsi="Calibri" w:cs="B Nazanin"/>
          <w:sz w:val="28"/>
          <w:szCs w:val="28"/>
          <w:rtl/>
          <w:lang w:bidi="fa-IR"/>
        </w:rPr>
      </w:pPr>
      <w:r w:rsidRPr="00DC2C79">
        <w:rPr>
          <w:rFonts w:ascii="Calibri" w:eastAsia="Calibri" w:hAnsi="Calibri" w:cs="B Nazanin" w:hint="cs"/>
          <w:sz w:val="28"/>
          <w:szCs w:val="28"/>
          <w:rtl/>
          <w:lang w:bidi="fa-IR"/>
        </w:rPr>
        <w:t>در صورتی که نمرات بالای 125باشد،  میزان تعالی سازمانی   بسیار خوب می باشد.</w:t>
      </w:r>
    </w:p>
    <w:p w:rsidR="00066A60" w:rsidRDefault="00066A60" w:rsidP="00066A60">
      <w:pPr>
        <w:spacing w:after="0"/>
        <w:jc w:val="right"/>
        <w:rPr>
          <w:rFonts w:cs="B Nazanin"/>
          <w:b/>
          <w:bCs/>
          <w:sz w:val="28"/>
          <w:szCs w:val="28"/>
          <w:rtl/>
          <w:lang w:bidi="fa-IR"/>
        </w:rPr>
      </w:pPr>
    </w:p>
    <w:p w:rsidR="00066A60" w:rsidRPr="00DC2C79" w:rsidRDefault="00066A60" w:rsidP="00066A60">
      <w:pPr>
        <w:spacing w:after="0"/>
        <w:jc w:val="right"/>
        <w:rPr>
          <w:rFonts w:cs="B Nazanin"/>
          <w:b/>
          <w:bCs/>
          <w:sz w:val="28"/>
          <w:szCs w:val="28"/>
          <w:lang w:bidi="fa-IR"/>
        </w:rPr>
      </w:pPr>
      <w:r w:rsidRPr="00DC2C79">
        <w:rPr>
          <w:rFonts w:cs="B Nazanin" w:hint="cs"/>
          <w:b/>
          <w:bCs/>
          <w:sz w:val="28"/>
          <w:szCs w:val="28"/>
          <w:rtl/>
          <w:lang w:bidi="fa-IR"/>
        </w:rPr>
        <w:t xml:space="preserve">مقیاس  پرسشنامه </w:t>
      </w:r>
    </w:p>
    <w:p w:rsidR="00066A60" w:rsidRPr="00DC2C79" w:rsidRDefault="00066A60" w:rsidP="00066A60">
      <w:pPr>
        <w:bidi/>
        <w:spacing w:after="0" w:line="240" w:lineRule="auto"/>
        <w:rPr>
          <w:rFonts w:ascii="Calibri" w:eastAsia="Calibri" w:hAnsi="Calibri" w:cs="B Nazanin"/>
          <w:sz w:val="28"/>
          <w:szCs w:val="28"/>
          <w:rtl/>
          <w:lang w:bidi="fa-IR"/>
        </w:rPr>
      </w:pPr>
      <w:r w:rsidRPr="00DC2C79">
        <w:rPr>
          <w:rFonts w:ascii="Calibri" w:eastAsia="Calibri" w:hAnsi="Calibri" w:cs="B Nazanin" w:hint="cs"/>
          <w:sz w:val="28"/>
          <w:szCs w:val="28"/>
          <w:rtl/>
        </w:rPr>
        <w:t>این پرسشنامه بر اساس مقیاس لیکرت ( خیلی کم،1؛ نسبتاکم،2؛ ؛ زیاد،3؛ خیلی زیاد،4) می</w:t>
      </w:r>
      <w:r w:rsidRPr="00DC2C79">
        <w:rPr>
          <w:rFonts w:ascii="Calibri" w:eastAsia="Calibri" w:hAnsi="Calibri" w:cs="B Nazanin"/>
          <w:sz w:val="28"/>
          <w:szCs w:val="28"/>
          <w:rtl/>
        </w:rPr>
        <w:softHyphen/>
      </w:r>
      <w:r w:rsidRPr="00DC2C79">
        <w:rPr>
          <w:rFonts w:ascii="Calibri" w:eastAsia="Calibri" w:hAnsi="Calibri" w:cs="B Nazanin" w:hint="cs"/>
          <w:sz w:val="28"/>
          <w:szCs w:val="28"/>
          <w:rtl/>
        </w:rPr>
        <w:t>باشد.</w:t>
      </w:r>
      <w:r w:rsidRPr="00DC2C79">
        <w:rPr>
          <w:rFonts w:ascii="Calibri" w:eastAsia="Calibri" w:hAnsi="Calibri" w:cs="B Nazanin" w:hint="cs"/>
          <w:sz w:val="28"/>
          <w:szCs w:val="28"/>
          <w:rtl/>
          <w:lang w:bidi="fa-IR"/>
        </w:rPr>
        <w:t xml:space="preserve"> </w:t>
      </w:r>
    </w:p>
    <w:p w:rsidR="00066A60" w:rsidRPr="00DC2C79" w:rsidRDefault="00066A60" w:rsidP="00066A60">
      <w:pPr>
        <w:bidi/>
        <w:spacing w:line="240" w:lineRule="auto"/>
        <w:rPr>
          <w:rFonts w:ascii="Calibri" w:eastAsia="Calibri" w:hAnsi="Calibri" w:cs="B Nazanin"/>
          <w:sz w:val="28"/>
          <w:szCs w:val="28"/>
          <w:rtl/>
          <w:lang w:bidi="fa-IR"/>
        </w:rPr>
      </w:pPr>
      <w:r w:rsidRPr="00DC2C79">
        <w:rPr>
          <w:rFonts w:ascii="Calibri" w:eastAsia="Calibri" w:hAnsi="Calibri" w:cs="B Nazanin" w:hint="cs"/>
          <w:sz w:val="28"/>
          <w:szCs w:val="28"/>
          <w:rtl/>
          <w:lang w:bidi="fa-IR"/>
        </w:rPr>
        <w:t>( توجه مقیاس لیکرت در انتهای پرسشنامه کاملا توضیح داده شده است.)</w:t>
      </w:r>
    </w:p>
    <w:tbl>
      <w:tblPr>
        <w:tblStyle w:val="GridTable4-Accent3"/>
        <w:tblW w:w="7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1275"/>
        <w:gridCol w:w="1275"/>
        <w:gridCol w:w="1275"/>
        <w:gridCol w:w="1565"/>
      </w:tblGrid>
      <w:tr w:rsidR="00066A60" w:rsidRPr="00DC2C79" w:rsidTr="00B56A1B">
        <w:trPr>
          <w:cnfStyle w:val="100000000000" w:firstRow="1" w:lastRow="0" w:firstColumn="0" w:lastColumn="0" w:oddVBand="0" w:evenVBand="0" w:oddHBand="0"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630" w:type="dxa"/>
            <w:tcBorders>
              <w:top w:val="none" w:sz="0" w:space="0" w:color="auto"/>
              <w:left w:val="none" w:sz="0" w:space="0" w:color="auto"/>
              <w:bottom w:val="none" w:sz="0" w:space="0" w:color="auto"/>
              <w:right w:val="none" w:sz="0" w:space="0" w:color="auto"/>
            </w:tcBorders>
          </w:tcPr>
          <w:p w:rsidR="00066A60" w:rsidRPr="00DC2C79" w:rsidRDefault="00066A60" w:rsidP="00B56A1B">
            <w:pPr>
              <w:spacing w:line="240" w:lineRule="auto"/>
              <w:jc w:val="center"/>
              <w:rPr>
                <w:rFonts w:cs="B Nazanin"/>
                <w:color w:val="auto"/>
                <w:sz w:val="24"/>
                <w:szCs w:val="24"/>
              </w:rPr>
            </w:pPr>
            <w:r w:rsidRPr="00DC2C79">
              <w:rPr>
                <w:rFonts w:cs="B Nazanin" w:hint="cs"/>
                <w:color w:val="auto"/>
                <w:sz w:val="24"/>
                <w:szCs w:val="24"/>
                <w:rtl/>
              </w:rPr>
              <w:t>خیلی</w:t>
            </w:r>
            <w:r w:rsidRPr="00DC2C79">
              <w:rPr>
                <w:rFonts w:cs="B Nazanin"/>
                <w:color w:val="auto"/>
                <w:sz w:val="24"/>
                <w:szCs w:val="24"/>
                <w:rtl/>
              </w:rPr>
              <w:t xml:space="preserve"> </w:t>
            </w:r>
            <w:r w:rsidRPr="00DC2C79">
              <w:rPr>
                <w:rFonts w:cs="B Nazanin" w:hint="cs"/>
                <w:color w:val="auto"/>
                <w:sz w:val="24"/>
                <w:szCs w:val="24"/>
                <w:rtl/>
              </w:rPr>
              <w:t>زیاد</w:t>
            </w:r>
          </w:p>
        </w:tc>
        <w:tc>
          <w:tcPr>
            <w:tcW w:w="1275" w:type="dxa"/>
            <w:tcBorders>
              <w:top w:val="none" w:sz="0" w:space="0" w:color="auto"/>
              <w:left w:val="none" w:sz="0" w:space="0" w:color="auto"/>
              <w:bottom w:val="none" w:sz="0" w:space="0" w:color="auto"/>
              <w:right w:val="none" w:sz="0" w:space="0" w:color="auto"/>
            </w:tcBorders>
          </w:tcPr>
          <w:p w:rsidR="00066A60" w:rsidRPr="00DC2C79" w:rsidRDefault="00066A60" w:rsidP="00B56A1B">
            <w:pPr>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DC2C79">
              <w:rPr>
                <w:rFonts w:cs="B Nazanin" w:hint="cs"/>
                <w:color w:val="auto"/>
                <w:sz w:val="24"/>
                <w:szCs w:val="24"/>
                <w:rtl/>
              </w:rPr>
              <w:t>زیاد</w:t>
            </w:r>
          </w:p>
        </w:tc>
        <w:tc>
          <w:tcPr>
            <w:tcW w:w="1275" w:type="dxa"/>
            <w:tcBorders>
              <w:top w:val="none" w:sz="0" w:space="0" w:color="auto"/>
              <w:left w:val="none" w:sz="0" w:space="0" w:color="auto"/>
              <w:bottom w:val="none" w:sz="0" w:space="0" w:color="auto"/>
              <w:right w:val="none" w:sz="0" w:space="0" w:color="auto"/>
            </w:tcBorders>
          </w:tcPr>
          <w:p w:rsidR="00066A60" w:rsidRPr="00DC2C79" w:rsidRDefault="00066A60" w:rsidP="00B56A1B">
            <w:pPr>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DC2C79">
              <w:rPr>
                <w:rFonts w:cs="B Nazanin" w:hint="cs"/>
                <w:color w:val="auto"/>
                <w:sz w:val="24"/>
                <w:szCs w:val="24"/>
                <w:rtl/>
              </w:rPr>
              <w:t>کم</w:t>
            </w:r>
          </w:p>
        </w:tc>
        <w:tc>
          <w:tcPr>
            <w:tcW w:w="1275" w:type="dxa"/>
            <w:tcBorders>
              <w:top w:val="none" w:sz="0" w:space="0" w:color="auto"/>
              <w:left w:val="none" w:sz="0" w:space="0" w:color="auto"/>
              <w:bottom w:val="none" w:sz="0" w:space="0" w:color="auto"/>
              <w:right w:val="none" w:sz="0" w:space="0" w:color="auto"/>
            </w:tcBorders>
          </w:tcPr>
          <w:p w:rsidR="00066A60" w:rsidRPr="00DC2C79" w:rsidRDefault="00066A60" w:rsidP="00B56A1B">
            <w:pPr>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DC2C79">
              <w:rPr>
                <w:rFonts w:cs="B Nazanin" w:hint="cs"/>
                <w:color w:val="auto"/>
                <w:sz w:val="24"/>
                <w:szCs w:val="24"/>
                <w:rtl/>
              </w:rPr>
              <w:t>خیلی</w:t>
            </w:r>
            <w:r w:rsidRPr="00DC2C79">
              <w:rPr>
                <w:rFonts w:cs="B Nazanin"/>
                <w:color w:val="auto"/>
                <w:sz w:val="24"/>
                <w:szCs w:val="24"/>
                <w:rtl/>
              </w:rPr>
              <w:t xml:space="preserve"> </w:t>
            </w:r>
            <w:r w:rsidRPr="00DC2C79">
              <w:rPr>
                <w:rFonts w:cs="B Nazanin" w:hint="cs"/>
                <w:color w:val="auto"/>
                <w:sz w:val="24"/>
                <w:szCs w:val="24"/>
                <w:rtl/>
              </w:rPr>
              <w:t>کم</w:t>
            </w:r>
          </w:p>
        </w:tc>
        <w:tc>
          <w:tcPr>
            <w:tcW w:w="1565" w:type="dxa"/>
            <w:tcBorders>
              <w:top w:val="none" w:sz="0" w:space="0" w:color="auto"/>
              <w:left w:val="none" w:sz="0" w:space="0" w:color="auto"/>
              <w:bottom w:val="none" w:sz="0" w:space="0" w:color="auto"/>
              <w:right w:val="none" w:sz="0" w:space="0" w:color="auto"/>
            </w:tcBorders>
          </w:tcPr>
          <w:p w:rsidR="00066A60" w:rsidRPr="00DC2C79" w:rsidRDefault="00066A60" w:rsidP="00B56A1B">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DC2C79">
              <w:rPr>
                <w:rFonts w:cs="B Nazanin" w:hint="cs"/>
                <w:color w:val="auto"/>
                <w:sz w:val="24"/>
                <w:szCs w:val="24"/>
                <w:rtl/>
              </w:rPr>
              <w:t>گزينه</w:t>
            </w:r>
          </w:p>
        </w:tc>
      </w:tr>
      <w:tr w:rsidR="00066A60" w:rsidRPr="00DC2C79" w:rsidTr="00B56A1B">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1630" w:type="dxa"/>
          </w:tcPr>
          <w:p w:rsidR="00066A60" w:rsidRPr="00DC2C79" w:rsidRDefault="00066A60" w:rsidP="00B56A1B">
            <w:pPr>
              <w:bidi/>
              <w:spacing w:line="240" w:lineRule="auto"/>
              <w:jc w:val="center"/>
              <w:rPr>
                <w:rFonts w:cs="B Nazanin"/>
                <w:sz w:val="24"/>
                <w:szCs w:val="24"/>
                <w:lang w:bidi="fa-IR"/>
              </w:rPr>
            </w:pPr>
            <w:r w:rsidRPr="00DC2C79">
              <w:rPr>
                <w:rFonts w:cs="B Nazanin" w:hint="cs"/>
                <w:sz w:val="24"/>
                <w:szCs w:val="24"/>
                <w:rtl/>
              </w:rPr>
              <w:t>4</w:t>
            </w:r>
          </w:p>
        </w:tc>
        <w:tc>
          <w:tcPr>
            <w:tcW w:w="1275" w:type="dxa"/>
          </w:tcPr>
          <w:p w:rsidR="00066A60" w:rsidRPr="00DC2C79" w:rsidRDefault="00066A60" w:rsidP="00B56A1B">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lang w:bidi="fa-IR"/>
              </w:rPr>
            </w:pPr>
            <w:r w:rsidRPr="00DC2C79">
              <w:rPr>
                <w:rFonts w:ascii="Calibri" w:eastAsia="Calibri" w:hAnsi="Calibri" w:cs="B Nazanin" w:hint="cs"/>
                <w:sz w:val="24"/>
                <w:szCs w:val="24"/>
                <w:rtl/>
              </w:rPr>
              <w:t>3</w:t>
            </w:r>
          </w:p>
        </w:tc>
        <w:tc>
          <w:tcPr>
            <w:tcW w:w="1275" w:type="dxa"/>
          </w:tcPr>
          <w:p w:rsidR="00066A60" w:rsidRPr="00DC2C79" w:rsidRDefault="00066A60" w:rsidP="00B56A1B">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lang w:bidi="fa-IR"/>
              </w:rPr>
            </w:pPr>
            <w:r w:rsidRPr="00DC2C79">
              <w:rPr>
                <w:rFonts w:ascii="Calibri" w:eastAsia="Calibri" w:hAnsi="Calibri" w:cs="B Nazanin" w:hint="cs"/>
                <w:sz w:val="24"/>
                <w:szCs w:val="24"/>
                <w:rtl/>
              </w:rPr>
              <w:t>2</w:t>
            </w:r>
          </w:p>
        </w:tc>
        <w:tc>
          <w:tcPr>
            <w:tcW w:w="1275" w:type="dxa"/>
          </w:tcPr>
          <w:p w:rsidR="00066A60" w:rsidRPr="00DC2C79" w:rsidRDefault="00066A60" w:rsidP="00B56A1B">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lang w:bidi="fa-IR"/>
              </w:rPr>
            </w:pPr>
            <w:r w:rsidRPr="00DC2C79">
              <w:rPr>
                <w:rFonts w:ascii="Calibri" w:eastAsia="Calibri" w:hAnsi="Calibri" w:cs="B Nazanin" w:hint="cs"/>
                <w:sz w:val="24"/>
                <w:szCs w:val="24"/>
                <w:rtl/>
              </w:rPr>
              <w:t>1</w:t>
            </w:r>
          </w:p>
        </w:tc>
        <w:tc>
          <w:tcPr>
            <w:tcW w:w="1565" w:type="dxa"/>
          </w:tcPr>
          <w:p w:rsidR="00066A60" w:rsidRPr="00DC2C79" w:rsidRDefault="00066A60" w:rsidP="00B56A1B">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rPr>
            </w:pPr>
            <w:r w:rsidRPr="00DC2C79">
              <w:rPr>
                <w:rFonts w:ascii="Calibri" w:eastAsia="Calibri" w:hAnsi="Calibri" w:cs="B Nazanin" w:hint="cs"/>
                <w:sz w:val="24"/>
                <w:szCs w:val="24"/>
                <w:rtl/>
              </w:rPr>
              <w:t>امتياز</w:t>
            </w:r>
          </w:p>
        </w:tc>
      </w:tr>
    </w:tbl>
    <w:p w:rsidR="00066A60" w:rsidRDefault="00066A60" w:rsidP="00066A60">
      <w:pPr>
        <w:bidi/>
        <w:spacing w:line="240" w:lineRule="auto"/>
        <w:contextualSpacing/>
        <w:rPr>
          <w:rFonts w:ascii="Calibri" w:eastAsia="Calibri" w:hAnsi="Calibri" w:cs="B Nazanin"/>
          <w:sz w:val="28"/>
          <w:szCs w:val="28"/>
          <w:rtl/>
          <w:lang w:bidi="fa-IR"/>
        </w:rPr>
      </w:pPr>
    </w:p>
    <w:p w:rsidR="00066A60" w:rsidRPr="00DC2C79" w:rsidRDefault="00066A60" w:rsidP="00066A60">
      <w:pPr>
        <w:bidi/>
        <w:spacing w:line="240" w:lineRule="auto"/>
        <w:contextualSpacing/>
        <w:rPr>
          <w:rFonts w:ascii="Calibri" w:eastAsia="Calibri" w:hAnsi="Calibri" w:cs="B Nazanin"/>
          <w:sz w:val="28"/>
          <w:szCs w:val="28"/>
          <w:lang w:bidi="fa-IR"/>
        </w:rPr>
      </w:pPr>
    </w:p>
    <w:p w:rsidR="00066A60" w:rsidRPr="00DC2C79" w:rsidRDefault="00DC2C79" w:rsidP="00066A60">
      <w:pPr>
        <w:spacing w:after="0"/>
        <w:jc w:val="right"/>
        <w:rPr>
          <w:rFonts w:cs="B Nazanin"/>
          <w:b/>
          <w:bCs/>
          <w:sz w:val="28"/>
          <w:szCs w:val="28"/>
          <w:lang w:bidi="fa-IR"/>
        </w:rPr>
      </w:pPr>
      <w:r w:rsidRPr="00DC2C79">
        <w:rPr>
          <w:rFonts w:cs="B Nazanin" w:hint="cs"/>
          <w:b/>
          <w:bCs/>
          <w:sz w:val="28"/>
          <w:szCs w:val="28"/>
          <w:rtl/>
          <w:lang w:bidi="fa-IR"/>
        </w:rPr>
        <w:t xml:space="preserve">روایی و پایایی پرسشنامه </w:t>
      </w:r>
    </w:p>
    <w:p w:rsidR="00DC2C79" w:rsidRPr="00DC2C79" w:rsidRDefault="00DC2C79" w:rsidP="00DC2C79">
      <w:pPr>
        <w:bidi/>
        <w:spacing w:after="0" w:line="240" w:lineRule="auto"/>
        <w:rPr>
          <w:rFonts w:ascii="Calibri" w:eastAsia="Calibri" w:hAnsi="Calibri" w:cs="B Nazanin"/>
          <w:sz w:val="28"/>
          <w:szCs w:val="28"/>
          <w:rtl/>
          <w:lang w:bidi="fa-IR"/>
        </w:rPr>
      </w:pPr>
      <w:r w:rsidRPr="00DC2C79">
        <w:rPr>
          <w:rFonts w:ascii="Calibri" w:eastAsia="Calibri" w:hAnsi="Calibri" w:cs="B Nazanin" w:hint="cs"/>
          <w:sz w:val="28"/>
          <w:szCs w:val="28"/>
          <w:rtl/>
          <w:lang w:bidi="fa-IR"/>
        </w:rPr>
        <w:t>قابلیت اعتماد یا پایایی یک ابزار عبارت است از درجه ثبات آن در اندازه گیری هر آنچه اندازه می</w:t>
      </w:r>
      <w:r w:rsidRPr="00DC2C79">
        <w:rPr>
          <w:rFonts w:ascii="Calibri" w:eastAsia="Calibri" w:hAnsi="Calibri" w:cs="B Nazanin"/>
          <w:sz w:val="28"/>
          <w:szCs w:val="28"/>
          <w:rtl/>
          <w:lang w:bidi="fa-IR"/>
        </w:rPr>
        <w:softHyphen/>
      </w:r>
      <w:r w:rsidRPr="00DC2C79">
        <w:rPr>
          <w:rFonts w:ascii="Calibri" w:eastAsia="Calibri" w:hAnsi="Calibri" w:cs="B Nazanin" w:hint="cs"/>
          <w:sz w:val="28"/>
          <w:szCs w:val="28"/>
          <w:rtl/>
          <w:lang w:bidi="fa-IR"/>
        </w:rPr>
        <w:t>گیرد یعنی  اینکه ابزار اندازه</w:t>
      </w:r>
      <w:r w:rsidRPr="00DC2C79">
        <w:rPr>
          <w:rFonts w:ascii="Calibri" w:eastAsia="Calibri" w:hAnsi="Calibri" w:cs="B Nazanin"/>
          <w:sz w:val="28"/>
          <w:szCs w:val="28"/>
          <w:rtl/>
          <w:lang w:bidi="fa-IR"/>
        </w:rPr>
        <w:softHyphen/>
      </w:r>
      <w:r w:rsidRPr="00DC2C79">
        <w:rPr>
          <w:rFonts w:ascii="Calibri" w:eastAsia="Calibri" w:hAnsi="Calibri" w:cs="B Nazanin" w:hint="cs"/>
          <w:sz w:val="28"/>
          <w:szCs w:val="28"/>
          <w:rtl/>
          <w:lang w:bidi="fa-IR"/>
        </w:rPr>
        <w:t>گیری در شرایط یکسان تا چه اندازه نتایج یکسانی به دست می</w:t>
      </w:r>
      <w:r w:rsidRPr="00DC2C79">
        <w:rPr>
          <w:rFonts w:ascii="Calibri" w:eastAsia="Calibri" w:hAnsi="Calibri" w:cs="B Nazanin"/>
          <w:sz w:val="28"/>
          <w:szCs w:val="28"/>
          <w:rtl/>
          <w:lang w:bidi="fa-IR"/>
        </w:rPr>
        <w:softHyphen/>
      </w:r>
      <w:r w:rsidRPr="00DC2C79">
        <w:rPr>
          <w:rFonts w:ascii="Calibri" w:eastAsia="Calibri" w:hAnsi="Calibri" w:cs="B Nazanin" w:hint="cs"/>
          <w:sz w:val="28"/>
          <w:szCs w:val="28"/>
          <w:rtl/>
          <w:lang w:bidi="fa-IR"/>
        </w:rPr>
        <w:t>دهد.</w:t>
      </w:r>
    </w:p>
    <w:p w:rsidR="00DC2C79" w:rsidRPr="00DC2C79" w:rsidRDefault="00DC2C79" w:rsidP="00DC2C79">
      <w:pPr>
        <w:bidi/>
        <w:spacing w:after="0" w:line="240" w:lineRule="auto"/>
        <w:rPr>
          <w:rFonts w:ascii="Calibri" w:eastAsia="Calibri" w:hAnsi="Calibri" w:cs="B Nazanin"/>
          <w:sz w:val="28"/>
          <w:szCs w:val="28"/>
          <w:rtl/>
          <w:lang w:bidi="fa-IR"/>
        </w:rPr>
      </w:pPr>
      <w:r w:rsidRPr="00DC2C79">
        <w:rPr>
          <w:rFonts w:ascii="Calibri" w:eastAsia="Calibri" w:hAnsi="Calibri" w:cs="B Nazanin" w:hint="cs"/>
          <w:sz w:val="28"/>
          <w:szCs w:val="28"/>
          <w:rtl/>
          <w:lang w:bidi="fa-IR"/>
        </w:rPr>
        <w:t>روایی پرسشنامه با استفاده از نظرات اساتید راهنما و مشاور، خوب ارزیابی و تاييد شده است.</w:t>
      </w:r>
    </w:p>
    <w:p w:rsidR="00DC2C79" w:rsidRDefault="00DC2C79" w:rsidP="00DC2C79">
      <w:pPr>
        <w:bidi/>
        <w:spacing w:line="240" w:lineRule="auto"/>
        <w:jc w:val="both"/>
        <w:rPr>
          <w:rFonts w:ascii="Calibri" w:eastAsia="Calibri" w:hAnsi="Calibri" w:cs="B Nazanin"/>
          <w:sz w:val="28"/>
          <w:szCs w:val="28"/>
          <w:rtl/>
          <w:lang w:bidi="fa-IR"/>
        </w:rPr>
      </w:pPr>
      <w:r w:rsidRPr="00DC2C79">
        <w:rPr>
          <w:rFonts w:ascii="Calibri" w:eastAsia="Calibri" w:hAnsi="Calibri" w:cs="B Nazanin" w:hint="cs"/>
          <w:sz w:val="28"/>
          <w:szCs w:val="28"/>
          <w:rtl/>
          <w:lang w:bidi="fa-IR"/>
        </w:rPr>
        <w:t xml:space="preserve">پایایی این پرسشنامه توسط ریاحی (1385)   با آزمون آلفای کرونباخ با استفاده از نرم افزار  بالای </w:t>
      </w:r>
      <w:r w:rsidRPr="00DC2C79">
        <w:rPr>
          <w:rFonts w:ascii="Calibri" w:eastAsia="Calibri" w:hAnsi="Calibri" w:cs="B Nazanin"/>
          <w:sz w:val="28"/>
          <w:szCs w:val="28"/>
          <w:lang w:bidi="fa-IR"/>
        </w:rPr>
        <w:t xml:space="preserve">spss </w:t>
      </w:r>
      <w:r w:rsidRPr="00DC2C79">
        <w:rPr>
          <w:rFonts w:ascii="Calibri" w:eastAsia="Calibri" w:hAnsi="Calibri" w:cs="B Nazanin" w:hint="cs"/>
          <w:sz w:val="28"/>
          <w:szCs w:val="28"/>
          <w:rtl/>
          <w:lang w:bidi="fa-IR"/>
        </w:rPr>
        <w:t xml:space="preserve"> بدست آمده است که به ترتیب زیر می باشد.</w:t>
      </w:r>
    </w:p>
    <w:p w:rsidR="00066A60" w:rsidRPr="00DC2C79" w:rsidRDefault="00066A60" w:rsidP="00066A60">
      <w:pPr>
        <w:bidi/>
        <w:spacing w:line="240" w:lineRule="auto"/>
        <w:jc w:val="both"/>
        <w:rPr>
          <w:rFonts w:ascii="Calibri" w:eastAsia="Calibri" w:hAnsi="Calibri"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6"/>
        <w:gridCol w:w="3376"/>
      </w:tblGrid>
      <w:tr w:rsidR="00DC2C79" w:rsidRPr="00066A60" w:rsidTr="00066A60">
        <w:trPr>
          <w:cnfStyle w:val="100000000000" w:firstRow="1" w:lastRow="0" w:firstColumn="0" w:lastColumn="0" w:oddVBand="0" w:evenVBand="0" w:oddHBand="0"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3376" w:type="dxa"/>
            <w:tcBorders>
              <w:top w:val="none" w:sz="0" w:space="0" w:color="auto"/>
              <w:left w:val="none" w:sz="0" w:space="0" w:color="auto"/>
              <w:bottom w:val="none" w:sz="0" w:space="0" w:color="auto"/>
              <w:right w:val="none" w:sz="0" w:space="0" w:color="auto"/>
            </w:tcBorders>
          </w:tcPr>
          <w:p w:rsidR="00DC2C79" w:rsidRPr="00066A60" w:rsidRDefault="00DC2C79" w:rsidP="00066A60">
            <w:pPr>
              <w:bidi/>
              <w:spacing w:line="240" w:lineRule="auto"/>
              <w:jc w:val="center"/>
              <w:rPr>
                <w:rFonts w:cs="B Nazanin"/>
                <w:color w:val="auto"/>
                <w:sz w:val="24"/>
                <w:szCs w:val="24"/>
                <w:rtl/>
                <w:lang w:bidi="fa-IR"/>
              </w:rPr>
            </w:pPr>
            <w:r w:rsidRPr="00066A60">
              <w:rPr>
                <w:rFonts w:cs="B Nazanin" w:hint="cs"/>
                <w:color w:val="auto"/>
                <w:sz w:val="24"/>
                <w:szCs w:val="24"/>
                <w:rtl/>
                <w:lang w:bidi="fa-IR"/>
              </w:rPr>
              <w:t>نام متغیر</w:t>
            </w:r>
          </w:p>
        </w:tc>
        <w:tc>
          <w:tcPr>
            <w:tcW w:w="3376" w:type="dxa"/>
            <w:tcBorders>
              <w:top w:val="none" w:sz="0" w:space="0" w:color="auto"/>
              <w:left w:val="none" w:sz="0" w:space="0" w:color="auto"/>
              <w:bottom w:val="none" w:sz="0" w:space="0" w:color="auto"/>
              <w:right w:val="none" w:sz="0" w:space="0" w:color="auto"/>
            </w:tcBorders>
          </w:tcPr>
          <w:p w:rsidR="00DC2C79" w:rsidRPr="00066A60" w:rsidRDefault="00DC2C79" w:rsidP="00066A60">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066A60">
              <w:rPr>
                <w:rFonts w:cs="B Nazanin" w:hint="cs"/>
                <w:color w:val="auto"/>
                <w:sz w:val="24"/>
                <w:szCs w:val="24"/>
                <w:rtl/>
                <w:lang w:bidi="fa-IR"/>
              </w:rPr>
              <w:t>میزان آلفای کرونباخ</w:t>
            </w:r>
          </w:p>
        </w:tc>
      </w:tr>
      <w:tr w:rsidR="00DC2C79" w:rsidRPr="00066A60" w:rsidTr="00066A60">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3376" w:type="dxa"/>
          </w:tcPr>
          <w:p w:rsidR="00DC2C79" w:rsidRPr="00066A60" w:rsidRDefault="00DC2C79" w:rsidP="00066A60">
            <w:pPr>
              <w:bidi/>
              <w:spacing w:line="240" w:lineRule="auto"/>
              <w:jc w:val="center"/>
              <w:rPr>
                <w:rFonts w:cs="B Nazanin"/>
                <w:sz w:val="24"/>
                <w:szCs w:val="24"/>
                <w:rtl/>
                <w:lang w:bidi="fa-IR"/>
              </w:rPr>
            </w:pPr>
            <w:r w:rsidRPr="00066A60">
              <w:rPr>
                <w:rFonts w:cs="B Nazanin" w:hint="cs"/>
                <w:sz w:val="24"/>
                <w:szCs w:val="24"/>
                <w:rtl/>
                <w:lang w:bidi="fa-IR"/>
              </w:rPr>
              <w:t>تعالی سازمانی</w:t>
            </w:r>
          </w:p>
        </w:tc>
        <w:tc>
          <w:tcPr>
            <w:tcW w:w="3376" w:type="dxa"/>
          </w:tcPr>
          <w:p w:rsidR="00DC2C79" w:rsidRPr="00066A60" w:rsidRDefault="00DC2C79" w:rsidP="00066A60">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r w:rsidRPr="00066A60">
              <w:rPr>
                <w:rFonts w:ascii="Calibri" w:eastAsia="Calibri" w:hAnsi="Calibri" w:cs="B Nazanin" w:hint="cs"/>
                <w:sz w:val="24"/>
                <w:szCs w:val="24"/>
                <w:rtl/>
                <w:lang w:bidi="fa-IR"/>
              </w:rPr>
              <w:t>92/0</w:t>
            </w:r>
          </w:p>
        </w:tc>
      </w:tr>
    </w:tbl>
    <w:p w:rsidR="00DC2C79" w:rsidRPr="00DC2C79" w:rsidRDefault="00DC2C79" w:rsidP="00DC2C79">
      <w:pPr>
        <w:bidi/>
        <w:spacing w:line="240" w:lineRule="auto"/>
        <w:rPr>
          <w:rFonts w:ascii="Calibri" w:eastAsia="Calibri" w:hAnsi="Calibri" w:cs="B Nazanin"/>
          <w:sz w:val="28"/>
          <w:szCs w:val="28"/>
          <w:rtl/>
          <w:lang w:bidi="fa-IR"/>
        </w:rPr>
      </w:pPr>
    </w:p>
    <w:p w:rsidR="00DC2C79" w:rsidRPr="00066A60" w:rsidRDefault="00DC2C79" w:rsidP="00DC2C79">
      <w:pPr>
        <w:bidi/>
        <w:spacing w:line="240" w:lineRule="auto"/>
        <w:rPr>
          <w:rFonts w:ascii="Calibri" w:eastAsia="Calibri" w:hAnsi="Calibri" w:cs="B Nazanin"/>
          <w:b/>
          <w:bCs/>
          <w:sz w:val="28"/>
          <w:szCs w:val="28"/>
          <w:rtl/>
          <w:lang w:bidi="fa-IR"/>
        </w:rPr>
      </w:pPr>
      <w:r w:rsidRPr="00066A60">
        <w:rPr>
          <w:rFonts w:ascii="Calibri" w:eastAsia="Calibri" w:hAnsi="Calibri" w:cs="B Nazanin" w:hint="cs"/>
          <w:b/>
          <w:bCs/>
          <w:sz w:val="28"/>
          <w:szCs w:val="28"/>
          <w:rtl/>
          <w:lang w:bidi="fa-IR"/>
        </w:rPr>
        <w:t>منابع</w:t>
      </w:r>
      <w:r w:rsidR="00066A60">
        <w:rPr>
          <w:rFonts w:ascii="Calibri" w:eastAsia="Calibri" w:hAnsi="Calibri" w:cs="B Nazanin" w:hint="cs"/>
          <w:b/>
          <w:bCs/>
          <w:sz w:val="28"/>
          <w:szCs w:val="28"/>
          <w:rtl/>
          <w:lang w:bidi="fa-IR"/>
        </w:rPr>
        <w:t>:</w:t>
      </w:r>
    </w:p>
    <w:p w:rsidR="00DC2C79" w:rsidRPr="00DC2C79" w:rsidRDefault="00DC2C79" w:rsidP="00DC2C79">
      <w:pPr>
        <w:bidi/>
        <w:spacing w:line="240" w:lineRule="auto"/>
        <w:rPr>
          <w:rFonts w:ascii="Calibri" w:eastAsia="Calibri" w:hAnsi="Calibri" w:cs="B Nazanin"/>
          <w:sz w:val="28"/>
          <w:szCs w:val="28"/>
          <w:rtl/>
        </w:rPr>
      </w:pPr>
      <w:r w:rsidRPr="00DC2C79">
        <w:rPr>
          <w:rFonts w:ascii="Calibri" w:eastAsia="Calibri" w:hAnsi="Calibri" w:cs="B Nazanin" w:hint="cs"/>
          <w:sz w:val="28"/>
          <w:szCs w:val="28"/>
          <w:rtl/>
          <w:lang w:bidi="fa-IR"/>
        </w:rPr>
        <w:t>ریاحی،بهروز(1385).ارزیابی عملکرد سازمان بر مبنای مدل تعالی سازمانی،فصلنامه تحول اداری،شماره 47</w:t>
      </w:r>
    </w:p>
    <w:p w:rsidR="00DC2C79" w:rsidRPr="00DC2C79" w:rsidRDefault="00DC2C79" w:rsidP="00C864E7">
      <w:pPr>
        <w:rPr>
          <w:rFonts w:cs="B Nazanin"/>
          <w:sz w:val="28"/>
          <w:szCs w:val="28"/>
        </w:rPr>
      </w:pPr>
    </w:p>
    <w:sectPr w:rsidR="00DC2C79" w:rsidRPr="00DC2C79" w:rsidSect="00066A6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BC3" w:rsidRDefault="007A1BC3" w:rsidP="008C51D1">
      <w:pPr>
        <w:spacing w:after="0" w:line="240" w:lineRule="auto"/>
      </w:pPr>
      <w:r>
        <w:separator/>
      </w:r>
    </w:p>
  </w:endnote>
  <w:endnote w:type="continuationSeparator" w:id="0">
    <w:p w:rsidR="007A1BC3" w:rsidRDefault="007A1BC3" w:rsidP="008C5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1D1" w:rsidRDefault="008C5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1D1" w:rsidRDefault="008C51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1D1" w:rsidRDefault="008C5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BC3" w:rsidRDefault="007A1BC3" w:rsidP="008C51D1">
      <w:pPr>
        <w:spacing w:after="0" w:line="240" w:lineRule="auto"/>
      </w:pPr>
      <w:r>
        <w:separator/>
      </w:r>
    </w:p>
  </w:footnote>
  <w:footnote w:type="continuationSeparator" w:id="0">
    <w:p w:rsidR="007A1BC3" w:rsidRDefault="007A1BC3" w:rsidP="008C51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1D1" w:rsidRDefault="008C5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1D1" w:rsidRDefault="008C5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1D1" w:rsidRDefault="008C5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848"/>
    <w:rsid w:val="00066A60"/>
    <w:rsid w:val="00476CC7"/>
    <w:rsid w:val="007A1BC3"/>
    <w:rsid w:val="008C51D1"/>
    <w:rsid w:val="00C20848"/>
    <w:rsid w:val="00C864E7"/>
    <w:rsid w:val="00DC2C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BD6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4E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64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DC2C7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8C51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1D1"/>
  </w:style>
  <w:style w:type="paragraph" w:styleId="Footer">
    <w:name w:val="footer"/>
    <w:basedOn w:val="Normal"/>
    <w:link w:val="FooterChar"/>
    <w:uiPriority w:val="99"/>
    <w:unhideWhenUsed/>
    <w:rsid w:val="008C51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1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1067</Words>
  <Characters>6083</Characters>
  <Application>Microsoft Office Word</Application>
  <DocSecurity>0</DocSecurity>
  <Lines>50</Lines>
  <Paragraphs>14</Paragraphs>
  <ScaleCrop>false</ScaleCrop>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2021-08-07T09:48:00Z</dcterms:created>
  <dcterms:modified xsi:type="dcterms:W3CDTF">2021-08-07T09:48:00Z</dcterms:modified>
</cp:coreProperties>
</file>