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4AA" w:rsidRPr="00730E56" w:rsidRDefault="00F554F2" w:rsidP="007554AA">
      <w:pPr>
        <w:pStyle w:val="Heading1"/>
        <w:rPr>
          <w:b/>
          <w:bCs/>
        </w:rPr>
      </w:pPr>
      <w:r>
        <w:rPr>
          <w:rFonts w:hint="cs"/>
          <w:b/>
          <w:bCs/>
          <w:rtl/>
        </w:rPr>
        <w:t xml:space="preserve">پرسشنامه استاندارد </w:t>
      </w:r>
      <w:bookmarkStart w:id="0" w:name="_GoBack"/>
      <w:bookmarkEnd w:id="0"/>
      <w:r w:rsidR="007554AA" w:rsidRPr="00730E56">
        <w:rPr>
          <w:rFonts w:hint="cs"/>
          <w:b/>
          <w:bCs/>
          <w:rtl/>
        </w:rPr>
        <w:t>استدلال اخلاقی</w:t>
      </w:r>
      <w:r w:rsidR="007554AA">
        <w:rPr>
          <w:rFonts w:hint="cs"/>
          <w:b/>
          <w:bCs/>
          <w:rtl/>
        </w:rPr>
        <w:t xml:space="preserve"> </w:t>
      </w:r>
      <w:r w:rsidR="007554AA" w:rsidRPr="00730E56">
        <w:rPr>
          <w:rFonts w:hint="cs"/>
          <w:b/>
          <w:bCs/>
          <w:rtl/>
        </w:rPr>
        <w:t>(رست و همکاران</w:t>
      </w:r>
      <w:r w:rsidR="007554AA">
        <w:rPr>
          <w:rFonts w:hint="cs"/>
          <w:b/>
          <w:bCs/>
          <w:rtl/>
        </w:rPr>
        <w:t xml:space="preserve"> </w:t>
      </w:r>
      <w:r w:rsidR="007554AA" w:rsidRPr="00730E56">
        <w:rPr>
          <w:rFonts w:hint="cs"/>
          <w:b/>
          <w:bCs/>
          <w:rtl/>
        </w:rPr>
        <w:t>1973)</w:t>
      </w:r>
    </w:p>
    <w:p w:rsidR="007554AA" w:rsidRDefault="007554AA" w:rsidP="007554AA">
      <w:pPr>
        <w:rPr>
          <w:rtl/>
        </w:rPr>
      </w:pPr>
      <w:r w:rsidRPr="00CC25D9">
        <w:rPr>
          <w:rFonts w:hint="cs"/>
          <w:rtl/>
        </w:rPr>
        <w:t xml:space="preserve">پرسشنامه </w:t>
      </w:r>
      <w:r>
        <w:rPr>
          <w:rFonts w:hint="cs"/>
          <w:rtl/>
        </w:rPr>
        <w:t>استدلال اخلاقی</w:t>
      </w:r>
      <w:r w:rsidRPr="002C1444">
        <w:rPr>
          <w:rFonts w:hint="cs"/>
          <w:rtl/>
        </w:rPr>
        <w:t xml:space="preserve"> تحقیقات رست در زمینه تحول اخلاق، از جمله پژوهش های سرنوشت ساز به حساب می آید که به روش شناسی جدیدی در بخش قضاوت های اخلاقی انجامید. رست و همکاران (1973) ابتدا در پی دستیابی به روش عینی و قابل اعتمادتری برای سنجش قضاوت های اخلاقی بودند. </w:t>
      </w:r>
    </w:p>
    <w:p w:rsidR="007554AA" w:rsidRDefault="007554AA" w:rsidP="007554AA">
      <w:pPr>
        <w:rPr>
          <w:rtl/>
        </w:rPr>
      </w:pPr>
      <w:r w:rsidRPr="002C1444">
        <w:rPr>
          <w:rFonts w:hint="cs"/>
          <w:rtl/>
        </w:rPr>
        <w:t xml:space="preserve">روشی که در مقایسه با روش کلبرگ، وقت کمتری طلب می کند و نمره گذاری آن نیز ساده تر است. رست و همکاران او آزمونی عینی برای اندازه گیری سطوح مختلف تحول روانی ساختند و آن را آزمون تبیین مسائل نامگذاری کردند که شامل شش داستان است (کدیور، 1378). </w:t>
      </w:r>
    </w:p>
    <w:p w:rsidR="007554AA" w:rsidRPr="002C1444" w:rsidRDefault="007554AA" w:rsidP="007554AA">
      <w:pPr>
        <w:rPr>
          <w:rtl/>
        </w:rPr>
      </w:pPr>
      <w:r w:rsidRPr="002C1444">
        <w:rPr>
          <w:rFonts w:hint="cs"/>
          <w:rtl/>
        </w:rPr>
        <w:t xml:space="preserve">این فرم کوتاه آزمون که شامل سه داستان می باشد. این داستان معماهای اخلاقی هستند و آزمودنی پس از هر داستان باید موارد درخواست شده را پاسخ گوید. فرم کوتاه این آزمون در پژوهشی با عنوان بررسی رشد وجدان اخلاقی دانش آموزان و رابطه آن با جو سازمانی به وسیله کدیور (1378) مورد استفاده قرار گرفته است. این پرسشنامه در پژوهش </w:t>
      </w:r>
      <w:r>
        <w:rPr>
          <w:rFonts w:hint="cs"/>
          <w:rtl/>
        </w:rPr>
        <w:t>مرادی</w:t>
      </w:r>
      <w:r w:rsidRPr="002C1444">
        <w:rPr>
          <w:rFonts w:hint="cs"/>
          <w:rtl/>
        </w:rPr>
        <w:t>(</w:t>
      </w:r>
      <w:r>
        <w:rPr>
          <w:rFonts w:hint="cs"/>
          <w:rtl/>
        </w:rPr>
        <w:t>1395</w:t>
      </w:r>
      <w:r w:rsidRPr="002C1444">
        <w:rPr>
          <w:rFonts w:hint="cs"/>
          <w:rtl/>
        </w:rPr>
        <w:t>) اعتباریابی شده است.</w:t>
      </w:r>
    </w:p>
    <w:p w:rsidR="007554AA" w:rsidRDefault="007554AA" w:rsidP="007554AA">
      <w:pPr>
        <w:pStyle w:val="Heading2"/>
        <w:rPr>
          <w:bCs w:val="0"/>
          <w:rtl/>
        </w:rPr>
      </w:pPr>
      <w:r w:rsidRPr="001B18B3">
        <w:rPr>
          <w:rFonts w:hint="cs"/>
          <w:rtl/>
        </w:rPr>
        <w:t>تعریف مفهومی متغییر پرسشنامه :</w:t>
      </w:r>
    </w:p>
    <w:p w:rsidR="007554AA" w:rsidRDefault="007554AA" w:rsidP="007554AA">
      <w:pPr>
        <w:rPr>
          <w:rtl/>
        </w:rPr>
      </w:pPr>
      <w:r w:rsidRPr="002C1444">
        <w:rPr>
          <w:rFonts w:hint="cs"/>
          <w:b/>
          <w:bCs/>
          <w:rtl/>
        </w:rPr>
        <w:t xml:space="preserve">استدلال اخلاقی: </w:t>
      </w:r>
      <w:r w:rsidRPr="002C1444">
        <w:rPr>
          <w:rFonts w:hint="cs"/>
          <w:rtl/>
        </w:rPr>
        <w:t>ا</w:t>
      </w:r>
      <w:r w:rsidRPr="002C1444">
        <w:rPr>
          <w:rtl/>
        </w:rPr>
        <w:t>ستدلال اخلاقی را می‌توان به عنوان فرآیندی توصیف کرد که طی آن فرد تلاش می‌کند تا تفاوت بین تعریف حق و ناحق را در شرایطی شخصی و با استفاده از منطق تعیین کند</w:t>
      </w:r>
      <w:r w:rsidRPr="002C1444">
        <w:t xml:space="preserve"> </w:t>
      </w:r>
      <w:r w:rsidRPr="002C1444">
        <w:rPr>
          <w:rFonts w:hint="cs"/>
          <w:rtl/>
        </w:rPr>
        <w:t>(مرادی، 1395).</w:t>
      </w:r>
    </w:p>
    <w:p w:rsidR="007554AA" w:rsidRDefault="007554AA" w:rsidP="007554AA">
      <w:pPr>
        <w:rPr>
          <w:rtl/>
        </w:rPr>
      </w:pPr>
      <w:r w:rsidRPr="002C1444">
        <w:rPr>
          <w:rFonts w:hint="cs"/>
          <w:rtl/>
        </w:rPr>
        <w:t xml:space="preserve"> </w:t>
      </w:r>
      <w:r w:rsidRPr="002C1444">
        <w:rPr>
          <w:rtl/>
        </w:rPr>
        <w:t>استدلال اخلاقی شامل دو مبحث توجه به پیمان اجتماعی و پایبندی به اصول اخلاقی است که رعایت اخلاق در راستای رفاه همگان و نفع همه، احترام به حرمت و فردیت افراد و رعایت اصول وجدانی فارغ از موقعیت اخلاقی از جمله مشخصه‌های این دو مبحث عنوان شده است</w:t>
      </w:r>
      <w:r w:rsidRPr="002C1444">
        <w:rPr>
          <w:rFonts w:hint="cs"/>
          <w:rtl/>
        </w:rPr>
        <w:t>(مهدیه، 1392).</w:t>
      </w:r>
    </w:p>
    <w:p w:rsidR="007554AA" w:rsidRPr="00D1116D" w:rsidRDefault="007554AA" w:rsidP="007554AA">
      <w:pPr>
        <w:rPr>
          <w:rtl/>
        </w:rPr>
      </w:pPr>
      <w:r w:rsidRPr="002C1444">
        <w:rPr>
          <w:rFonts w:hint="cs"/>
          <w:rtl/>
        </w:rPr>
        <w:t xml:space="preserve"> تعریف کلبرگ</w:t>
      </w:r>
      <w:r>
        <w:rPr>
          <w:rFonts w:hint="cs"/>
          <w:sz w:val="28"/>
          <w:szCs w:val="28"/>
          <w:rtl/>
        </w:rPr>
        <w:t xml:space="preserve"> </w:t>
      </w:r>
      <w:r w:rsidRPr="002C1444">
        <w:rPr>
          <w:rFonts w:hint="cs"/>
          <w:rtl/>
        </w:rPr>
        <w:t>از قضاوت اخلاقی عبارت است از توانایی تصمیمات و قضاوت هایی که اخلاقی هستند (یعنی بر اساس اصول درونی) و مطابق با این قضاوت ها عمل می کنند (ترمینی و گلدن، 2007).</w:t>
      </w:r>
    </w:p>
    <w:p w:rsidR="007554AA" w:rsidRPr="001B18B3" w:rsidRDefault="007554AA" w:rsidP="007554AA">
      <w:pPr>
        <w:pStyle w:val="Heading2"/>
      </w:pPr>
      <w:r>
        <w:rPr>
          <w:rFonts w:hint="cs"/>
          <w:rtl/>
        </w:rPr>
        <w:t xml:space="preserve">تعریف عملیاتی متغییر پرسشنامه </w:t>
      </w:r>
    </w:p>
    <w:p w:rsidR="007554AA" w:rsidRPr="008540D4" w:rsidRDefault="007554AA" w:rsidP="007554AA">
      <w:pPr>
        <w:rPr>
          <w:rtl/>
        </w:rPr>
      </w:pPr>
      <w:r>
        <w:rPr>
          <w:rFonts w:hint="cs"/>
          <w:b/>
          <w:bCs/>
          <w:rtl/>
        </w:rPr>
        <w:t xml:space="preserve">استدلال اخلاقی: </w:t>
      </w:r>
      <w:r>
        <w:rPr>
          <w:rFonts w:hint="cs"/>
          <w:rtl/>
        </w:rPr>
        <w:t>عبارت است از نمره ای که هر پاسخگو در پاسخ به پرسشنامه استدلال اخلاقی کسب می نماید.</w:t>
      </w:r>
    </w:p>
    <w:p w:rsidR="007554AA" w:rsidRDefault="007554AA" w:rsidP="007554AA">
      <w:pPr>
        <w:pStyle w:val="Heading3"/>
        <w:rPr>
          <w:rtl/>
        </w:rPr>
      </w:pPr>
      <w:r w:rsidRPr="003F03C1">
        <w:rPr>
          <w:rFonts w:hint="cs"/>
          <w:rtl/>
        </w:rPr>
        <w:t>مولفه های پرسشنامه :</w:t>
      </w:r>
    </w:p>
    <w:tbl>
      <w:tblPr>
        <w:tblStyle w:val="TableGrid"/>
        <w:bidiVisual/>
        <w:tblW w:w="0" w:type="auto"/>
        <w:jc w:val="center"/>
        <w:tblLook w:val="04A0" w:firstRow="1" w:lastRow="0" w:firstColumn="1" w:lastColumn="0" w:noHBand="0" w:noVBand="1"/>
      </w:tblPr>
      <w:tblGrid>
        <w:gridCol w:w="3116"/>
        <w:gridCol w:w="3117"/>
        <w:gridCol w:w="3117"/>
      </w:tblGrid>
      <w:tr w:rsidR="007554AA" w:rsidRPr="008F249E" w:rsidTr="000C4386">
        <w:trPr>
          <w:trHeight w:val="467"/>
          <w:jc w:val="center"/>
        </w:trPr>
        <w:tc>
          <w:tcPr>
            <w:tcW w:w="3116"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مولفه</w:t>
            </w:r>
          </w:p>
        </w:tc>
        <w:tc>
          <w:tcPr>
            <w:tcW w:w="3117"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منبع</w:t>
            </w:r>
          </w:p>
        </w:tc>
        <w:tc>
          <w:tcPr>
            <w:tcW w:w="3117"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سوالات</w:t>
            </w:r>
          </w:p>
        </w:tc>
      </w:tr>
      <w:tr w:rsidR="007554AA" w:rsidRPr="008F249E" w:rsidTr="000C4386">
        <w:trPr>
          <w:trHeight w:val="467"/>
          <w:jc w:val="center"/>
        </w:trPr>
        <w:tc>
          <w:tcPr>
            <w:tcW w:w="3116" w:type="dxa"/>
          </w:tcPr>
          <w:p w:rsidR="007554AA" w:rsidRPr="008F249E" w:rsidRDefault="007554AA" w:rsidP="000C4386">
            <w:pPr>
              <w:pStyle w:val="NoSpacing"/>
              <w:bidi/>
              <w:jc w:val="center"/>
              <w:rPr>
                <w:rFonts w:cs="B Nazanin"/>
                <w:rtl/>
              </w:rPr>
            </w:pPr>
            <w:r w:rsidRPr="00D1116D">
              <w:rPr>
                <w:rFonts w:cs="B Nazanin"/>
                <w:rtl/>
              </w:rPr>
              <w:t>استدلال اخلاق</w:t>
            </w:r>
            <w:r w:rsidRPr="00D1116D">
              <w:rPr>
                <w:rFonts w:cs="B Nazanin" w:hint="cs"/>
                <w:rtl/>
              </w:rPr>
              <w:t>ی</w:t>
            </w:r>
          </w:p>
        </w:tc>
        <w:tc>
          <w:tcPr>
            <w:tcW w:w="3117" w:type="dxa"/>
          </w:tcPr>
          <w:p w:rsidR="007554AA" w:rsidRPr="008F249E" w:rsidRDefault="007554AA" w:rsidP="000C4386">
            <w:pPr>
              <w:pStyle w:val="NoSpacing"/>
              <w:bidi/>
              <w:jc w:val="center"/>
              <w:rPr>
                <w:rFonts w:cs="B Nazanin"/>
                <w:rtl/>
              </w:rPr>
            </w:pPr>
            <w:r w:rsidRPr="00D1116D">
              <w:rPr>
                <w:rFonts w:cs="B Nazanin"/>
                <w:rtl/>
              </w:rPr>
              <w:t>( رست و همکاران؛1973)</w:t>
            </w:r>
          </w:p>
        </w:tc>
        <w:tc>
          <w:tcPr>
            <w:tcW w:w="3117" w:type="dxa"/>
          </w:tcPr>
          <w:p w:rsidR="007554AA" w:rsidRPr="008F249E" w:rsidRDefault="007554AA" w:rsidP="000C4386">
            <w:pPr>
              <w:pStyle w:val="NoSpacing"/>
              <w:bidi/>
              <w:jc w:val="center"/>
              <w:rPr>
                <w:rFonts w:cs="B Nazanin"/>
                <w:rtl/>
              </w:rPr>
            </w:pPr>
            <w:r>
              <w:rPr>
                <w:rFonts w:cs="B Nazanin" w:hint="cs"/>
                <w:rtl/>
              </w:rPr>
              <w:t>1-12</w:t>
            </w:r>
          </w:p>
        </w:tc>
      </w:tr>
    </w:tbl>
    <w:p w:rsidR="007554AA" w:rsidRPr="008F249E" w:rsidRDefault="007554AA" w:rsidP="007554AA">
      <w:pPr>
        <w:rPr>
          <w:rtl/>
          <w:lang w:val="x-none" w:eastAsia="x-none"/>
        </w:rPr>
      </w:pPr>
    </w:p>
    <w:p w:rsidR="007554AA" w:rsidRPr="00FE130E" w:rsidRDefault="007554AA" w:rsidP="007554AA">
      <w:pPr>
        <w:pStyle w:val="Heading31"/>
      </w:pPr>
      <w:r w:rsidRPr="00FE130E">
        <w:rPr>
          <w:rFonts w:hint="cs"/>
          <w:rtl/>
        </w:rPr>
        <w:lastRenderedPageBreak/>
        <w:t>پاسخگوی گرامی</w:t>
      </w:r>
    </w:p>
    <w:p w:rsidR="007554AA" w:rsidRPr="00FE130E" w:rsidRDefault="007554AA" w:rsidP="007554AA">
      <w:pPr>
        <w:spacing w:line="360" w:lineRule="auto"/>
        <w:rPr>
          <w:rFonts w:cs="B Mitra"/>
          <w:sz w:val="26"/>
        </w:rPr>
      </w:pPr>
      <w:r w:rsidRPr="00FE130E">
        <w:rPr>
          <w:rFonts w:eastAsia="SimSun" w:cs="B Mitra" w:hint="cs"/>
          <w:sz w:val="26"/>
          <w:rtl/>
          <w:lang w:eastAsia="zh-CN"/>
        </w:rPr>
        <w:t>ضمن سپاس از همکاری شما دراين پژوهش، پرسشنامه ای که تقديم می گردد به منظور جمع آوری اطلاعات برای کار یک تحقيق دانشگاهی تنظيم شده است</w:t>
      </w:r>
      <w:r w:rsidRPr="00FE130E">
        <w:rPr>
          <w:rFonts w:ascii="Tahoma" w:hAnsi="Tahoma" w:cs="B Mitra" w:hint="cs"/>
          <w:sz w:val="26"/>
          <w:rtl/>
        </w:rPr>
        <w:t xml:space="preserve">. </w:t>
      </w:r>
      <w:r w:rsidRPr="00FE130E">
        <w:rPr>
          <w:rFonts w:cs="B Mitra" w:hint="cs"/>
          <w:sz w:val="26"/>
          <w:rtl/>
        </w:rPr>
        <w:t>امید است با همکاری و مساعدت شما، این امر مهم حاصل گردد. لذا از شما تقاضا می شود با قبول زحمت و صرف وقت خود صادقانه به سؤالات جواب بدهید. لازم به ذکر است که اطلاعات پرسشنامه فقط در جهت اهداف تحقیق استفاده خواهد شد و نیازی به ذکر نام نیست. قبلاً از همکاری صمیمانه شما تشکر می نمایم.</w:t>
      </w:r>
    </w:p>
    <w:tbl>
      <w:tblPr>
        <w:tblStyle w:val="TableGrid1"/>
        <w:bidiVisual/>
        <w:tblW w:w="9590" w:type="dxa"/>
        <w:tblInd w:w="-231" w:type="dxa"/>
        <w:tblLook w:val="04A0" w:firstRow="1" w:lastRow="0" w:firstColumn="1" w:lastColumn="0" w:noHBand="0" w:noVBand="1"/>
      </w:tblPr>
      <w:tblGrid>
        <w:gridCol w:w="1888"/>
        <w:gridCol w:w="1259"/>
        <w:gridCol w:w="450"/>
        <w:gridCol w:w="1171"/>
        <w:gridCol w:w="542"/>
        <w:gridCol w:w="1710"/>
        <w:gridCol w:w="630"/>
        <w:gridCol w:w="1940"/>
      </w:tblGrid>
      <w:tr w:rsidR="007554AA" w:rsidRPr="004F71CF" w:rsidTr="000C4386">
        <w:tc>
          <w:tcPr>
            <w:tcW w:w="9590" w:type="dxa"/>
            <w:gridSpan w:val="8"/>
            <w:shd w:val="clear" w:color="auto" w:fill="BFBFBF" w:themeFill="background1" w:themeFillShade="BF"/>
          </w:tcPr>
          <w:p w:rsidR="007554AA" w:rsidRPr="004F71CF" w:rsidRDefault="007554AA" w:rsidP="000C4386">
            <w:pPr>
              <w:tabs>
                <w:tab w:val="left" w:pos="7585"/>
              </w:tabs>
              <w:jc w:val="center"/>
              <w:rPr>
                <w:sz w:val="26"/>
                <w:rtl/>
              </w:rPr>
            </w:pPr>
            <w:r w:rsidRPr="004F71CF">
              <w:rPr>
                <w:rFonts w:hint="cs"/>
                <w:sz w:val="26"/>
                <w:rtl/>
              </w:rPr>
              <w:t>اطلاعات شما روی نتیجه پژوهش موثر خواهد بود؛ پس لطفا با دقت و بدون جهت گیری به سوالات پاسخ دهید</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سن</w:t>
            </w:r>
          </w:p>
        </w:tc>
        <w:tc>
          <w:tcPr>
            <w:tcW w:w="1259" w:type="dxa"/>
          </w:tcPr>
          <w:p w:rsidR="007554AA" w:rsidRPr="004F71CF" w:rsidRDefault="007554AA" w:rsidP="000C4386">
            <w:pPr>
              <w:tabs>
                <w:tab w:val="left" w:pos="7585"/>
              </w:tabs>
              <w:jc w:val="center"/>
              <w:rPr>
                <w:sz w:val="26"/>
                <w:rtl/>
              </w:rPr>
            </w:pPr>
            <w:r w:rsidRPr="004F71CF">
              <w:rPr>
                <w:rFonts w:hint="cs"/>
                <w:sz w:val="26"/>
                <w:rtl/>
              </w:rPr>
              <w:t>20-25</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26-30</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31-35</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35 به بالا</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میزان تحصیلات</w:t>
            </w:r>
          </w:p>
        </w:tc>
        <w:tc>
          <w:tcPr>
            <w:tcW w:w="1259" w:type="dxa"/>
          </w:tcPr>
          <w:p w:rsidR="007554AA" w:rsidRPr="004F71CF" w:rsidRDefault="007554AA" w:rsidP="000C4386">
            <w:pPr>
              <w:tabs>
                <w:tab w:val="left" w:pos="7585"/>
              </w:tabs>
              <w:jc w:val="center"/>
              <w:rPr>
                <w:sz w:val="26"/>
                <w:rtl/>
              </w:rPr>
            </w:pPr>
            <w:r w:rsidRPr="004F71CF">
              <w:rPr>
                <w:rFonts w:hint="cs"/>
                <w:sz w:val="26"/>
                <w:rtl/>
              </w:rPr>
              <w:t>دیپلم و پاینتر</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فوق دیپلم</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لیسانس</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کارشناسی و بالاتر</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سابقه خدمت</w:t>
            </w:r>
          </w:p>
        </w:tc>
        <w:tc>
          <w:tcPr>
            <w:tcW w:w="1259" w:type="dxa"/>
          </w:tcPr>
          <w:p w:rsidR="007554AA" w:rsidRPr="004F71CF" w:rsidRDefault="007554AA" w:rsidP="000C4386">
            <w:pPr>
              <w:tabs>
                <w:tab w:val="left" w:pos="7585"/>
              </w:tabs>
              <w:jc w:val="center"/>
              <w:rPr>
                <w:sz w:val="26"/>
                <w:rtl/>
              </w:rPr>
            </w:pPr>
            <w:r w:rsidRPr="004F71CF">
              <w:rPr>
                <w:rFonts w:hint="cs"/>
                <w:sz w:val="26"/>
                <w:rtl/>
              </w:rPr>
              <w:t>5 سال و کمتر</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6 تا 10سال</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11 تا15سال</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بیشتر از 15 سال</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جنسیت</w:t>
            </w:r>
          </w:p>
        </w:tc>
        <w:tc>
          <w:tcPr>
            <w:tcW w:w="2880" w:type="dxa"/>
            <w:gridSpan w:val="3"/>
          </w:tcPr>
          <w:p w:rsidR="007554AA" w:rsidRPr="004F71CF" w:rsidRDefault="007554AA" w:rsidP="000C4386">
            <w:pPr>
              <w:tabs>
                <w:tab w:val="left" w:pos="880"/>
              </w:tabs>
              <w:jc w:val="center"/>
              <w:rPr>
                <w:sz w:val="26"/>
                <w:rtl/>
              </w:rPr>
            </w:pPr>
            <w:r w:rsidRPr="004F71CF">
              <w:rPr>
                <w:rFonts w:hint="cs"/>
                <w:sz w:val="26"/>
                <w:rtl/>
              </w:rPr>
              <w:t>زن</w:t>
            </w:r>
          </w:p>
        </w:tc>
        <w:tc>
          <w:tcPr>
            <w:tcW w:w="542" w:type="dxa"/>
            <w:shd w:val="clear" w:color="auto" w:fill="D9D9D9" w:themeFill="background1" w:themeFillShade="D9"/>
          </w:tcPr>
          <w:p w:rsidR="007554AA" w:rsidRPr="004F71CF" w:rsidRDefault="007554AA" w:rsidP="000C4386">
            <w:pPr>
              <w:tabs>
                <w:tab w:val="left" w:pos="880"/>
              </w:tabs>
              <w:jc w:val="center"/>
              <w:rPr>
                <w:sz w:val="26"/>
                <w:rtl/>
              </w:rPr>
            </w:pPr>
          </w:p>
        </w:tc>
        <w:tc>
          <w:tcPr>
            <w:tcW w:w="4280" w:type="dxa"/>
            <w:gridSpan w:val="3"/>
          </w:tcPr>
          <w:p w:rsidR="007554AA" w:rsidRPr="004F71CF" w:rsidRDefault="007554AA" w:rsidP="000C4386">
            <w:pPr>
              <w:tabs>
                <w:tab w:val="left" w:pos="7585"/>
              </w:tabs>
              <w:jc w:val="center"/>
              <w:rPr>
                <w:sz w:val="26"/>
                <w:rtl/>
              </w:rPr>
            </w:pPr>
            <w:r w:rsidRPr="004F71CF">
              <w:rPr>
                <w:rFonts w:hint="cs"/>
                <w:sz w:val="26"/>
                <w:rtl/>
              </w:rPr>
              <w:t>مرد</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ایمیل</w:t>
            </w:r>
          </w:p>
        </w:tc>
        <w:tc>
          <w:tcPr>
            <w:tcW w:w="7702" w:type="dxa"/>
            <w:gridSpan w:val="7"/>
          </w:tcPr>
          <w:p w:rsidR="007554AA" w:rsidRPr="004F71CF" w:rsidRDefault="007554AA" w:rsidP="000C4386">
            <w:pPr>
              <w:tabs>
                <w:tab w:val="left" w:pos="7585"/>
              </w:tabs>
              <w:jc w:val="center"/>
              <w:rPr>
                <w:sz w:val="26"/>
                <w:rtl/>
              </w:rPr>
            </w:pPr>
            <w:r w:rsidRPr="004F71CF">
              <w:rPr>
                <w:rFonts w:hint="cs"/>
                <w:sz w:val="26"/>
                <w:rtl/>
              </w:rPr>
              <w:t>برای اطلاع از نتایج تحقیق( اختیاری)</w:t>
            </w:r>
          </w:p>
        </w:tc>
      </w:tr>
    </w:tbl>
    <w:p w:rsidR="007554AA" w:rsidRDefault="007554AA" w:rsidP="007554AA">
      <w:pPr>
        <w:pStyle w:val="Heading31"/>
        <w:rPr>
          <w:rtl/>
        </w:rPr>
      </w:pPr>
    </w:p>
    <w:p w:rsidR="007554AA" w:rsidRDefault="007554AA" w:rsidP="007554AA">
      <w:pPr>
        <w:pStyle w:val="Heading31"/>
        <w:rPr>
          <w:rtl/>
        </w:rPr>
      </w:pPr>
      <w:r w:rsidRPr="00C861DB">
        <w:rPr>
          <w:rFonts w:hint="cs"/>
          <w:rtl/>
        </w:rPr>
        <w:t>سوالات:</w:t>
      </w:r>
    </w:p>
    <w:p w:rsidR="007554AA" w:rsidRPr="007C0563" w:rsidRDefault="007554AA" w:rsidP="007554AA">
      <w:pPr>
        <w:rPr>
          <w:rtl/>
        </w:rPr>
      </w:pPr>
      <w:r w:rsidRPr="007C0563">
        <w:rPr>
          <w:rFonts w:hint="cs"/>
          <w:rtl/>
        </w:rPr>
        <w:t>داستان شماره 1:</w:t>
      </w:r>
    </w:p>
    <w:p w:rsidR="007554AA" w:rsidRPr="007C0563" w:rsidRDefault="007554AA" w:rsidP="007554AA">
      <w:pPr>
        <w:rPr>
          <w:rtl/>
        </w:rPr>
      </w:pPr>
      <w:r w:rsidRPr="007C0563">
        <w:rPr>
          <w:rFonts w:hint="cs"/>
          <w:rtl/>
        </w:rPr>
        <w:t>خانمی به مریضی سختی مبتلا شد و در بستر مرگ بود، دکترها گفتن ساختن این دارو برای داروساز گران تمام شده بود. اما دارو ساز ده برابر بیشتر برای ساخت دارو پول می خواست، همسر این خانم خیلی تلاش کرد که بتواند پول را تهیه کند اما نتوانست و تنها توانست نیمی از پول دارو را تهیه کند. پیش دارو ساز رفت، و از او خواست دارو را ارزان تر به او بفروشد و یا بقیه پول را بعد از خوب شدن همسرش به او بدهد اما دارو ساز قبول نکرد، مرد تصمیم گرفت وارد داروخانه شود و دارو را برای همسرش بدزدد آیا این مادر باید این کار انجام دهد؟</w:t>
      </w:r>
    </w:p>
    <w:p w:rsidR="007554AA" w:rsidRPr="00AA2ED2" w:rsidRDefault="007554AA" w:rsidP="007554AA">
      <w:pPr>
        <w:rPr>
          <w:szCs w:val="24"/>
          <w:rtl/>
        </w:rPr>
      </w:pPr>
      <w:r w:rsidRPr="00AA2ED2">
        <w:rPr>
          <w:noProof/>
          <w:szCs w:val="24"/>
          <w:rtl/>
          <w:lang w:bidi="ar-SA"/>
        </w:rPr>
        <mc:AlternateContent>
          <mc:Choice Requires="wps">
            <w:drawing>
              <wp:anchor distT="0" distB="0" distL="114300" distR="114300" simplePos="0" relativeHeight="251662336" behindDoc="0" locked="0" layoutInCell="1" allowOverlap="1" wp14:anchorId="01CF19CA" wp14:editId="011D0BFD">
                <wp:simplePos x="0" y="0"/>
                <wp:positionH relativeFrom="column">
                  <wp:posOffset>4965065</wp:posOffset>
                </wp:positionH>
                <wp:positionV relativeFrom="paragraph">
                  <wp:posOffset>31115</wp:posOffset>
                </wp:positionV>
                <wp:extent cx="133985" cy="194945"/>
                <wp:effectExtent l="12065" t="7620" r="6350" b="698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9769C" id="Rectangle 5" o:spid="_x0000_s1026" style="position:absolute;margin-left:390.95pt;margin-top:2.45pt;width:10.55pt;height: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"/>
            </w:pict>
          </mc:Fallback>
        </mc:AlternateContent>
      </w:r>
      <w:r w:rsidRPr="00AA2ED2">
        <w:rPr>
          <w:rFonts w:hint="cs"/>
          <w:szCs w:val="24"/>
          <w:rtl/>
        </w:rPr>
        <w:t>باید بدزدد</w:t>
      </w:r>
    </w:p>
    <w:p w:rsidR="007554AA" w:rsidRPr="00AA2ED2" w:rsidRDefault="007554AA" w:rsidP="007554AA">
      <w:pPr>
        <w:rPr>
          <w:szCs w:val="24"/>
          <w:rtl/>
        </w:rPr>
      </w:pPr>
      <w:r w:rsidRPr="00AA2ED2">
        <w:rPr>
          <w:noProof/>
          <w:szCs w:val="24"/>
          <w:rtl/>
          <w:lang w:bidi="ar-SA"/>
        </w:rPr>
        <mc:AlternateContent>
          <mc:Choice Requires="wps">
            <w:drawing>
              <wp:anchor distT="0" distB="0" distL="114300" distR="114300" simplePos="0" relativeHeight="251664384" behindDoc="0" locked="0" layoutInCell="1" allowOverlap="1" wp14:anchorId="5261A5D4" wp14:editId="07239A58">
                <wp:simplePos x="0" y="0"/>
                <wp:positionH relativeFrom="column">
                  <wp:posOffset>4909820</wp:posOffset>
                </wp:positionH>
                <wp:positionV relativeFrom="paragraph">
                  <wp:posOffset>220980</wp:posOffset>
                </wp:positionV>
                <wp:extent cx="133985" cy="194945"/>
                <wp:effectExtent l="13970" t="9525" r="1397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C2BE7" id="Rectangle 7" o:spid="_x0000_s1026" style="position:absolute;margin-left:386.6pt;margin-top:17.4pt;width:10.55pt;height:1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"/>
            </w:pict>
          </mc:Fallback>
        </mc:AlternateContent>
      </w:r>
      <w:r w:rsidRPr="00AA2ED2">
        <w:rPr>
          <w:noProof/>
          <w:szCs w:val="24"/>
          <w:rtl/>
          <w:lang w:bidi="ar-SA"/>
        </w:rPr>
        <mc:AlternateContent>
          <mc:Choice Requires="wps">
            <w:drawing>
              <wp:anchor distT="0" distB="0" distL="114300" distR="114300" simplePos="0" relativeHeight="251663360" behindDoc="0" locked="0" layoutInCell="1" allowOverlap="1" wp14:anchorId="7BE4CAA7" wp14:editId="133F5AB6">
                <wp:simplePos x="0" y="0"/>
                <wp:positionH relativeFrom="column">
                  <wp:posOffset>4277995</wp:posOffset>
                </wp:positionH>
                <wp:positionV relativeFrom="paragraph">
                  <wp:posOffset>-5080</wp:posOffset>
                </wp:positionV>
                <wp:extent cx="133985" cy="194945"/>
                <wp:effectExtent l="10795" t="12065" r="7620" b="1206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0AA97" id="Rectangle 6" o:spid="_x0000_s1026" style="position:absolute;margin-left:336.85pt;margin-top:-.4pt;width:10.55pt;height:1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3sIAIAADs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"/>
            </w:pict>
          </mc:Fallback>
        </mc:AlternateContent>
      </w:r>
      <w:r w:rsidRPr="00AA2ED2">
        <w:rPr>
          <w:rFonts w:hint="cs"/>
          <w:szCs w:val="24"/>
          <w:rtl/>
        </w:rPr>
        <w:t>نمی توان تصمیم گرفت</w:t>
      </w:r>
    </w:p>
    <w:p w:rsidR="007554AA" w:rsidRPr="00AA2ED2" w:rsidRDefault="007554AA" w:rsidP="007554AA">
      <w:pPr>
        <w:rPr>
          <w:szCs w:val="24"/>
          <w:rtl/>
        </w:rPr>
      </w:pPr>
      <w:r w:rsidRPr="00AA2ED2">
        <w:rPr>
          <w:rFonts w:hint="cs"/>
          <w:szCs w:val="24"/>
          <w:rtl/>
        </w:rPr>
        <w:lastRenderedPageBreak/>
        <w:t>نباید بدزدد</w:t>
      </w:r>
    </w:p>
    <w:p w:rsidR="007554AA" w:rsidRPr="00AA2ED2" w:rsidRDefault="007554AA" w:rsidP="007554AA">
      <w:pPr>
        <w:rPr>
          <w:szCs w:val="24"/>
          <w:rtl/>
        </w:rPr>
      </w:pPr>
      <w:r w:rsidRPr="00AA2ED2">
        <w:rPr>
          <w:rFonts w:hint="cs"/>
          <w:szCs w:val="24"/>
          <w:rtl/>
        </w:rPr>
        <w:t>برای قضاوت در این زمینه سوالاتی مطرح شده است لطفا درجه اهمیت آن را با علامت مشخص کنید.</w:t>
      </w: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4724"/>
        <w:gridCol w:w="771"/>
        <w:gridCol w:w="771"/>
        <w:gridCol w:w="771"/>
        <w:gridCol w:w="771"/>
        <w:gridCol w:w="771"/>
      </w:tblGrid>
      <w:tr w:rsidR="007554AA" w:rsidRPr="00730E56" w:rsidTr="000C438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4817" w:type="dxa"/>
            <w:tcBorders>
              <w:top w:val="single" w:sz="4" w:space="0" w:color="auto"/>
              <w:left w:val="single" w:sz="4" w:space="0" w:color="auto"/>
              <w:bottom w:val="single" w:sz="4" w:space="0" w:color="auto"/>
              <w:right w:val="single" w:sz="4" w:space="0" w:color="auto"/>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678"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Borders>
              <w:top w:val="single" w:sz="4" w:space="0" w:color="auto"/>
            </w:tcBorders>
          </w:tcPr>
          <w:p w:rsidR="007554AA" w:rsidRPr="00D1116D" w:rsidRDefault="007554AA" w:rsidP="000C4386">
            <w:pPr>
              <w:rPr>
                <w:sz w:val="22"/>
                <w:szCs w:val="22"/>
                <w:rtl/>
              </w:rPr>
            </w:pPr>
            <w:r w:rsidRPr="00D1116D">
              <w:rPr>
                <w:rFonts w:hint="cs"/>
                <w:sz w:val="22"/>
                <w:szCs w:val="22"/>
                <w:rtl/>
              </w:rPr>
              <w:t>1</w:t>
            </w:r>
          </w:p>
        </w:tc>
        <w:tc>
          <w:tcPr>
            <w:tcW w:w="4817"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با قوانین جامعه را رعایت کرد؟</w:t>
            </w:r>
          </w:p>
        </w:tc>
        <w:tc>
          <w:tcPr>
            <w:tcW w:w="678"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2</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هر همسر مهربانی به خاطر سلامت همسرش دست به دزدی می زند؟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3</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این مرد می تواند نتیجه دزدیدن دارو مانند زندان را تحمل کند برای همسرش؟</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4</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مرد دزد هست و یا اینکه تحت تاثیر افراد ناباب قرار گرفته است؟</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5</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این موضوع که این مرد به خاطر خودش دزدی می کند یا برای کمک به دیگران چقدر مهم است؟</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6</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حقوق دارو ساز به دلیل ساختن دارو باید مورد احترام باشد؟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7</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زندگی تحت هر شرایطی بر مرگ ترجیح دارد؟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8</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رفتار افراد با یکدیگر به ارزش هایی که به آن پایبند هستند بستگی دارد؟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9</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دارو ساز از حمایت آن دسته از قوانین که فقط از ثروتمندان حمایت می کند برخودار نمی شود؟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10</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در این مورد قانون مانعی است برای رسیدن افراد به حقوق خود؟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11</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به دلیل اینکه دارو ساز مرد سنگدلی بود باید داروهایش از او دزدیده شود؟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12</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دزدی در چنین موقعیتی به نفع جامعه تمام می شود؟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Default="007554AA" w:rsidP="007554AA">
      <w:pPr>
        <w:rPr>
          <w:szCs w:val="24"/>
          <w:rtl/>
        </w:rPr>
      </w:pPr>
    </w:p>
    <w:p w:rsidR="007554AA" w:rsidRDefault="007554AA" w:rsidP="007554AA">
      <w:pPr>
        <w:rPr>
          <w:szCs w:val="24"/>
          <w:rtl/>
        </w:rPr>
      </w:pPr>
    </w:p>
    <w:p w:rsidR="007554AA" w:rsidRPr="00AA2ED2" w:rsidRDefault="007554AA" w:rsidP="007554AA">
      <w:pPr>
        <w:rPr>
          <w:szCs w:val="24"/>
          <w:rtl/>
        </w:rPr>
      </w:pPr>
      <w:r w:rsidRPr="00AA2ED2">
        <w:rPr>
          <w:rFonts w:hint="cs"/>
          <w:szCs w:val="24"/>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lastRenderedPageBreak/>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bl>
    <w:p w:rsidR="007554AA" w:rsidRPr="00AA2ED2" w:rsidRDefault="007554AA" w:rsidP="007554AA">
      <w:pPr>
        <w:rPr>
          <w:szCs w:val="24"/>
          <w:rtl/>
        </w:rPr>
      </w:pPr>
    </w:p>
    <w:p w:rsidR="007554AA" w:rsidRPr="007C0563" w:rsidRDefault="007554AA" w:rsidP="007554AA">
      <w:pPr>
        <w:rPr>
          <w:rtl/>
        </w:rPr>
      </w:pPr>
      <w:r w:rsidRPr="007C0563">
        <w:rPr>
          <w:rFonts w:hint="cs"/>
          <w:rtl/>
        </w:rPr>
        <w:t>داستان شماره 2:</w:t>
      </w:r>
    </w:p>
    <w:p w:rsidR="007554AA" w:rsidRPr="007C0563" w:rsidRDefault="007554AA" w:rsidP="007554AA">
      <w:pPr>
        <w:rPr>
          <w:rtl/>
        </w:rPr>
      </w:pPr>
      <w:r w:rsidRPr="007C0563">
        <w:rPr>
          <w:rFonts w:hint="cs"/>
          <w:rtl/>
        </w:rPr>
        <w:t>یکی از دانش آموزان مدرسه می خواست یک روز نامه دیواری برای مدرسه تهیه کند که بتواند نظرات خود و دانش آموزان را در مورد مدرسه در آن بنویسد، برای انجام این کار نزد مدیر مدرسه رفت، مدیر مدرسه به او گفت در صورتی موافقت خواهد کرد که قبل از چاپ روزنامه دیواری مدیر همه مطالب آن را بخواند،بر این اساس مدیر مدرسه روزنامه دیواری را تایید می کرد و به مدت دو هفته دایر بود، اما مدیر مدرسه هرگز تصور نمی کرد که دانش آموزان به این اندازه به روزنامه دیواری توجه کنند. دانش آموزان با خواندن روزنامه دیواری هیجان زده شدند و بر علیه مقررات مدرسه اعتراض کردند،  والدین بچه ها  با مدرسه تماس گرفتند، و گفتند که مطالبی که در روزنامه دیواری منتشر شده است مورد قبول آنها نیست و نباید چاپ شود، هیجان دانش آموزان بالا رفت و مدیر مدرسه دستور داد که چاپ روزنامه دیواری متوقف شود. و دلیلش این بود که روزنامه دیواری دانش آموزان را از درس خواندن باز می دارد. آیا رئیس دبیرستان باید چاپ روزنامه دیواری را متوقف می کرد؟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59264" behindDoc="0" locked="0" layoutInCell="1" allowOverlap="1" wp14:anchorId="0087BD48" wp14:editId="7275195E">
                <wp:simplePos x="0" y="0"/>
                <wp:positionH relativeFrom="column">
                  <wp:posOffset>4582795</wp:posOffset>
                </wp:positionH>
                <wp:positionV relativeFrom="paragraph">
                  <wp:posOffset>5080</wp:posOffset>
                </wp:positionV>
                <wp:extent cx="133985" cy="194945"/>
                <wp:effectExtent l="10795" t="12065" r="7620"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27FCD" id="Rectangle 2" o:spid="_x0000_s1026" style="position:absolute;margin-left:360.85pt;margin-top:.4pt;width:10.55pt;height:1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"/>
            </w:pict>
          </mc:Fallback>
        </mc:AlternateContent>
      </w:r>
      <w:r w:rsidRPr="007C0563">
        <w:rPr>
          <w:rFonts w:hint="cs"/>
          <w:rtl/>
        </w:rPr>
        <w:t>باید متوقف می کرد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0288" behindDoc="0" locked="0" layoutInCell="1" allowOverlap="1" wp14:anchorId="115B1D6B" wp14:editId="6F845108">
                <wp:simplePos x="0" y="0"/>
                <wp:positionH relativeFrom="column">
                  <wp:posOffset>4277995</wp:posOffset>
                </wp:positionH>
                <wp:positionV relativeFrom="paragraph">
                  <wp:posOffset>-5080</wp:posOffset>
                </wp:positionV>
                <wp:extent cx="133985" cy="194945"/>
                <wp:effectExtent l="10795" t="5080" r="762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59753" id="Rectangle 3" o:spid="_x0000_s1026" style="position:absolute;margin-left:336.85pt;margin-top:-.4pt;width:10.55pt;height:1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HcHwIAADs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"/>
            </w:pict>
          </mc:Fallback>
        </mc:AlternateContent>
      </w:r>
      <w:r w:rsidRPr="007C0563">
        <w:rPr>
          <w:rFonts w:hint="cs"/>
          <w:rtl/>
        </w:rPr>
        <w:t>نمی توان تصمیم گرفت</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1312" behindDoc="0" locked="0" layoutInCell="1" allowOverlap="1" wp14:anchorId="4225A4D4" wp14:editId="39313BD9">
                <wp:simplePos x="0" y="0"/>
                <wp:positionH relativeFrom="column">
                  <wp:posOffset>4546600</wp:posOffset>
                </wp:positionH>
                <wp:positionV relativeFrom="paragraph">
                  <wp:posOffset>-10795</wp:posOffset>
                </wp:positionV>
                <wp:extent cx="133985" cy="194945"/>
                <wp:effectExtent l="12700" t="11430" r="571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A86A6" id="Rectangle 4" o:spid="_x0000_s1026" style="position:absolute;margin-left:358pt;margin-top:-.85pt;width:10.55pt;height:1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"/>
            </w:pict>
          </mc:Fallback>
        </mc:AlternateContent>
      </w:r>
      <w:r w:rsidRPr="007C0563">
        <w:rPr>
          <w:rFonts w:hint="cs"/>
          <w:rtl/>
        </w:rPr>
        <w:t>نباید متوقف می کرد</w:t>
      </w:r>
    </w:p>
    <w:p w:rsidR="007554AA" w:rsidRPr="007C0563" w:rsidRDefault="007554AA" w:rsidP="007554AA">
      <w:pPr>
        <w:rPr>
          <w:rtl/>
        </w:rPr>
      </w:pPr>
      <w:r w:rsidRPr="007C0563">
        <w:rPr>
          <w:rFonts w:hint="cs"/>
          <w:rtl/>
        </w:rPr>
        <w:t>برای قضاوت در این زمینه سوالاتی مطرح شده است لطفا درجه اهمیت آن را با علامت مشخص کنید.</w:t>
      </w: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8"/>
        <w:gridCol w:w="425"/>
        <w:gridCol w:w="425"/>
        <w:gridCol w:w="426"/>
        <w:gridCol w:w="425"/>
        <w:gridCol w:w="460"/>
      </w:tblGrid>
      <w:tr w:rsidR="007554AA" w:rsidRPr="00730E56" w:rsidTr="000C4386">
        <w:trPr>
          <w:cnfStyle w:val="100000000000" w:firstRow="1" w:lastRow="0" w:firstColumn="0" w:lastColumn="0" w:oddVBand="0" w:evenVBand="0" w:oddHBand="0"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themeColor="text1"/>
            </w:tcBorders>
          </w:tcPr>
          <w:p w:rsidR="007554AA" w:rsidRPr="00D1116D" w:rsidRDefault="007554AA" w:rsidP="000C4386">
            <w:pPr>
              <w:rPr>
                <w:sz w:val="22"/>
                <w:szCs w:val="22"/>
                <w:rtl/>
              </w:rPr>
            </w:pPr>
            <w:r w:rsidRPr="00D1116D">
              <w:rPr>
                <w:rFonts w:hint="cs"/>
                <w:sz w:val="22"/>
                <w:szCs w:val="22"/>
                <w:rtl/>
              </w:rPr>
              <w:t>1</w:t>
            </w:r>
          </w:p>
        </w:tc>
        <w:tc>
          <w:tcPr>
            <w:tcW w:w="7088"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مدیر مدرسه بیشتر در قبال دانش آموزان مسئول هست یا والدین؟</w:t>
            </w: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2</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 xml:space="preserve">آیا مدیر مدرسه برای همیشه قول داده بود یا برای یک روزنامه دیواری بود؟ </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3</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دانش آموزان در صورت توقف روزنامه دیواری اعتراض بیشتری خواهند کرد؟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4</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اگر کاری به نفع دبیرستان نباشد آیا مدیر مدرسه حق دارد در این مورد دخالت کند؟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5</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مدیر مدرسه حق دارد آزادانه مخالفت خود را عنوان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lastRenderedPageBreak/>
              <w:t>6</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اگر جلوی انشتاز روزنامه گرفته شود آیا رئیس دبیرستان بحث دربازه مسائل مهم در همه زمینه های ممنوع کرده است؟</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7</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کار مدیر مدرسه اعتماد دانش آموزان را کم می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8</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تهیه کنندگان این روز نامه از آزادی سوئ استفاده نکرده اند و به کشور و قوانین آن وفادار هستند؟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9</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توقف چاپ روزنامه دیواری چه کمکی به رشد فکری دانش آموزان می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10</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دانش آموز با نشر عقاید خود به نوعی حقوق دیگران را پایمال نمی کند؟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11</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مدیر مدرسه باید تحت تاثیر والدین قرار می گرفت در حالی که بیش از هر کسی دیگر می داند که در دبیرستان چه می گذرد؟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12</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دانش آموزان با چاپ روزنامه دیواری می خواستند تنفر و نارضایتی را زیاد کنند؟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Default="007554AA" w:rsidP="007554AA">
      <w:pPr>
        <w:rPr>
          <w:rtl/>
        </w:rPr>
      </w:pPr>
    </w:p>
    <w:p w:rsidR="007554AA" w:rsidRPr="007C0563" w:rsidRDefault="007554AA" w:rsidP="007554AA">
      <w:pPr>
        <w:rPr>
          <w:rtl/>
        </w:rPr>
      </w:pPr>
      <w:r w:rsidRPr="007C0563">
        <w:rPr>
          <w:rFonts w:hint="cs"/>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سوم</w:t>
            </w:r>
          </w:p>
        </w:tc>
        <w:tc>
          <w:tcPr>
            <w:tcW w:w="1843" w:type="dxa"/>
          </w:tcPr>
          <w:p w:rsidR="007554AA" w:rsidRPr="007C0563" w:rsidRDefault="007554AA" w:rsidP="000C4386">
            <w:pPr>
              <w:rPr>
                <w:rtl/>
              </w:rPr>
            </w:pPr>
          </w:p>
        </w:tc>
      </w:tr>
    </w:tbl>
    <w:p w:rsidR="007554AA" w:rsidRDefault="007554AA" w:rsidP="007554AA">
      <w:pPr>
        <w:rPr>
          <w:rtl/>
        </w:rPr>
      </w:pPr>
    </w:p>
    <w:p w:rsidR="007554AA" w:rsidRPr="007C0563" w:rsidRDefault="007554AA" w:rsidP="007554AA">
      <w:pPr>
        <w:rPr>
          <w:rtl/>
        </w:rPr>
      </w:pPr>
      <w:r w:rsidRPr="007C0563">
        <w:rPr>
          <w:rFonts w:hint="cs"/>
          <w:rtl/>
        </w:rPr>
        <w:t>داستان شماره 3:</w:t>
      </w:r>
    </w:p>
    <w:p w:rsidR="007554AA" w:rsidRPr="007C0563" w:rsidRDefault="007554AA" w:rsidP="007554AA">
      <w:pPr>
        <w:rPr>
          <w:rtl/>
        </w:rPr>
      </w:pPr>
      <w:r w:rsidRPr="007C0563">
        <w:rPr>
          <w:rFonts w:hint="cs"/>
          <w:rtl/>
        </w:rPr>
        <w:t>مردی به ده سال زندان محکوم شده بود، اما بعد یک سال از زندانی شدن، او از زندان فرار کرد و به شهری دیگر رفت و نام خود را عوض کرد. او هشت سال کار کرد تا اینکه توانست پول دار شود و برای خود مغازه ای باز کرد، او با مشتریان بسیار مهربان بود و پول زیادی را به مردم نیازمند کمک می کرد، اما یک پیر زنی او را شناخت و فهمید او همان فردی است که پلیس ده سال به دنبال اوست. آیا این خانم باید این مرد را به پلیس معرفی کند تا دوباره به زندان بیافتد؟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5408" behindDoc="0" locked="0" layoutInCell="1" allowOverlap="1" wp14:anchorId="30D1BDB6" wp14:editId="7967CCB3">
                <wp:simplePos x="0" y="0"/>
                <wp:positionH relativeFrom="column">
                  <wp:posOffset>4582795</wp:posOffset>
                </wp:positionH>
                <wp:positionV relativeFrom="paragraph">
                  <wp:posOffset>5080</wp:posOffset>
                </wp:positionV>
                <wp:extent cx="133985" cy="194945"/>
                <wp:effectExtent l="10795" t="10160" r="7620" b="1397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FC12E" id="Rectangle 8" o:spid="_x0000_s1026" style="position:absolute;margin-left:360.85pt;margin-top:.4pt;width:10.55pt;height:1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"/>
            </w:pict>
          </mc:Fallback>
        </mc:AlternateContent>
      </w:r>
      <w:r w:rsidRPr="007C0563">
        <w:rPr>
          <w:rFonts w:hint="cs"/>
          <w:rtl/>
        </w:rPr>
        <w:t>باید بگوید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6432" behindDoc="0" locked="0" layoutInCell="1" allowOverlap="1" wp14:anchorId="1E24EA36" wp14:editId="0939E4C6">
                <wp:simplePos x="0" y="0"/>
                <wp:positionH relativeFrom="column">
                  <wp:posOffset>4277995</wp:posOffset>
                </wp:positionH>
                <wp:positionV relativeFrom="paragraph">
                  <wp:posOffset>-5080</wp:posOffset>
                </wp:positionV>
                <wp:extent cx="133985" cy="194945"/>
                <wp:effectExtent l="10795" t="12065" r="7620" b="12065"/>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52514" id="Rectangle 9" o:spid="_x0000_s1026" style="position:absolute;margin-left:336.85pt;margin-top:-.4pt;width:10.55pt;height:1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"/>
            </w:pict>
          </mc:Fallback>
        </mc:AlternateContent>
      </w:r>
      <w:r w:rsidRPr="007C0563">
        <w:rPr>
          <w:rFonts w:hint="cs"/>
          <w:rtl/>
        </w:rPr>
        <w:t>نمی توان تصمیم گرفت</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7456" behindDoc="0" locked="0" layoutInCell="1" allowOverlap="1" wp14:anchorId="0D0A3A87" wp14:editId="5C74022A">
                <wp:simplePos x="0" y="0"/>
                <wp:positionH relativeFrom="column">
                  <wp:posOffset>4546600</wp:posOffset>
                </wp:positionH>
                <wp:positionV relativeFrom="paragraph">
                  <wp:posOffset>-10795</wp:posOffset>
                </wp:positionV>
                <wp:extent cx="133985" cy="194945"/>
                <wp:effectExtent l="12700" t="9525" r="5715" b="508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92EB7" id="Rectangle 10" o:spid="_x0000_s1026" style="position:absolute;margin-left:358pt;margin-top:-.85pt;width:10.55pt;height:1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"/>
            </w:pict>
          </mc:Fallback>
        </mc:AlternateContent>
      </w:r>
      <w:r w:rsidRPr="007C0563">
        <w:rPr>
          <w:rFonts w:hint="cs"/>
          <w:rtl/>
        </w:rPr>
        <w:t>نباید بگوید</w:t>
      </w:r>
    </w:p>
    <w:p w:rsidR="007554AA" w:rsidRPr="007C0563" w:rsidRDefault="007554AA" w:rsidP="007554AA">
      <w:pPr>
        <w:rPr>
          <w:rtl/>
        </w:rPr>
      </w:pPr>
      <w:r w:rsidRPr="007C0563">
        <w:rPr>
          <w:rFonts w:hint="cs"/>
          <w:rtl/>
        </w:rPr>
        <w:lastRenderedPageBreak/>
        <w:t>برای قضاوت در این زمینه سوالاتی مطرح شده است لطفا درجه اهمیت آن را با علامت مشخص کنید.</w:t>
      </w:r>
    </w:p>
    <w:p w:rsidR="007554AA" w:rsidRPr="007C0563" w:rsidRDefault="007554AA" w:rsidP="007554AA">
      <w:pPr>
        <w:rPr>
          <w:rtl/>
        </w:rPr>
      </w:pPr>
      <w:r w:rsidRPr="007C0563">
        <w:rPr>
          <w:rFonts w:hint="cs"/>
          <w:rtl/>
        </w:rPr>
        <w:t xml:space="preserve"> </w:t>
      </w:r>
    </w:p>
    <w:tbl>
      <w:tblPr>
        <w:tblStyle w:val="GridTable4-Accent3"/>
        <w:bidiVisual/>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119"/>
        <w:gridCol w:w="771"/>
        <w:gridCol w:w="771"/>
        <w:gridCol w:w="779"/>
        <w:gridCol w:w="771"/>
        <w:gridCol w:w="771"/>
      </w:tblGrid>
      <w:tr w:rsidR="007554AA" w:rsidRPr="00D1116D" w:rsidTr="000C438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5119"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779"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1</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ایا مرد دزد بعد هشت سال کار آدم خوبی شده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2</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ایا فرار مرد دزد، باعث می شود که دیگران هم فرار کنند؟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3</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باید زندان ها و فشارهای قانونی حذف شود؟</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4</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مرد با هشت سال زندگی درست و خوب، اشتباه خود را جبران نکرده است؟</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5</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جامعه حق این مرد را نادیده نگرفته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6</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جامعه از زندانی کردن او فایده ای می برند؟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7</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کسی که این مرد را به زندان بازگرداند آدم بی عاطفه ای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8</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این درست است که این مرد از مجازات معاف شود ولی زندانی های دیگر مجبور باشند محکومتشان را به پایان ببرند؟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9</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ایا آین پیر زن همسایه خوبی برای مرد دزد هست؟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10</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تحت هر شرایطی وظیفه یک شهروند ین است که مجرم فراری را معرفی کند؟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AA3AA2" w:rsidP="000C4386">
            <w:pPr>
              <w:rPr>
                <w:sz w:val="22"/>
                <w:szCs w:val="22"/>
                <w:rtl/>
              </w:rPr>
            </w:pPr>
            <w:r>
              <w:rPr>
                <w:rFonts w:hint="cs"/>
                <w:sz w:val="22"/>
                <w:szCs w:val="22"/>
                <w:rtl/>
              </w:rPr>
              <w:t>11</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این مضوع که منافع مردم و جامعه چگونه تامین می شود مهم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AA3AA2" w:rsidP="000C4386">
            <w:pPr>
              <w:rPr>
                <w:sz w:val="22"/>
                <w:szCs w:val="22"/>
                <w:rtl/>
              </w:rPr>
            </w:pPr>
            <w:r>
              <w:rPr>
                <w:rFonts w:hint="cs"/>
                <w:sz w:val="22"/>
                <w:szCs w:val="22"/>
                <w:rtl/>
              </w:rPr>
              <w:t>12</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زندانی کردن مرد کمکی به او و یا جامعه خواهد کرد؟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Pr="007C0563" w:rsidRDefault="007554AA" w:rsidP="007554AA">
      <w:pPr>
        <w:rPr>
          <w:rtl/>
        </w:rPr>
      </w:pPr>
      <w:r w:rsidRPr="007C0563">
        <w:rPr>
          <w:rFonts w:hint="cs"/>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سوم</w:t>
            </w:r>
          </w:p>
        </w:tc>
        <w:tc>
          <w:tcPr>
            <w:tcW w:w="1843" w:type="dxa"/>
          </w:tcPr>
          <w:p w:rsidR="007554AA" w:rsidRPr="007C0563" w:rsidRDefault="007554AA" w:rsidP="000C4386">
            <w:pPr>
              <w:rPr>
                <w:rtl/>
              </w:rPr>
            </w:pPr>
          </w:p>
        </w:tc>
      </w:tr>
    </w:tbl>
    <w:p w:rsidR="007554AA" w:rsidRPr="006044F8" w:rsidRDefault="007554AA" w:rsidP="007554AA">
      <w:pPr>
        <w:rPr>
          <w:sz w:val="26"/>
          <w:rtl/>
        </w:rPr>
      </w:pPr>
      <w:r w:rsidRPr="006044F8">
        <w:rPr>
          <w:rFonts w:hint="cs"/>
          <w:sz w:val="26"/>
          <w:rtl/>
        </w:rPr>
        <w:lastRenderedPageBreak/>
        <w:t>به دو طریق می توان از  تحلیل این پرسشنامه استفاده کرد.</w:t>
      </w:r>
    </w:p>
    <w:p w:rsidR="007554AA" w:rsidRPr="006044F8" w:rsidRDefault="007554AA" w:rsidP="007554AA">
      <w:pPr>
        <w:numPr>
          <w:ilvl w:val="0"/>
          <w:numId w:val="2"/>
        </w:numPr>
        <w:spacing w:line="276" w:lineRule="auto"/>
        <w:ind w:left="0"/>
        <w:contextualSpacing/>
        <w:rPr>
          <w:sz w:val="26"/>
        </w:rPr>
      </w:pPr>
      <w:r w:rsidRPr="006044F8">
        <w:rPr>
          <w:rFonts w:hint="cs"/>
          <w:sz w:val="26"/>
          <w:rtl/>
        </w:rPr>
        <w:t>تحلیل بر اساس مولفه</w:t>
      </w:r>
      <w:r w:rsidRPr="006044F8">
        <w:rPr>
          <w:sz w:val="26"/>
        </w:rPr>
        <w:softHyphen/>
      </w:r>
      <w:r w:rsidRPr="006044F8">
        <w:rPr>
          <w:rFonts w:hint="cs"/>
          <w:sz w:val="26"/>
          <w:rtl/>
        </w:rPr>
        <w:t>های پرسشنامه</w:t>
      </w:r>
    </w:p>
    <w:p w:rsidR="007554AA" w:rsidRDefault="007554AA" w:rsidP="007554AA">
      <w:pPr>
        <w:numPr>
          <w:ilvl w:val="0"/>
          <w:numId w:val="2"/>
        </w:numPr>
        <w:spacing w:line="276" w:lineRule="auto"/>
        <w:ind w:left="0"/>
        <w:contextualSpacing/>
        <w:rPr>
          <w:sz w:val="26"/>
        </w:rPr>
      </w:pPr>
      <w:r w:rsidRPr="006044F8">
        <w:rPr>
          <w:rFonts w:hint="cs"/>
          <w:sz w:val="26"/>
          <w:rtl/>
        </w:rPr>
        <w:t>تحلیل بر اساس میزان نمره به دست آمده</w:t>
      </w:r>
    </w:p>
    <w:p w:rsidR="007554AA" w:rsidRPr="006044F8" w:rsidRDefault="007554AA" w:rsidP="007554AA">
      <w:pPr>
        <w:spacing w:line="276" w:lineRule="auto"/>
        <w:contextualSpacing/>
        <w:rPr>
          <w:sz w:val="26"/>
        </w:rPr>
      </w:pPr>
    </w:p>
    <w:p w:rsidR="007554AA" w:rsidRPr="006044F8" w:rsidRDefault="007554AA" w:rsidP="007554AA">
      <w:pPr>
        <w:rPr>
          <w:b/>
          <w:bCs/>
          <w:sz w:val="26"/>
          <w:rtl/>
        </w:rPr>
      </w:pPr>
      <w:r w:rsidRPr="006044F8">
        <w:rPr>
          <w:rFonts w:hint="cs"/>
          <w:b/>
          <w:bCs/>
          <w:sz w:val="26"/>
          <w:rtl/>
        </w:rPr>
        <w:t xml:space="preserve">تحلیل بر اساس مولفه های پرسشنامه </w:t>
      </w:r>
    </w:p>
    <w:p w:rsidR="007554AA" w:rsidRPr="006044F8" w:rsidRDefault="007554AA" w:rsidP="007554AA">
      <w:pPr>
        <w:contextualSpacing/>
        <w:rPr>
          <w:sz w:val="26"/>
          <w:rtl/>
        </w:rPr>
      </w:pPr>
      <w:r w:rsidRPr="006044F8">
        <w:rPr>
          <w:rFonts w:hint="cs"/>
          <w:sz w:val="26"/>
          <w:rtl/>
        </w:rPr>
        <w:t>به این ترتیب که ابتدا پرسشنامه</w:t>
      </w:r>
      <w:r w:rsidRPr="006044F8">
        <w:rPr>
          <w:sz w:val="26"/>
        </w:rPr>
        <w:softHyphen/>
      </w:r>
      <w:r w:rsidRPr="006044F8">
        <w:rPr>
          <w:rFonts w:hint="cs"/>
          <w:sz w:val="26"/>
          <w:rtl/>
        </w:rPr>
        <w:t>ها را بین جامعه خود تقسیم و پس از تکمیل پرسشنامه</w:t>
      </w:r>
      <w:r w:rsidRPr="006044F8">
        <w:rPr>
          <w:sz w:val="26"/>
        </w:rPr>
        <w:softHyphen/>
      </w:r>
      <w:r w:rsidRPr="006044F8">
        <w:rPr>
          <w:rFonts w:hint="cs"/>
          <w:sz w:val="26"/>
          <w:rtl/>
        </w:rPr>
        <w:t xml:space="preserve">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w:t>
      </w:r>
    </w:p>
    <w:p w:rsidR="007554AA" w:rsidRPr="006044F8" w:rsidRDefault="007554AA" w:rsidP="007554AA">
      <w:pPr>
        <w:contextualSpacing/>
        <w:rPr>
          <w:sz w:val="26"/>
          <w:rtl/>
        </w:rPr>
      </w:pPr>
      <w:r w:rsidRPr="006044F8">
        <w:rPr>
          <w:rFonts w:hint="cs"/>
          <w:sz w:val="26"/>
          <w:rtl/>
        </w:rPr>
        <w:t>چگونگی کار را برای شفافیت بیشتر به صورت مرحله به مرحله توضیح می دهیم</w:t>
      </w:r>
    </w:p>
    <w:p w:rsidR="007554AA" w:rsidRPr="006044F8" w:rsidRDefault="007554AA" w:rsidP="007554AA">
      <w:pPr>
        <w:contextualSpacing/>
        <w:rPr>
          <w:sz w:val="26"/>
          <w:rtl/>
        </w:rPr>
      </w:pPr>
      <w:r w:rsidRPr="006044F8">
        <w:rPr>
          <w:rFonts w:hint="cs"/>
          <w:sz w:val="26"/>
          <w:rtl/>
        </w:rPr>
        <w:t>مرحله اول. وارد کردن اطلاعات تمامی سوالات پرسشنامه ( دقت کنید که شما باید بر اساس طیف لیکرت عمل کنید .</w:t>
      </w:r>
    </w:p>
    <w:p w:rsidR="007554AA" w:rsidRPr="006044F8" w:rsidRDefault="007554AA" w:rsidP="007554AA">
      <w:pPr>
        <w:contextualSpacing/>
        <w:rPr>
          <w:sz w:val="26"/>
          <w:rtl/>
        </w:rPr>
      </w:pPr>
      <w:r w:rsidRPr="006044F8">
        <w:rPr>
          <w:rFonts w:hint="cs"/>
          <w:sz w:val="26"/>
          <w:rtl/>
        </w:rPr>
        <w:t>مرحله دوم</w:t>
      </w:r>
      <w:r w:rsidRPr="006044F8">
        <w:rPr>
          <w:sz w:val="26"/>
        </w:rPr>
        <w:t>.</w:t>
      </w:r>
      <w:r w:rsidRPr="006044F8">
        <w:rPr>
          <w:rFonts w:hint="cs"/>
          <w:sz w:val="26"/>
          <w:rtl/>
        </w:rPr>
        <w:t xml:space="preserve"> پس از وارد کردن داده های همه سوالات، سوالات مربوط به هر مولفه را کمپیوت(</w:t>
      </w:r>
      <w:r w:rsidRPr="006044F8">
        <w:rPr>
          <w:sz w:val="26"/>
        </w:rPr>
        <w:t>compute</w:t>
      </w:r>
      <w:r w:rsidRPr="006044F8">
        <w:rPr>
          <w:rFonts w:hint="cs"/>
          <w:sz w:val="26"/>
          <w:rtl/>
        </w:rPr>
        <w:t xml:space="preserve">) کنید. مثلا اگر مولفه اول </w:t>
      </w:r>
      <w:r w:rsidRPr="006044F8">
        <w:rPr>
          <w:sz w:val="26"/>
        </w:rPr>
        <w:t xml:space="preserve">X </w:t>
      </w:r>
      <w:r w:rsidRPr="006044F8">
        <w:rPr>
          <w:rFonts w:hint="cs"/>
          <w:sz w:val="26"/>
          <w:rtl/>
        </w:rPr>
        <w:t xml:space="preserve"> و سوالات  آن 1 تا 7 است شما باید سوالات 1 تا 7 را </w:t>
      </w:r>
      <w:r w:rsidRPr="006044F8">
        <w:rPr>
          <w:sz w:val="26"/>
        </w:rPr>
        <w:t>compute</w:t>
      </w:r>
      <w:r w:rsidRPr="006044F8">
        <w:rPr>
          <w:rFonts w:hint="cs"/>
          <w:sz w:val="26"/>
          <w:rtl/>
        </w:rPr>
        <w:t xml:space="preserve"> کنید تا مولفه </w:t>
      </w:r>
      <w:r w:rsidRPr="006044F8">
        <w:rPr>
          <w:sz w:val="26"/>
        </w:rPr>
        <w:t xml:space="preserve"> x </w:t>
      </w:r>
      <w:r w:rsidRPr="006044F8">
        <w:rPr>
          <w:rFonts w:hint="cs"/>
          <w:sz w:val="26"/>
          <w:rtl/>
        </w:rPr>
        <w:t>ایجاد شود.</w:t>
      </w:r>
    </w:p>
    <w:p w:rsidR="007554AA" w:rsidRPr="006044F8" w:rsidRDefault="007554AA" w:rsidP="007554AA">
      <w:pPr>
        <w:contextualSpacing/>
        <w:rPr>
          <w:sz w:val="26"/>
          <w:rtl/>
        </w:rPr>
      </w:pPr>
      <w:r w:rsidRPr="006044F8">
        <w:rPr>
          <w:rFonts w:hint="cs"/>
          <w:sz w:val="26"/>
          <w:rtl/>
        </w:rPr>
        <w:t xml:space="preserve">به همین ترتیب همه مولفه ها را ایجاد کنید و پس از این کار  در نهایت شما باید همه مولفه ها  که ایجاد کردید را با هم </w:t>
      </w:r>
      <w:r w:rsidRPr="006044F8">
        <w:rPr>
          <w:sz w:val="26"/>
        </w:rPr>
        <w:t>compute</w:t>
      </w:r>
      <w:r w:rsidRPr="006044F8">
        <w:rPr>
          <w:rFonts w:hint="cs"/>
          <w:sz w:val="26"/>
          <w:rtl/>
        </w:rPr>
        <w:t xml:space="preserve"> کنید تا این بار متغیر اصلی تحقیق به وجود بیاید که به طور مثال متغیر مدیریت دانش یا ... است.</w:t>
      </w:r>
    </w:p>
    <w:p w:rsidR="007554AA" w:rsidRPr="006044F8" w:rsidRDefault="007554AA" w:rsidP="007554AA">
      <w:pPr>
        <w:contextualSpacing/>
        <w:rPr>
          <w:sz w:val="26"/>
          <w:rtl/>
        </w:rPr>
      </w:pPr>
      <w:r w:rsidRPr="006044F8">
        <w:rPr>
          <w:rFonts w:hint="cs"/>
          <w:sz w:val="26"/>
          <w:rtl/>
        </w:rPr>
        <w:t>مرحله سوم. حالا شما هم مولفه</w:t>
      </w:r>
      <w:r w:rsidRPr="006044F8">
        <w:rPr>
          <w:sz w:val="26"/>
          <w:rtl/>
        </w:rPr>
        <w:softHyphen/>
      </w:r>
      <w:r w:rsidRPr="006044F8">
        <w:rPr>
          <w:rFonts w:hint="cs"/>
          <w:sz w:val="26"/>
          <w:rtl/>
        </w:rPr>
        <w:t>ها را به وجود آورده اید و هم متغیر اصلی تحقیق را؛ حالا می توانید از گرینه  آنالیز  هر آزمونی که می خواهید برای این پرسشنامه( متغیر) بگیرید.</w:t>
      </w:r>
    </w:p>
    <w:p w:rsidR="007554AA" w:rsidRPr="006044F8" w:rsidRDefault="007554AA" w:rsidP="007554AA">
      <w:pPr>
        <w:contextualSpacing/>
        <w:rPr>
          <w:sz w:val="26"/>
          <w:rtl/>
        </w:rPr>
      </w:pPr>
      <w:r w:rsidRPr="006044F8">
        <w:rPr>
          <w:rFonts w:hint="cs"/>
          <w:sz w:val="26"/>
          <w:rtl/>
        </w:rPr>
        <w:t>مثلا می توانید آزمون توصیفی( میانگین، انحراف استاندارد، واریانس) یا می توانید آزمون همبستگی را با یک  متغیر دیگر  بگیرید.</w:t>
      </w:r>
    </w:p>
    <w:p w:rsidR="007554AA" w:rsidRDefault="007554AA" w:rsidP="007554AA">
      <w:pPr>
        <w:spacing w:after="0"/>
        <w:ind w:left="720"/>
        <w:rPr>
          <w:rFonts w:ascii="Arial" w:hAnsi="Arial"/>
          <w:b/>
          <w:bCs/>
          <w:sz w:val="26"/>
        </w:rPr>
      </w:pPr>
      <w:r w:rsidRPr="006044F8">
        <w:rPr>
          <w:rFonts w:ascii="Arial" w:hAnsi="Arial" w:hint="cs"/>
          <w:b/>
          <w:bCs/>
          <w:sz w:val="26"/>
          <w:rtl/>
        </w:rPr>
        <w:t>نمره گذاری پرسشنامه:</w:t>
      </w:r>
    </w:p>
    <w:p w:rsidR="007554AA" w:rsidRDefault="007554AA" w:rsidP="007554AA">
      <w:pPr>
        <w:rPr>
          <w:rFonts w:ascii="Arial" w:hAnsi="Arial"/>
          <w:sz w:val="26"/>
          <w:rtl/>
        </w:rPr>
      </w:pPr>
      <w:r w:rsidRPr="006044F8">
        <w:rPr>
          <w:rFonts w:ascii="Arial" w:hAnsi="Arial" w:hint="cs"/>
          <w:sz w:val="26"/>
          <w:rtl/>
        </w:rPr>
        <w:t>بر اساس طیف لیکرت نمره گذاری شده است</w:t>
      </w:r>
    </w:p>
    <w:tbl>
      <w:tblPr>
        <w:tblStyle w:val="TableGrid"/>
        <w:bidiVisual/>
        <w:tblW w:w="9440" w:type="dxa"/>
        <w:tblLook w:val="04A0" w:firstRow="1" w:lastRow="0" w:firstColumn="1" w:lastColumn="0" w:noHBand="0" w:noVBand="1"/>
      </w:tblPr>
      <w:tblGrid>
        <w:gridCol w:w="1558"/>
        <w:gridCol w:w="1558"/>
        <w:gridCol w:w="1558"/>
        <w:gridCol w:w="1558"/>
        <w:gridCol w:w="1559"/>
        <w:gridCol w:w="1649"/>
      </w:tblGrid>
      <w:tr w:rsidR="007554AA" w:rsidTr="000C4386">
        <w:tc>
          <w:tcPr>
            <w:tcW w:w="1558" w:type="dxa"/>
            <w:shd w:val="clear" w:color="auto" w:fill="BFBFBF" w:themeFill="background1" w:themeFillShade="BF"/>
          </w:tcPr>
          <w:p w:rsidR="007554AA" w:rsidRPr="00A055C4" w:rsidRDefault="007554AA" w:rsidP="000C4386">
            <w:pPr>
              <w:tabs>
                <w:tab w:val="left" w:pos="390"/>
                <w:tab w:val="center" w:pos="671"/>
              </w:tabs>
              <w:rPr>
                <w:b/>
                <w:bCs/>
                <w:sz w:val="26"/>
                <w:rtl/>
              </w:rPr>
            </w:pPr>
            <w:r w:rsidRPr="00A055C4">
              <w:rPr>
                <w:b/>
                <w:bCs/>
                <w:sz w:val="26"/>
                <w:rtl/>
              </w:rPr>
              <w:tab/>
            </w:r>
            <w:r w:rsidRPr="00A055C4">
              <w:rPr>
                <w:b/>
                <w:bCs/>
                <w:sz w:val="26"/>
                <w:rtl/>
              </w:rPr>
              <w:tab/>
            </w:r>
            <w:r w:rsidRPr="00A055C4">
              <w:rPr>
                <w:rFonts w:hint="cs"/>
                <w:b/>
                <w:bCs/>
                <w:sz w:val="26"/>
                <w:rtl/>
              </w:rPr>
              <w:t>گزینه</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خیلی زیاد</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زیاد</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تا حدودی</w:t>
            </w:r>
          </w:p>
        </w:tc>
        <w:tc>
          <w:tcPr>
            <w:tcW w:w="1559"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کم</w:t>
            </w:r>
          </w:p>
        </w:tc>
        <w:tc>
          <w:tcPr>
            <w:tcW w:w="1649"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خیلی کم</w:t>
            </w:r>
          </w:p>
        </w:tc>
      </w:tr>
      <w:tr w:rsidR="007554AA" w:rsidTr="000C4386">
        <w:tc>
          <w:tcPr>
            <w:tcW w:w="1558" w:type="dxa"/>
          </w:tcPr>
          <w:p w:rsidR="007554AA" w:rsidRPr="00A055C4" w:rsidRDefault="007554AA" w:rsidP="000C4386">
            <w:pPr>
              <w:tabs>
                <w:tab w:val="left" w:pos="450"/>
                <w:tab w:val="center" w:pos="671"/>
              </w:tabs>
              <w:rPr>
                <w:sz w:val="26"/>
                <w:rtl/>
              </w:rPr>
            </w:pPr>
            <w:r w:rsidRPr="00A055C4">
              <w:rPr>
                <w:sz w:val="26"/>
                <w:rtl/>
              </w:rPr>
              <w:tab/>
            </w:r>
            <w:r w:rsidRPr="00A055C4">
              <w:rPr>
                <w:sz w:val="26"/>
                <w:rtl/>
              </w:rPr>
              <w:tab/>
            </w:r>
            <w:r w:rsidRPr="00A055C4">
              <w:rPr>
                <w:rFonts w:hint="cs"/>
                <w:sz w:val="26"/>
                <w:rtl/>
              </w:rPr>
              <w:t>امتیاز</w:t>
            </w:r>
          </w:p>
        </w:tc>
        <w:tc>
          <w:tcPr>
            <w:tcW w:w="1558" w:type="dxa"/>
          </w:tcPr>
          <w:p w:rsidR="007554AA" w:rsidRPr="00A055C4" w:rsidRDefault="007554AA" w:rsidP="000C4386">
            <w:pPr>
              <w:jc w:val="center"/>
              <w:rPr>
                <w:sz w:val="26"/>
                <w:rtl/>
              </w:rPr>
            </w:pPr>
            <w:r>
              <w:rPr>
                <w:rFonts w:hint="cs"/>
                <w:sz w:val="26"/>
                <w:rtl/>
              </w:rPr>
              <w:t>5</w:t>
            </w:r>
          </w:p>
        </w:tc>
        <w:tc>
          <w:tcPr>
            <w:tcW w:w="1558" w:type="dxa"/>
          </w:tcPr>
          <w:p w:rsidR="007554AA" w:rsidRPr="00A055C4" w:rsidRDefault="007554AA" w:rsidP="000C4386">
            <w:pPr>
              <w:jc w:val="center"/>
              <w:rPr>
                <w:sz w:val="26"/>
                <w:rtl/>
              </w:rPr>
            </w:pPr>
            <w:r>
              <w:rPr>
                <w:rFonts w:hint="cs"/>
                <w:sz w:val="26"/>
                <w:rtl/>
              </w:rPr>
              <w:t>4</w:t>
            </w:r>
          </w:p>
        </w:tc>
        <w:tc>
          <w:tcPr>
            <w:tcW w:w="1558" w:type="dxa"/>
          </w:tcPr>
          <w:p w:rsidR="007554AA" w:rsidRPr="00A055C4" w:rsidRDefault="007554AA" w:rsidP="000C4386">
            <w:pPr>
              <w:jc w:val="center"/>
              <w:rPr>
                <w:sz w:val="26"/>
                <w:rtl/>
              </w:rPr>
            </w:pPr>
            <w:r w:rsidRPr="00A055C4">
              <w:rPr>
                <w:rFonts w:hint="cs"/>
                <w:sz w:val="26"/>
                <w:rtl/>
              </w:rPr>
              <w:t>3</w:t>
            </w:r>
          </w:p>
        </w:tc>
        <w:tc>
          <w:tcPr>
            <w:tcW w:w="1559" w:type="dxa"/>
          </w:tcPr>
          <w:p w:rsidR="007554AA" w:rsidRPr="00A055C4" w:rsidRDefault="007554AA" w:rsidP="000C4386">
            <w:pPr>
              <w:jc w:val="center"/>
              <w:rPr>
                <w:sz w:val="26"/>
                <w:rtl/>
              </w:rPr>
            </w:pPr>
            <w:r>
              <w:rPr>
                <w:rFonts w:hint="cs"/>
                <w:sz w:val="26"/>
                <w:rtl/>
              </w:rPr>
              <w:t>2</w:t>
            </w:r>
          </w:p>
        </w:tc>
        <w:tc>
          <w:tcPr>
            <w:tcW w:w="1649" w:type="dxa"/>
          </w:tcPr>
          <w:p w:rsidR="007554AA" w:rsidRPr="00A055C4" w:rsidRDefault="007554AA" w:rsidP="000C4386">
            <w:pPr>
              <w:jc w:val="center"/>
              <w:rPr>
                <w:sz w:val="26"/>
                <w:rtl/>
              </w:rPr>
            </w:pPr>
            <w:r>
              <w:rPr>
                <w:rFonts w:hint="cs"/>
                <w:sz w:val="26"/>
                <w:rtl/>
              </w:rPr>
              <w:t>1</w:t>
            </w:r>
          </w:p>
        </w:tc>
      </w:tr>
    </w:tbl>
    <w:p w:rsidR="007554AA" w:rsidRPr="00934D19" w:rsidRDefault="007554AA" w:rsidP="007554AA">
      <w:pPr>
        <w:ind w:left="720"/>
        <w:contextualSpacing/>
        <w:rPr>
          <w:color w:val="000000"/>
          <w:sz w:val="28"/>
          <w:rtl/>
        </w:rPr>
      </w:pPr>
    </w:p>
    <w:p w:rsidR="007554AA" w:rsidRPr="00C2067B" w:rsidRDefault="007554AA" w:rsidP="007554AA">
      <w:pPr>
        <w:spacing w:after="0"/>
        <w:jc w:val="left"/>
        <w:rPr>
          <w:b/>
          <w:bCs/>
          <w:sz w:val="26"/>
        </w:rPr>
      </w:pPr>
      <w:r w:rsidRPr="00C2067B">
        <w:rPr>
          <w:rFonts w:hint="cs"/>
          <w:b/>
          <w:bCs/>
          <w:sz w:val="26"/>
          <w:rtl/>
        </w:rPr>
        <w:t xml:space="preserve">تحلیل بر اساس میزان نمره پرسشنامه </w:t>
      </w:r>
    </w:p>
    <w:p w:rsidR="007554AA" w:rsidRPr="00C2067B" w:rsidRDefault="007554AA" w:rsidP="007554AA">
      <w:pPr>
        <w:spacing w:after="0"/>
        <w:ind w:left="720"/>
        <w:contextualSpacing/>
        <w:rPr>
          <w:color w:val="000000"/>
          <w:sz w:val="26"/>
        </w:rPr>
      </w:pPr>
      <w:r w:rsidRPr="00C2067B">
        <w:rPr>
          <w:rFonts w:hint="cs"/>
          <w:color w:val="000000"/>
          <w:sz w:val="26"/>
          <w:rtl/>
        </w:rPr>
        <w:t>بر اساس این روش از تحلیل شما نمره</w:t>
      </w:r>
      <w:r w:rsidRPr="00C2067B">
        <w:rPr>
          <w:color w:val="000000"/>
          <w:sz w:val="26"/>
        </w:rPr>
        <w:softHyphen/>
      </w:r>
      <w:r w:rsidRPr="00C2067B">
        <w:rPr>
          <w:rFonts w:hint="cs"/>
          <w:color w:val="000000"/>
          <w:sz w:val="26"/>
          <w:rtl/>
        </w:rPr>
        <w:t>های به دست آمده را  جمع کرده و سپس بر اساس جدول زیر قضاوت کنید.</w:t>
      </w:r>
    </w:p>
    <w:p w:rsidR="007554AA" w:rsidRPr="00C2067B" w:rsidRDefault="007554AA" w:rsidP="007554AA">
      <w:pPr>
        <w:ind w:left="720"/>
        <w:contextualSpacing/>
        <w:rPr>
          <w:color w:val="000000"/>
          <w:sz w:val="26"/>
          <w:rtl/>
        </w:rPr>
      </w:pPr>
      <w:r w:rsidRPr="00C2067B">
        <w:rPr>
          <w:rFonts w:hint="cs"/>
          <w:color w:val="000000"/>
          <w:sz w:val="26"/>
          <w:rtl/>
        </w:rPr>
        <w:t>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7554AA" w:rsidRPr="00C2067B" w:rsidRDefault="007554AA" w:rsidP="007554AA">
      <w:pPr>
        <w:ind w:left="720"/>
        <w:contextualSpacing/>
        <w:rPr>
          <w:sz w:val="26"/>
          <w:rtl/>
        </w:rPr>
      </w:pPr>
      <w:r w:rsidRPr="00C2067B">
        <w:rPr>
          <w:rFonts w:hint="cs"/>
          <w:sz w:val="26"/>
          <w:rtl/>
        </w:rPr>
        <w:t>مثال: حد پایین نمرات پرسشنامه به طریق زیر بدست آمده است</w:t>
      </w:r>
    </w:p>
    <w:p w:rsidR="007554AA" w:rsidRDefault="007554AA" w:rsidP="007554AA">
      <w:pPr>
        <w:ind w:left="720"/>
        <w:contextualSpacing/>
        <w:rPr>
          <w:sz w:val="26"/>
          <w:rtl/>
        </w:rPr>
      </w:pPr>
      <w:r w:rsidRPr="00C2067B">
        <w:rPr>
          <w:rFonts w:hint="cs"/>
          <w:sz w:val="26"/>
          <w:rtl/>
        </w:rPr>
        <w:t>تعداد سوالات پرسشنامه* 1 = حد پایین نمره</w:t>
      </w:r>
    </w:p>
    <w:p w:rsidR="007554AA" w:rsidRDefault="007554AA" w:rsidP="007554AA">
      <w:pPr>
        <w:ind w:left="720"/>
        <w:contextualSpacing/>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428"/>
        <w:gridCol w:w="2831"/>
      </w:tblGrid>
      <w:tr w:rsidR="007554AA" w:rsidRPr="0098215D" w:rsidTr="000C4386">
        <w:tc>
          <w:tcPr>
            <w:tcW w:w="3168"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پایین نمره</w:t>
            </w:r>
          </w:p>
        </w:tc>
        <w:tc>
          <w:tcPr>
            <w:tcW w:w="3510"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متوسط نمرات</w:t>
            </w:r>
          </w:p>
        </w:tc>
        <w:tc>
          <w:tcPr>
            <w:tcW w:w="2898"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بالای نمرات</w:t>
            </w:r>
          </w:p>
        </w:tc>
      </w:tr>
      <w:tr w:rsidR="007554AA" w:rsidRPr="0098215D" w:rsidTr="000C4386">
        <w:tc>
          <w:tcPr>
            <w:tcW w:w="3168" w:type="dxa"/>
            <w:shd w:val="clear" w:color="auto" w:fill="auto"/>
          </w:tcPr>
          <w:p w:rsidR="007554AA" w:rsidRPr="00B7668E" w:rsidRDefault="007554AA" w:rsidP="000C4386">
            <w:pPr>
              <w:jc w:val="center"/>
              <w:rPr>
                <w:rtl/>
              </w:rPr>
            </w:pPr>
            <w:r>
              <w:rPr>
                <w:rFonts w:hint="cs"/>
                <w:rtl/>
              </w:rPr>
              <w:t>12</w:t>
            </w:r>
          </w:p>
        </w:tc>
        <w:tc>
          <w:tcPr>
            <w:tcW w:w="3510" w:type="dxa"/>
            <w:shd w:val="clear" w:color="auto" w:fill="auto"/>
          </w:tcPr>
          <w:p w:rsidR="007554AA" w:rsidRPr="00B7668E" w:rsidRDefault="007554AA" w:rsidP="000C4386">
            <w:pPr>
              <w:jc w:val="center"/>
              <w:rPr>
                <w:rFonts w:ascii="Calibri" w:hAnsi="Calibri"/>
                <w:rtl/>
              </w:rPr>
            </w:pPr>
            <w:r>
              <w:rPr>
                <w:rFonts w:ascii="Calibri" w:hAnsi="Calibri" w:hint="cs"/>
                <w:rtl/>
              </w:rPr>
              <w:t>36</w:t>
            </w:r>
          </w:p>
        </w:tc>
        <w:tc>
          <w:tcPr>
            <w:tcW w:w="2898" w:type="dxa"/>
            <w:shd w:val="clear" w:color="auto" w:fill="auto"/>
          </w:tcPr>
          <w:p w:rsidR="007554AA" w:rsidRPr="00B7668E" w:rsidRDefault="007554AA" w:rsidP="000C4386">
            <w:pPr>
              <w:jc w:val="center"/>
              <w:rPr>
                <w:rFonts w:ascii="Calibri" w:hAnsi="Calibri"/>
                <w:rtl/>
              </w:rPr>
            </w:pPr>
            <w:r>
              <w:rPr>
                <w:rFonts w:ascii="Calibri" w:hAnsi="Calibri" w:hint="cs"/>
                <w:rtl/>
              </w:rPr>
              <w:t>60</w:t>
            </w:r>
          </w:p>
        </w:tc>
      </w:tr>
    </w:tbl>
    <w:p w:rsidR="007554AA" w:rsidRPr="002E679A" w:rsidRDefault="007554AA" w:rsidP="007554AA">
      <w:pPr>
        <w:pStyle w:val="ListParagraph"/>
        <w:numPr>
          <w:ilvl w:val="0"/>
          <w:numId w:val="1"/>
        </w:numPr>
        <w:rPr>
          <w:rFonts w:ascii="Calibri" w:hAnsi="Calibri"/>
        </w:rPr>
      </w:pPr>
      <w:r w:rsidRPr="002E679A">
        <w:rPr>
          <w:rFonts w:ascii="Calibri" w:hAnsi="Calibri" w:hint="cs"/>
          <w:rtl/>
        </w:rPr>
        <w:t xml:space="preserve">در صورتی که نمرات پرسشنامه بین </w:t>
      </w:r>
      <w:r>
        <w:rPr>
          <w:rFonts w:ascii="Calibri" w:hAnsi="Calibri" w:hint="cs"/>
          <w:rtl/>
        </w:rPr>
        <w:t xml:space="preserve"> 12 </w:t>
      </w:r>
      <w:r w:rsidRPr="002E679A">
        <w:rPr>
          <w:rFonts w:ascii="Calibri" w:hAnsi="Calibri" w:hint="cs"/>
          <w:rtl/>
        </w:rPr>
        <w:t xml:space="preserve">تا </w:t>
      </w:r>
      <w:r>
        <w:rPr>
          <w:rFonts w:ascii="Calibri" w:hAnsi="Calibri" w:hint="cs"/>
          <w:rtl/>
        </w:rPr>
        <w:t xml:space="preserve"> 24</w:t>
      </w:r>
      <w:r w:rsidRPr="002E679A">
        <w:rPr>
          <w:rFonts w:ascii="Calibri" w:hAnsi="Calibri" w:hint="cs"/>
          <w:rtl/>
        </w:rPr>
        <w:t xml:space="preserve"> باشد،  میزان</w:t>
      </w:r>
      <w:r w:rsidRPr="00D1116D">
        <w:rPr>
          <w:rFonts w:hint="cs"/>
          <w:rtl/>
        </w:rPr>
        <w:t xml:space="preserve"> </w:t>
      </w:r>
      <w:r>
        <w:rPr>
          <w:rFonts w:hint="cs"/>
          <w:rtl/>
        </w:rPr>
        <w:t>استدلال اخلاقی</w:t>
      </w:r>
      <w:r w:rsidRPr="002E679A">
        <w:rPr>
          <w:rFonts w:ascii="Calibri" w:hAnsi="Calibri" w:hint="cs"/>
          <w:rtl/>
        </w:rPr>
        <w:t xml:space="preserve"> ضعیف می باشد.</w:t>
      </w:r>
    </w:p>
    <w:p w:rsidR="007554AA" w:rsidRPr="002E679A" w:rsidRDefault="007554AA" w:rsidP="007554AA">
      <w:pPr>
        <w:pStyle w:val="ListParagraph"/>
        <w:numPr>
          <w:ilvl w:val="0"/>
          <w:numId w:val="1"/>
        </w:numPr>
        <w:rPr>
          <w:rFonts w:ascii="Calibri" w:hAnsi="Calibri"/>
        </w:rPr>
      </w:pPr>
      <w:r w:rsidRPr="002E679A">
        <w:rPr>
          <w:rFonts w:ascii="Calibri" w:hAnsi="Calibri" w:hint="cs"/>
          <w:rtl/>
        </w:rPr>
        <w:t>در صورتی که نمرات پرسشنامه بین</w:t>
      </w:r>
      <w:r>
        <w:rPr>
          <w:rFonts w:ascii="Calibri" w:hAnsi="Calibri" w:hint="cs"/>
          <w:rtl/>
        </w:rPr>
        <w:t xml:space="preserve">  24</w:t>
      </w:r>
      <w:r w:rsidRPr="002E679A">
        <w:rPr>
          <w:rFonts w:ascii="Calibri" w:hAnsi="Calibri" w:hint="cs"/>
          <w:rtl/>
        </w:rPr>
        <w:t xml:space="preserve"> تا </w:t>
      </w:r>
      <w:r>
        <w:rPr>
          <w:rFonts w:ascii="Calibri" w:hAnsi="Calibri" w:hint="cs"/>
          <w:rtl/>
        </w:rPr>
        <w:t xml:space="preserve">36   </w:t>
      </w:r>
      <w:r w:rsidRPr="002E679A">
        <w:rPr>
          <w:rFonts w:ascii="Calibri" w:hAnsi="Calibri" w:hint="cs"/>
          <w:rtl/>
        </w:rPr>
        <w:t xml:space="preserve">باشد،  میزان </w:t>
      </w:r>
      <w:r>
        <w:rPr>
          <w:rFonts w:hint="cs"/>
          <w:rtl/>
        </w:rPr>
        <w:t>استدلال اخلاقی</w:t>
      </w:r>
      <w:r w:rsidRPr="002C1444">
        <w:rPr>
          <w:rFonts w:hint="cs"/>
          <w:rtl/>
        </w:rPr>
        <w:t xml:space="preserve"> </w:t>
      </w:r>
      <w:r w:rsidRPr="002E679A">
        <w:rPr>
          <w:rFonts w:ascii="Calibri" w:hAnsi="Calibri" w:hint="cs"/>
          <w:rtl/>
        </w:rPr>
        <w:t>در سطح متوسطی می باشد.</w:t>
      </w:r>
    </w:p>
    <w:p w:rsidR="007554AA" w:rsidRPr="002E679A" w:rsidRDefault="007554AA" w:rsidP="007554AA">
      <w:pPr>
        <w:pStyle w:val="ListParagraph"/>
        <w:numPr>
          <w:ilvl w:val="0"/>
          <w:numId w:val="1"/>
        </w:numPr>
        <w:rPr>
          <w:rFonts w:ascii="Calibri" w:hAnsi="Calibri"/>
          <w:rtl/>
        </w:rPr>
      </w:pPr>
      <w:r w:rsidRPr="002E679A">
        <w:rPr>
          <w:rFonts w:ascii="Calibri" w:hAnsi="Calibri" w:hint="cs"/>
          <w:rtl/>
        </w:rPr>
        <w:t>در صورتی که نمرات بالای</w:t>
      </w:r>
      <w:r>
        <w:rPr>
          <w:rFonts w:ascii="Calibri" w:hAnsi="Calibri" w:hint="cs"/>
          <w:rtl/>
        </w:rPr>
        <w:t xml:space="preserve"> 36</w:t>
      </w:r>
      <w:r w:rsidRPr="002E679A">
        <w:rPr>
          <w:rFonts w:ascii="Calibri" w:hAnsi="Calibri" w:hint="cs"/>
          <w:rtl/>
        </w:rPr>
        <w:t xml:space="preserve"> باشد،  میزان</w:t>
      </w:r>
      <w:r w:rsidRPr="00D1116D">
        <w:rPr>
          <w:rFonts w:hint="cs"/>
          <w:rtl/>
        </w:rPr>
        <w:t xml:space="preserve"> </w:t>
      </w:r>
      <w:r>
        <w:rPr>
          <w:rFonts w:hint="cs"/>
          <w:rtl/>
        </w:rPr>
        <w:t>استدلال اخلاقی</w:t>
      </w:r>
      <w:r w:rsidRPr="002E679A">
        <w:rPr>
          <w:rFonts w:ascii="Calibri" w:hAnsi="Calibri" w:hint="cs"/>
          <w:rtl/>
        </w:rPr>
        <w:t xml:space="preserve"> بسیار خوب می باشد.</w:t>
      </w:r>
    </w:p>
    <w:p w:rsidR="007554AA" w:rsidRPr="00C2067B" w:rsidRDefault="007554AA" w:rsidP="007554AA">
      <w:pPr>
        <w:ind w:left="720"/>
        <w:contextualSpacing/>
        <w:rPr>
          <w:sz w:val="26"/>
          <w:rtl/>
        </w:rPr>
      </w:pPr>
    </w:p>
    <w:p w:rsidR="007554AA" w:rsidRPr="00C2067B" w:rsidRDefault="007554AA" w:rsidP="007554AA">
      <w:pPr>
        <w:spacing w:after="0"/>
        <w:rPr>
          <w:b/>
          <w:bCs/>
          <w:sz w:val="26"/>
        </w:rPr>
      </w:pPr>
      <w:r w:rsidRPr="00C2067B">
        <w:rPr>
          <w:rFonts w:hint="cs"/>
          <w:b/>
          <w:bCs/>
          <w:sz w:val="26"/>
          <w:rtl/>
        </w:rPr>
        <w:t>روایی</w:t>
      </w:r>
      <w:r w:rsidRPr="00C2067B">
        <w:rPr>
          <w:b/>
          <w:bCs/>
          <w:sz w:val="26"/>
          <w:rtl/>
        </w:rPr>
        <w:t xml:space="preserve"> </w:t>
      </w:r>
      <w:r w:rsidRPr="00C2067B">
        <w:rPr>
          <w:rFonts w:hint="cs"/>
          <w:b/>
          <w:bCs/>
          <w:sz w:val="26"/>
          <w:rtl/>
        </w:rPr>
        <w:t>و</w:t>
      </w:r>
      <w:r w:rsidRPr="00C2067B">
        <w:rPr>
          <w:b/>
          <w:bCs/>
          <w:sz w:val="26"/>
          <w:rtl/>
        </w:rPr>
        <w:t xml:space="preserve"> </w:t>
      </w:r>
      <w:r w:rsidRPr="00C2067B">
        <w:rPr>
          <w:rFonts w:hint="cs"/>
          <w:b/>
          <w:bCs/>
          <w:sz w:val="26"/>
          <w:rtl/>
        </w:rPr>
        <w:t>پایایی</w:t>
      </w:r>
      <w:r w:rsidRPr="00C2067B">
        <w:rPr>
          <w:b/>
          <w:bCs/>
          <w:sz w:val="26"/>
          <w:rtl/>
        </w:rPr>
        <w:t xml:space="preserve"> </w:t>
      </w:r>
      <w:r w:rsidRPr="00C2067B">
        <w:rPr>
          <w:rFonts w:hint="cs"/>
          <w:b/>
          <w:bCs/>
          <w:sz w:val="26"/>
          <w:rtl/>
        </w:rPr>
        <w:t>پرسشنامه</w:t>
      </w:r>
    </w:p>
    <w:p w:rsidR="007554AA" w:rsidRDefault="007554AA" w:rsidP="007554AA">
      <w:pPr>
        <w:rPr>
          <w:rFonts w:eastAsia="Times New Roman"/>
          <w:rtl/>
        </w:rPr>
      </w:pPr>
      <w:r w:rsidRPr="0060241B">
        <w:rPr>
          <w:rFonts w:eastAsia="Times New Roman" w:hint="cs"/>
          <w:b/>
          <w:bCs/>
          <w:rtl/>
        </w:rPr>
        <w:t>روايي ابزار سنجش</w:t>
      </w:r>
      <w:r w:rsidRPr="0060241B">
        <w:rPr>
          <w:rFonts w:eastAsia="Times New Roman" w:hint="cs"/>
          <w:rtl/>
        </w:rPr>
        <w:t>:</w:t>
      </w:r>
      <w:r w:rsidRPr="0060241B">
        <w:rPr>
          <w:rFonts w:hint="cs"/>
          <w:rtl/>
        </w:rPr>
        <w:t xml:space="preserve"> مقصود از روايي آن است که وسيله اندازه گيري</w:t>
      </w:r>
      <w:r>
        <w:rPr>
          <w:rFonts w:hint="cs"/>
          <w:rtl/>
        </w:rPr>
        <w:t xml:space="preserve">، </w:t>
      </w:r>
      <w:r w:rsidRPr="0060241B">
        <w:rPr>
          <w:rFonts w:hint="cs"/>
          <w:rtl/>
        </w:rPr>
        <w:t>بتواند خصيصه و ويژگي مورد نظر را اندازه بگيرد. اهميت روايي از آن جهت است که اندازه گيري‌هاي نامناسب و ناکافي مي‌تواند هر پژوهش علمي را بي ارزش و ناروا سازد (خاکي</w:t>
      </w:r>
      <w:r>
        <w:rPr>
          <w:rFonts w:hint="cs"/>
          <w:rtl/>
        </w:rPr>
        <w:t xml:space="preserve">، </w:t>
      </w:r>
      <w:r w:rsidRPr="0060241B">
        <w:rPr>
          <w:rFonts w:hint="cs"/>
          <w:rtl/>
        </w:rPr>
        <w:t xml:space="preserve">1390). </w:t>
      </w:r>
    </w:p>
    <w:p w:rsidR="007554AA" w:rsidRPr="00D1116D" w:rsidRDefault="007554AA" w:rsidP="007554AA">
      <w:pPr>
        <w:rPr>
          <w:rtl/>
        </w:rPr>
      </w:pPr>
      <w:r w:rsidRPr="002C1444">
        <w:rPr>
          <w:rFonts w:hint="cs"/>
          <w:rtl/>
        </w:rPr>
        <w:t>به منظور تعیین روایی این پرسشنامه</w:t>
      </w:r>
      <w:r>
        <w:rPr>
          <w:rFonts w:hint="cs"/>
          <w:rtl/>
        </w:rPr>
        <w:t xml:space="preserve"> در پژوهش مرادی(1395) </w:t>
      </w:r>
      <w:r w:rsidRPr="002C1444">
        <w:rPr>
          <w:rFonts w:hint="cs"/>
          <w:rtl/>
        </w:rPr>
        <w:t xml:space="preserve">در تحقیقی که در آن رابطه بین استدلال انتزاعی، کلامی و فضایی با نمرات </w:t>
      </w:r>
      <w:r w:rsidRPr="002C1444">
        <w:t>DIT</w:t>
      </w:r>
      <w:r w:rsidRPr="002C1444">
        <w:rPr>
          <w:rFonts w:hint="cs"/>
          <w:rtl/>
        </w:rPr>
        <w:t xml:space="preserve"> مورد بررسی قرار گرفت، رابطه معنی داری بین نمرات و متغیرهای شناختی مذکور به دست آمده است</w:t>
      </w:r>
      <w:r>
        <w:rPr>
          <w:rFonts w:hint="cs"/>
          <w:rtl/>
        </w:rPr>
        <w:t>.</w:t>
      </w:r>
    </w:p>
    <w:p w:rsidR="007554AA" w:rsidRDefault="007554AA" w:rsidP="007554AA">
      <w:pPr>
        <w:rPr>
          <w:rFonts w:eastAsia="Times New Roman"/>
          <w:rtl/>
        </w:rPr>
      </w:pPr>
      <w:r w:rsidRPr="0060241B">
        <w:rPr>
          <w:rFonts w:eastAsia="Times New Roman" w:hint="cs"/>
          <w:rtl/>
        </w:rPr>
        <w:t>منظور از اعتبار (پايايي)</w:t>
      </w:r>
      <w:r>
        <w:rPr>
          <w:rFonts w:eastAsia="Times New Roman" w:hint="cs"/>
          <w:rtl/>
        </w:rPr>
        <w:t xml:space="preserve">، </w:t>
      </w:r>
      <w:r w:rsidRPr="0060241B">
        <w:rPr>
          <w:rFonts w:eastAsia="Times New Roman" w:hint="cs"/>
          <w:rtl/>
        </w:rPr>
        <w:t>ميزان دقت شاخص‌ها و معيارهايي است که در راه سنجش پديده مورد نظر تهيه شده‌اند (ساروخاني</w:t>
      </w:r>
      <w:r>
        <w:rPr>
          <w:rFonts w:eastAsia="Times New Roman" w:hint="cs"/>
          <w:rtl/>
        </w:rPr>
        <w:t xml:space="preserve">، </w:t>
      </w:r>
      <w:r w:rsidRPr="0060241B">
        <w:rPr>
          <w:rFonts w:eastAsia="Times New Roman" w:hint="cs"/>
          <w:rtl/>
        </w:rPr>
        <w:t xml:space="preserve">1390). </w:t>
      </w:r>
      <w:r w:rsidRPr="0060241B">
        <w:rPr>
          <w:rFonts w:hint="cs"/>
          <w:rtl/>
        </w:rPr>
        <w:t>برای بررسی همسانی درونی آزمون روش‌های مختلفی وجود دارد. روش آلفای کرونباخ</w:t>
      </w:r>
      <w:r>
        <w:rPr>
          <w:rFonts w:hint="cs"/>
          <w:rtl/>
        </w:rPr>
        <w:t xml:space="preserve">، </w:t>
      </w:r>
      <w:r w:rsidRPr="0060241B">
        <w:rPr>
          <w:rFonts w:hint="cs"/>
          <w:rtl/>
        </w:rPr>
        <w:t>روش گوتلن</w:t>
      </w:r>
      <w:r>
        <w:rPr>
          <w:rFonts w:hint="cs"/>
          <w:rtl/>
        </w:rPr>
        <w:t xml:space="preserve">، </w:t>
      </w:r>
      <w:r w:rsidRPr="0060241B">
        <w:rPr>
          <w:rFonts w:hint="cs"/>
          <w:rtl/>
        </w:rPr>
        <w:t>روش دو نیمه کردن</w:t>
      </w:r>
      <w:r>
        <w:rPr>
          <w:rFonts w:hint="cs"/>
          <w:rtl/>
        </w:rPr>
        <w:t xml:space="preserve">، </w:t>
      </w:r>
      <w:r w:rsidRPr="0060241B">
        <w:rPr>
          <w:rFonts w:hint="cs"/>
          <w:rtl/>
        </w:rPr>
        <w:t>روش موازی محدود</w:t>
      </w:r>
      <w:r>
        <w:rPr>
          <w:rFonts w:hint="cs"/>
          <w:rtl/>
        </w:rPr>
        <w:t xml:space="preserve">، </w:t>
      </w:r>
      <w:r w:rsidRPr="0060241B">
        <w:rPr>
          <w:rFonts w:hint="cs"/>
          <w:rtl/>
        </w:rPr>
        <w:t>روش کودر-</w:t>
      </w:r>
      <w:r>
        <w:rPr>
          <w:rFonts w:hint="cs"/>
          <w:rtl/>
        </w:rPr>
        <w:t xml:space="preserve"> </w:t>
      </w:r>
      <w:r w:rsidRPr="0060241B">
        <w:rPr>
          <w:rFonts w:hint="cs"/>
          <w:rtl/>
        </w:rPr>
        <w:t>ریچادسون از جمله‌این روش‌ها هستند</w:t>
      </w:r>
      <w:r>
        <w:rPr>
          <w:rFonts w:eastAsia="Times New Roman" w:hint="cs"/>
          <w:rtl/>
        </w:rPr>
        <w:t>.</w:t>
      </w:r>
    </w:p>
    <w:p w:rsidR="007554AA" w:rsidRPr="0082248E" w:rsidRDefault="007554AA" w:rsidP="007554AA">
      <w:pPr>
        <w:rPr>
          <w:rtl/>
        </w:rPr>
      </w:pPr>
      <w:r>
        <w:rPr>
          <w:rFonts w:hint="cs"/>
          <w:rtl/>
        </w:rPr>
        <w:t>در پژوهش مرادی(1395) به منظور محاسبه اعتبار پرسشنامه قضاوت اخلاقی برای بررسی هماهنگی درونی سوالات هریک از داستان ها و کل پرسشنامه به طور جداگانه محاسبه، نتایج در جدول زیر آمده است که نشانگر اعتبار خوب سوالات داستان های پرسشنامه قضاوت اخلاقی و کل مقیاس قضاوت اخلاقی است.</w:t>
      </w:r>
    </w:p>
    <w:p w:rsidR="007554AA" w:rsidRPr="002C1444" w:rsidRDefault="007554AA" w:rsidP="007554AA">
      <w:pPr>
        <w:jc w:val="center"/>
        <w:rPr>
          <w:szCs w:val="24"/>
          <w:rtl/>
        </w:rPr>
      </w:pPr>
      <w:bookmarkStart w:id="1" w:name="_Toc522118421"/>
      <w:bookmarkStart w:id="2" w:name="_Toc523304048"/>
      <w:bookmarkStart w:id="3" w:name="_Toc523836228"/>
      <w:r w:rsidRPr="002C1444">
        <w:rPr>
          <w:rFonts w:hint="cs"/>
          <w:rtl/>
        </w:rPr>
        <w:t xml:space="preserve">مقدار آلفای کرونباخ در پرسشنامه </w:t>
      </w:r>
      <w:bookmarkEnd w:id="1"/>
      <w:r>
        <w:rPr>
          <w:rFonts w:hint="cs"/>
          <w:rtl/>
        </w:rPr>
        <w:t>استدلال</w:t>
      </w:r>
      <w:r w:rsidRPr="002C1444">
        <w:rPr>
          <w:rFonts w:hint="cs"/>
          <w:rtl/>
        </w:rPr>
        <w:t xml:space="preserve"> اخلاقی</w:t>
      </w:r>
      <w:bookmarkEnd w:id="2"/>
      <w:bookmarkEnd w:id="3"/>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tblGrid>
      <w:tr w:rsidR="007554AA" w:rsidRPr="0082248E" w:rsidTr="000C4386">
        <w:trPr>
          <w:cnfStyle w:val="100000000000" w:firstRow="1" w:lastRow="0" w:firstColumn="0" w:lastColumn="0" w:oddVBand="0" w:evenVBand="0" w:oddHBand="0"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widowControl w:val="0"/>
              <w:spacing w:after="0"/>
              <w:jc w:val="center"/>
              <w:rPr>
                <w:rFonts w:eastAsia="Times New Roman" w:cs="B Lotus"/>
                <w:bCs w:val="0"/>
                <w:color w:val="auto"/>
                <w:szCs w:val="24"/>
                <w:rtl/>
              </w:rPr>
            </w:pPr>
            <w:r w:rsidRPr="00730E56">
              <w:rPr>
                <w:rFonts w:eastAsia="Times New Roman" w:cs="B Lotus" w:hint="cs"/>
                <w:color w:val="auto"/>
                <w:szCs w:val="24"/>
                <w:rtl/>
              </w:rPr>
              <w:t>بعد</w:t>
            </w:r>
          </w:p>
        </w:tc>
        <w:tc>
          <w:tcPr>
            <w:cnfStyle w:val="000100000000" w:firstRow="0" w:lastRow="0" w:firstColumn="0" w:lastColumn="1" w:oddVBand="0"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widowControl w:val="0"/>
              <w:spacing w:after="0"/>
              <w:jc w:val="center"/>
              <w:rPr>
                <w:rFonts w:eastAsia="Times New Roman" w:cs="B Lotus"/>
                <w:bCs w:val="0"/>
                <w:color w:val="auto"/>
                <w:szCs w:val="24"/>
                <w:rtl/>
              </w:rPr>
            </w:pPr>
            <w:r w:rsidRPr="00730E56">
              <w:rPr>
                <w:rFonts w:eastAsia="Times New Roman" w:cs="B Lotus" w:hint="cs"/>
                <w:color w:val="auto"/>
                <w:szCs w:val="24"/>
                <w:rtl/>
              </w:rPr>
              <w:t>آلفای کرانباخ</w:t>
            </w:r>
          </w:p>
        </w:tc>
      </w:tr>
      <w:tr w:rsidR="007554AA" w:rsidRPr="0082248E" w:rsidTr="000C43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اول</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72/0</w:t>
            </w:r>
          </w:p>
        </w:tc>
      </w:tr>
      <w:tr w:rsidR="007554AA" w:rsidRPr="0082248E" w:rsidTr="000C4386">
        <w:trPr>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دوم</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76/0</w:t>
            </w:r>
          </w:p>
        </w:tc>
      </w:tr>
      <w:tr w:rsidR="007554AA" w:rsidRPr="0082248E" w:rsidTr="000C43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سوم</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Pr>
            </w:pPr>
            <w:r>
              <w:rPr>
                <w:rFonts w:eastAsia="Times New Roman" w:cs="B Lotus" w:hint="cs"/>
                <w:szCs w:val="24"/>
                <w:rtl/>
              </w:rPr>
              <w:t>73/0</w:t>
            </w:r>
          </w:p>
        </w:tc>
      </w:tr>
      <w:tr w:rsidR="007554AA" w:rsidRPr="0082248E" w:rsidTr="000C4386">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tcBorders>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استدلال اخلاقی کل</w:t>
            </w:r>
          </w:p>
        </w:tc>
        <w:tc>
          <w:tcPr>
            <w:cnfStyle w:val="000100000000" w:firstRow="0" w:lastRow="0" w:firstColumn="0" w:lastColumn="1" w:oddVBand="0" w:evenVBand="0" w:oddHBand="0" w:evenHBand="0" w:firstRowFirstColumn="0" w:firstRowLastColumn="0" w:lastRowFirstColumn="0" w:lastRowLastColumn="0"/>
            <w:tcW w:w="1984" w:type="dxa"/>
            <w:tcBorders>
              <w:top w:val="none" w:sz="0" w:space="0" w:color="auto"/>
            </w:tcBorders>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77/0</w:t>
            </w:r>
          </w:p>
        </w:tc>
      </w:tr>
    </w:tbl>
    <w:p w:rsidR="007554AA" w:rsidRPr="00D1116D" w:rsidRDefault="007554AA" w:rsidP="007554AA">
      <w:pPr>
        <w:rPr>
          <w:rtl/>
        </w:rPr>
      </w:pPr>
    </w:p>
    <w:p w:rsidR="007554AA" w:rsidRPr="00730E56" w:rsidRDefault="007554AA" w:rsidP="007554AA">
      <w:pPr>
        <w:rPr>
          <w:b/>
          <w:bCs/>
          <w:rtl/>
        </w:rPr>
      </w:pPr>
      <w:r w:rsidRPr="00730E56">
        <w:rPr>
          <w:rFonts w:hint="cs"/>
          <w:b/>
          <w:bCs/>
          <w:rtl/>
        </w:rPr>
        <w:lastRenderedPageBreak/>
        <w:t>منابع</w:t>
      </w:r>
      <w:r>
        <w:rPr>
          <w:rFonts w:hint="cs"/>
          <w:b/>
          <w:bCs/>
          <w:rtl/>
        </w:rPr>
        <w:t>:</w:t>
      </w:r>
    </w:p>
    <w:p w:rsidR="007554AA" w:rsidRPr="00E16510" w:rsidRDefault="007554AA" w:rsidP="007554AA">
      <w:pPr>
        <w:rPr>
          <w:rtl/>
        </w:rPr>
      </w:pPr>
      <w:r w:rsidRPr="00E16510">
        <w:rPr>
          <w:rFonts w:hint="cs"/>
          <w:rtl/>
        </w:rPr>
        <w:t>سرمد، ز.؛ بازرگان، ع. و حجازي، ا. (1387) روش‌هاي تحقيق در علوم رفتاري</w:t>
      </w:r>
      <w:r>
        <w:rPr>
          <w:rFonts w:hint="cs"/>
          <w:rtl/>
        </w:rPr>
        <w:t>.</w:t>
      </w:r>
    </w:p>
    <w:p w:rsidR="007554AA" w:rsidRPr="00E16510" w:rsidRDefault="007554AA" w:rsidP="007554AA">
      <w:pPr>
        <w:rPr>
          <w:rFonts w:ascii="BTitr,Bold"/>
          <w:rtl/>
        </w:rPr>
      </w:pPr>
      <w:r w:rsidRPr="00E16510">
        <w:rPr>
          <w:rFonts w:ascii="BTitr,Bold" w:hint="cs"/>
          <w:rtl/>
        </w:rPr>
        <w:t xml:space="preserve">مرادی، مرزبان(1395)، </w:t>
      </w:r>
      <w:r w:rsidRPr="00E16510">
        <w:rPr>
          <w:rFonts w:hint="cs"/>
          <w:rtl/>
        </w:rPr>
        <w:t xml:space="preserve">آموزش به شیوه چند رسانه ای بر میزان رشد استدلال اخلاقی و هوش اجتماعی  درس مطالعات اجتماعی در میان دانش آموزان پایه ششم ابتدایی شهرستان سرپل ذهاب در سال تحصیلی 95-1394، </w:t>
      </w:r>
      <w:r w:rsidRPr="00E16510">
        <w:rPr>
          <w:rFonts w:ascii="BTitr,Bold" w:hint="cs"/>
          <w:rtl/>
        </w:rPr>
        <w:t>پایان نامه کارشناسی ارشد تکنولوژی آموزشی، دانشگاه آزاد اسلامی واحد کرمانشاه.</w:t>
      </w:r>
    </w:p>
    <w:p w:rsidR="007554AA" w:rsidRPr="00E16510" w:rsidRDefault="007554AA" w:rsidP="007554AA">
      <w:pPr>
        <w:rPr>
          <w:rtl/>
        </w:rPr>
      </w:pPr>
      <w:r w:rsidRPr="00E16510">
        <w:rPr>
          <w:rFonts w:hint="cs"/>
          <w:rtl/>
        </w:rPr>
        <w:t>مهدیه، علی.(1392)، تاثیر داستان گویی بر رشد استدلال اخلاقی کودکان مقطع ششم ابتدایی پسرانه شهر سرابله، پایان نامه کارشناسی ارشد، دانشگاه آزاد اسلامی واحد یزد.</w:t>
      </w:r>
    </w:p>
    <w:p w:rsidR="007554AA" w:rsidRPr="00E16510" w:rsidRDefault="007554AA" w:rsidP="007554AA">
      <w:pPr>
        <w:rPr>
          <w:rFonts w:asciiTheme="majorBidi" w:hAnsiTheme="majorBidi"/>
        </w:rPr>
      </w:pPr>
      <w:r w:rsidRPr="00E16510">
        <w:rPr>
          <w:rFonts w:asciiTheme="majorBidi" w:hAnsiTheme="majorBidi"/>
        </w:rPr>
        <w:t xml:space="preserve">Rest, j. (1986). Moral Development: Advances in research and </w:t>
      </w:r>
      <w:proofErr w:type="spellStart"/>
      <w:r w:rsidRPr="00E16510">
        <w:rPr>
          <w:rFonts w:asciiTheme="majorBidi" w:hAnsiTheme="majorBidi"/>
        </w:rPr>
        <w:t>theory.Newyork</w:t>
      </w:r>
      <w:proofErr w:type="spellEnd"/>
      <w:r w:rsidRPr="00E16510">
        <w:rPr>
          <w:rFonts w:asciiTheme="majorBidi" w:hAnsiTheme="majorBidi"/>
        </w:rPr>
        <w:t xml:space="preserve">: </w:t>
      </w:r>
      <w:proofErr w:type="spellStart"/>
      <w:r w:rsidRPr="00E16510">
        <w:rPr>
          <w:rFonts w:asciiTheme="majorBidi" w:hAnsiTheme="majorBidi"/>
        </w:rPr>
        <w:t>praeger</w:t>
      </w:r>
      <w:proofErr w:type="spellEnd"/>
      <w:r w:rsidRPr="00E16510">
        <w:rPr>
          <w:rFonts w:asciiTheme="majorBidi" w:hAnsiTheme="majorBidi"/>
        </w:rPr>
        <w:t xml:space="preserve"> press.</w:t>
      </w:r>
    </w:p>
    <w:p w:rsidR="007554AA" w:rsidRPr="00E16510" w:rsidRDefault="007554AA" w:rsidP="007554AA">
      <w:pPr>
        <w:rPr>
          <w:rFonts w:asciiTheme="majorBidi" w:hAnsiTheme="majorBidi"/>
        </w:rPr>
      </w:pPr>
      <w:r w:rsidRPr="00E16510">
        <w:rPr>
          <w:rFonts w:asciiTheme="majorBidi" w:hAnsiTheme="majorBidi"/>
        </w:rPr>
        <w:t xml:space="preserve">Termini, K., &amp; Golden, J. (2007). Moral Behaviors: What Can Behaviorists Learn from the Developmental Literature? </w:t>
      </w:r>
      <w:r w:rsidRPr="00E16510">
        <w:rPr>
          <w:rFonts w:asciiTheme="majorBidi" w:hAnsiTheme="majorBidi"/>
          <w:i/>
          <w:iCs/>
        </w:rPr>
        <w:t>International Journal of Behavioral Consultation and Therapy, 3</w:t>
      </w:r>
      <w:r w:rsidRPr="00E16510">
        <w:rPr>
          <w:rFonts w:asciiTheme="majorBidi" w:hAnsiTheme="majorBidi"/>
        </w:rPr>
        <w:t>, 4, 477-493.</w:t>
      </w:r>
    </w:p>
    <w:p w:rsidR="007554AA" w:rsidRDefault="007554AA" w:rsidP="007554AA">
      <w:pPr>
        <w:tabs>
          <w:tab w:val="left" w:pos="3855"/>
        </w:tabs>
        <w:bidi w:val="0"/>
      </w:pPr>
    </w:p>
    <w:p w:rsidR="007554AA" w:rsidRDefault="007554AA" w:rsidP="007554AA">
      <w:pPr>
        <w:tabs>
          <w:tab w:val="left" w:pos="3855"/>
        </w:tabs>
        <w:bidi w:val="0"/>
      </w:pPr>
    </w:p>
    <w:p w:rsidR="007554AA" w:rsidRDefault="007554AA" w:rsidP="007554AA"/>
    <w:p w:rsidR="007554AA" w:rsidRDefault="007554AA" w:rsidP="007554AA"/>
    <w:p w:rsidR="002A79BB" w:rsidRDefault="00023CEF"/>
    <w:sectPr w:rsidR="002A79BB" w:rsidSect="007554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CEF" w:rsidRDefault="00023CEF" w:rsidP="004964CD">
      <w:pPr>
        <w:spacing w:after="0"/>
      </w:pPr>
      <w:r>
        <w:separator/>
      </w:r>
    </w:p>
  </w:endnote>
  <w:endnote w:type="continuationSeparator" w:id="0">
    <w:p w:rsidR="00023CEF" w:rsidRDefault="00023CEF" w:rsidP="004964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2AEF" w:usb1="4000207B" w:usb2="00000000" w:usb3="00000000" w:csb0="000001FF" w:csb1="00000000"/>
  </w:font>
  <w:font w:name="B Titr">
    <w:panose1 w:val="000007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BTitr,Bold">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CEF" w:rsidRDefault="00023CEF" w:rsidP="004964CD">
      <w:pPr>
        <w:spacing w:after="0"/>
      </w:pPr>
      <w:r>
        <w:separator/>
      </w:r>
    </w:p>
  </w:footnote>
  <w:footnote w:type="continuationSeparator" w:id="0">
    <w:p w:rsidR="00023CEF" w:rsidRDefault="00023CEF" w:rsidP="004964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51DEC"/>
    <w:multiLevelType w:val="hybridMultilevel"/>
    <w:tmpl w:val="B758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74"/>
    <w:rsid w:val="00023CEF"/>
    <w:rsid w:val="00120AEF"/>
    <w:rsid w:val="00473C7F"/>
    <w:rsid w:val="004964CD"/>
    <w:rsid w:val="004D2F07"/>
    <w:rsid w:val="00504874"/>
    <w:rsid w:val="007554AA"/>
    <w:rsid w:val="00821A2F"/>
    <w:rsid w:val="00A25D7C"/>
    <w:rsid w:val="00AA3AA2"/>
    <w:rsid w:val="00F554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C5B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اصلی"/>
    <w:qFormat/>
    <w:rsid w:val="007554AA"/>
    <w:pPr>
      <w:bidi/>
      <w:spacing w:after="200" w:line="240" w:lineRule="auto"/>
      <w:jc w:val="both"/>
    </w:pPr>
    <w:rPr>
      <w:rFonts w:ascii="Times New Roman" w:eastAsia="Calibri" w:hAnsi="Times New Roman" w:cs="B Nazanin"/>
      <w:sz w:val="24"/>
      <w:szCs w:val="26"/>
      <w:lang w:bidi="fa-IR"/>
    </w:rPr>
  </w:style>
  <w:style w:type="paragraph" w:styleId="Heading1">
    <w:name w:val="heading 1"/>
    <w:basedOn w:val="Normal"/>
    <w:next w:val="Normal"/>
    <w:link w:val="Heading1Char"/>
    <w:uiPriority w:val="9"/>
    <w:qFormat/>
    <w:rsid w:val="007554AA"/>
    <w:pPr>
      <w:keepNext/>
      <w:keepLines/>
      <w:spacing w:before="240" w:after="0" w:line="360" w:lineRule="auto"/>
      <w:outlineLvl w:val="0"/>
    </w:pPr>
    <w:rPr>
      <w:rFonts w:asciiTheme="majorHAnsi" w:eastAsiaTheme="majorEastAsia" w:hAnsiTheme="majorHAnsi" w:cs="B Titr"/>
      <w:color w:val="000000" w:themeColor="text1"/>
      <w:sz w:val="32"/>
      <w:szCs w:val="32"/>
    </w:rPr>
  </w:style>
  <w:style w:type="paragraph" w:styleId="Heading2">
    <w:name w:val="heading 2"/>
    <w:basedOn w:val="Normal"/>
    <w:next w:val="Normal"/>
    <w:link w:val="Heading2Char"/>
    <w:uiPriority w:val="9"/>
    <w:unhideWhenUsed/>
    <w:qFormat/>
    <w:rsid w:val="007554AA"/>
    <w:pPr>
      <w:keepNext/>
      <w:keepLines/>
      <w:spacing w:before="40" w:after="0"/>
      <w:outlineLvl w:val="1"/>
    </w:pPr>
    <w:rPr>
      <w:rFonts w:asciiTheme="majorHAnsi" w:eastAsiaTheme="majorEastAsia" w:hAnsiTheme="majorHAnsi" w:cs="B Titr"/>
      <w:bCs/>
      <w:color w:val="000000" w:themeColor="text1"/>
      <w:sz w:val="26"/>
    </w:rPr>
  </w:style>
  <w:style w:type="paragraph" w:styleId="Heading3">
    <w:name w:val="heading 3"/>
    <w:aliases w:val="فرعی 3,تیتر 3"/>
    <w:basedOn w:val="Normal"/>
    <w:next w:val="Normal"/>
    <w:link w:val="Heading3Char"/>
    <w:uiPriority w:val="9"/>
    <w:unhideWhenUsed/>
    <w:qFormat/>
    <w:rsid w:val="007554AA"/>
    <w:pPr>
      <w:keepNext/>
      <w:spacing w:before="240" w:after="60" w:line="360" w:lineRule="auto"/>
      <w:outlineLvl w:val="2"/>
    </w:pPr>
    <w:rPr>
      <w:rFonts w:ascii="Times New Roman Bold" w:eastAsia="Times New Roman" w:hAnsi="Times New Roman Bold"/>
      <w:b/>
      <w:bCs/>
      <w:sz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4AA"/>
    <w:rPr>
      <w:rFonts w:asciiTheme="majorHAnsi" w:eastAsiaTheme="majorEastAsia" w:hAnsiTheme="majorHAnsi" w:cs="B Titr"/>
      <w:color w:val="000000" w:themeColor="text1"/>
      <w:sz w:val="32"/>
      <w:szCs w:val="32"/>
      <w:lang w:bidi="fa-IR"/>
    </w:rPr>
  </w:style>
  <w:style w:type="character" w:customStyle="1" w:styleId="Heading2Char">
    <w:name w:val="Heading 2 Char"/>
    <w:basedOn w:val="DefaultParagraphFont"/>
    <w:link w:val="Heading2"/>
    <w:uiPriority w:val="9"/>
    <w:rsid w:val="007554AA"/>
    <w:rPr>
      <w:rFonts w:asciiTheme="majorHAnsi" w:eastAsiaTheme="majorEastAsia" w:hAnsiTheme="majorHAnsi" w:cs="B Titr"/>
      <w:bCs/>
      <w:color w:val="000000" w:themeColor="text1"/>
      <w:sz w:val="26"/>
      <w:szCs w:val="26"/>
      <w:lang w:bidi="fa-IR"/>
    </w:rPr>
  </w:style>
  <w:style w:type="character" w:customStyle="1" w:styleId="Heading3Char">
    <w:name w:val="Heading 3 Char"/>
    <w:aliases w:val="فرعی 3 Char,تیتر 3 Char"/>
    <w:basedOn w:val="DefaultParagraphFont"/>
    <w:link w:val="Heading3"/>
    <w:uiPriority w:val="9"/>
    <w:rsid w:val="007554AA"/>
    <w:rPr>
      <w:rFonts w:ascii="Times New Roman Bold" w:eastAsia="Times New Roman" w:hAnsi="Times New Roman Bold" w:cs="B Nazanin"/>
      <w:b/>
      <w:bCs/>
      <w:szCs w:val="26"/>
      <w:lang w:val="x-none" w:eastAsia="x-none" w:bidi="fa-IR"/>
    </w:rPr>
  </w:style>
  <w:style w:type="table" w:styleId="TableGrid">
    <w:name w:val="Table Grid"/>
    <w:basedOn w:val="TableNormal"/>
    <w:uiPriority w:val="59"/>
    <w:rsid w:val="00755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554AA"/>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554AA"/>
    <w:pPr>
      <w:spacing w:after="0" w:line="240" w:lineRule="auto"/>
    </w:pPr>
    <w:rPr>
      <w:rFonts w:ascii="Calibri" w:eastAsia="Times New Roman" w:hAnsi="Calibri" w:cs="Arial"/>
    </w:rPr>
  </w:style>
  <w:style w:type="character" w:customStyle="1" w:styleId="NoSpacingChar">
    <w:name w:val="No Spacing Char"/>
    <w:link w:val="NoSpacing"/>
    <w:uiPriority w:val="1"/>
    <w:rsid w:val="007554AA"/>
    <w:rPr>
      <w:rFonts w:ascii="Calibri" w:eastAsia="Times New Roman" w:hAnsi="Calibri" w:cs="Arial"/>
    </w:rPr>
  </w:style>
  <w:style w:type="paragraph" w:styleId="ListParagraph">
    <w:name w:val="List Paragraph"/>
    <w:aliases w:val="nemodar,heading2,List Paragraph2,subsubtiltle"/>
    <w:basedOn w:val="Normal"/>
    <w:link w:val="ListParagraphChar"/>
    <w:uiPriority w:val="34"/>
    <w:qFormat/>
    <w:rsid w:val="007554AA"/>
    <w:pPr>
      <w:ind w:left="720"/>
      <w:contextualSpacing/>
    </w:pPr>
    <w:rPr>
      <w:lang w:val="x-none" w:eastAsia="x-none"/>
    </w:rPr>
  </w:style>
  <w:style w:type="character" w:customStyle="1" w:styleId="ListParagraphChar">
    <w:name w:val="List Paragraph Char"/>
    <w:aliases w:val="nemodar Char,heading2 Char,List Paragraph2 Char,subsubtiltle Char"/>
    <w:link w:val="ListParagraph"/>
    <w:uiPriority w:val="34"/>
    <w:rsid w:val="007554AA"/>
    <w:rPr>
      <w:rFonts w:ascii="Times New Roman" w:eastAsia="Calibri" w:hAnsi="Times New Roman" w:cs="B Nazanin"/>
      <w:sz w:val="24"/>
      <w:szCs w:val="26"/>
      <w:lang w:val="x-none" w:eastAsia="x-none" w:bidi="fa-IR"/>
    </w:rPr>
  </w:style>
  <w:style w:type="paragraph" w:customStyle="1" w:styleId="Heading31">
    <w:name w:val="Heading 31"/>
    <w:basedOn w:val="Normal"/>
    <w:link w:val="heading3Char0"/>
    <w:qFormat/>
    <w:rsid w:val="007554AA"/>
    <w:pPr>
      <w:tabs>
        <w:tab w:val="right" w:pos="90"/>
      </w:tabs>
      <w:spacing w:after="0" w:line="360" w:lineRule="auto"/>
    </w:pPr>
    <w:rPr>
      <w:rFonts w:asciiTheme="minorHAnsi" w:eastAsiaTheme="minorEastAsia" w:hAnsiTheme="minorHAnsi" w:cs="B Titr"/>
      <w:b/>
      <w:bCs/>
      <w:sz w:val="26"/>
    </w:rPr>
  </w:style>
  <w:style w:type="character" w:customStyle="1" w:styleId="heading3Char0">
    <w:name w:val="heading 3 Char"/>
    <w:basedOn w:val="DefaultParagraphFont"/>
    <w:link w:val="Heading31"/>
    <w:rsid w:val="007554AA"/>
    <w:rPr>
      <w:rFonts w:eastAsiaTheme="minorEastAsia" w:cs="B Titr"/>
      <w:b/>
      <w:bCs/>
      <w:sz w:val="26"/>
      <w:szCs w:val="26"/>
      <w:lang w:bidi="fa-IR"/>
    </w:rPr>
  </w:style>
  <w:style w:type="table" w:styleId="GridTable4-Accent3">
    <w:name w:val="Grid Table 4 Accent 3"/>
    <w:basedOn w:val="TableNormal"/>
    <w:uiPriority w:val="49"/>
    <w:rsid w:val="007554AA"/>
    <w:pPr>
      <w:spacing w:after="0" w:line="240" w:lineRule="auto"/>
    </w:pPr>
    <w:rPr>
      <w:lang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4964CD"/>
    <w:pPr>
      <w:tabs>
        <w:tab w:val="center" w:pos="4680"/>
        <w:tab w:val="right" w:pos="9360"/>
      </w:tabs>
      <w:spacing w:after="0"/>
    </w:pPr>
  </w:style>
  <w:style w:type="character" w:customStyle="1" w:styleId="HeaderChar">
    <w:name w:val="Header Char"/>
    <w:basedOn w:val="DefaultParagraphFont"/>
    <w:link w:val="Header"/>
    <w:uiPriority w:val="99"/>
    <w:rsid w:val="004964CD"/>
    <w:rPr>
      <w:rFonts w:ascii="Times New Roman" w:eastAsia="Calibri" w:hAnsi="Times New Roman" w:cs="B Nazanin"/>
      <w:sz w:val="24"/>
      <w:szCs w:val="26"/>
      <w:lang w:bidi="fa-IR"/>
    </w:rPr>
  </w:style>
  <w:style w:type="paragraph" w:styleId="Footer">
    <w:name w:val="footer"/>
    <w:basedOn w:val="Normal"/>
    <w:link w:val="FooterChar"/>
    <w:uiPriority w:val="99"/>
    <w:unhideWhenUsed/>
    <w:rsid w:val="004964CD"/>
    <w:pPr>
      <w:tabs>
        <w:tab w:val="center" w:pos="4680"/>
        <w:tab w:val="right" w:pos="9360"/>
      </w:tabs>
      <w:spacing w:after="0"/>
    </w:pPr>
  </w:style>
  <w:style w:type="character" w:customStyle="1" w:styleId="FooterChar">
    <w:name w:val="Footer Char"/>
    <w:basedOn w:val="DefaultParagraphFont"/>
    <w:link w:val="Footer"/>
    <w:uiPriority w:val="99"/>
    <w:rsid w:val="004964CD"/>
    <w:rPr>
      <w:rFonts w:ascii="Times New Roman" w:eastAsia="Calibri" w:hAnsi="Times New Roman" w:cs="B Nazanin"/>
      <w:sz w:val="24"/>
      <w:szCs w:val="2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1808</Words>
  <Characters>10309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2021-02-09T18:35:00Z</dcterms:created>
  <dcterms:modified xsi:type="dcterms:W3CDTF">2021-02-09T20:54:00Z</dcterms:modified>
</cp:coreProperties>
</file>