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dTable4-Accent3"/>
        <w:tblpPr w:leftFromText="180" w:rightFromText="180" w:vertAnchor="page" w:horzAnchor="margin" w:tblpY="150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11"/>
        <w:gridCol w:w="711"/>
        <w:gridCol w:w="624"/>
        <w:gridCol w:w="734"/>
        <w:gridCol w:w="734"/>
        <w:gridCol w:w="5502"/>
      </w:tblGrid>
      <w:tr w:rsidR="00F06CFF" w:rsidRPr="000656D2" w:rsidTr="00F06CFF">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11"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jc w:val="center"/>
              <w:rPr>
                <w:rFonts w:cs="B Nazanin"/>
                <w:color w:val="000000" w:themeColor="text1"/>
              </w:rPr>
            </w:pPr>
            <w:r w:rsidRPr="00917A10">
              <w:rPr>
                <w:rFonts w:cs="B Nazanin" w:hint="cs"/>
                <w:color w:val="000000" w:themeColor="text1"/>
                <w:rtl/>
              </w:rPr>
              <w:t>کاملا موافقم</w:t>
            </w:r>
          </w:p>
        </w:tc>
        <w:tc>
          <w:tcPr>
            <w:tcW w:w="711"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rPr>
            </w:pPr>
            <w:r w:rsidRPr="00917A10">
              <w:rPr>
                <w:rFonts w:cs="B Nazanin" w:hint="cs"/>
                <w:color w:val="000000" w:themeColor="text1"/>
                <w:rtl/>
              </w:rPr>
              <w:t>موافقم</w:t>
            </w:r>
          </w:p>
        </w:tc>
        <w:tc>
          <w:tcPr>
            <w:tcW w:w="624"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rPr>
            </w:pPr>
            <w:r w:rsidRPr="00917A10">
              <w:rPr>
                <w:rFonts w:cs="B Nazanin" w:hint="cs"/>
                <w:color w:val="000000" w:themeColor="text1"/>
                <w:rtl/>
              </w:rPr>
              <w:t>نظری ندارم</w:t>
            </w:r>
          </w:p>
        </w:tc>
        <w:tc>
          <w:tcPr>
            <w:tcW w:w="734"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rPr>
            </w:pPr>
            <w:r w:rsidRPr="00917A10">
              <w:rPr>
                <w:rFonts w:cs="B Nazanin" w:hint="cs"/>
                <w:color w:val="000000" w:themeColor="text1"/>
                <w:rtl/>
              </w:rPr>
              <w:t>مخالفم</w:t>
            </w:r>
          </w:p>
        </w:tc>
        <w:tc>
          <w:tcPr>
            <w:tcW w:w="734"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rtl/>
              </w:rPr>
            </w:pPr>
            <w:r w:rsidRPr="00917A10">
              <w:rPr>
                <w:rFonts w:cs="B Nazanin" w:hint="cs"/>
                <w:color w:val="000000" w:themeColor="text1"/>
                <w:rtl/>
              </w:rPr>
              <w:t>کاملا</w:t>
            </w:r>
          </w:p>
          <w:p w:rsidR="00F06CFF" w:rsidRPr="00917A10" w:rsidRDefault="00F06CFF" w:rsidP="00F06CFF">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rtl/>
              </w:rPr>
            </w:pPr>
            <w:r w:rsidRPr="00917A10">
              <w:rPr>
                <w:rFonts w:cs="B Nazanin" w:hint="cs"/>
                <w:color w:val="000000" w:themeColor="text1"/>
                <w:rtl/>
              </w:rPr>
              <w:t>مخالفم</w:t>
            </w:r>
          </w:p>
          <w:p w:rsidR="00F06CFF" w:rsidRPr="00917A10" w:rsidRDefault="00F06CFF" w:rsidP="00F06CFF">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rPr>
            </w:pPr>
          </w:p>
        </w:tc>
        <w:tc>
          <w:tcPr>
            <w:tcW w:w="5502" w:type="dxa"/>
            <w:tcBorders>
              <w:top w:val="none" w:sz="0" w:space="0" w:color="auto"/>
              <w:left w:val="none" w:sz="0" w:space="0" w:color="auto"/>
              <w:bottom w:val="none" w:sz="0" w:space="0" w:color="auto"/>
              <w:right w:val="none" w:sz="0" w:space="0" w:color="auto"/>
            </w:tcBorders>
          </w:tcPr>
          <w:p w:rsidR="00F06CFF" w:rsidRDefault="00F06CFF" w:rsidP="00F06CFF">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rtl/>
              </w:rPr>
            </w:pPr>
          </w:p>
          <w:p w:rsidR="00F06CFF" w:rsidRPr="00917A10" w:rsidRDefault="00F06CFF" w:rsidP="00F06CFF">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rtl/>
              </w:rPr>
            </w:pPr>
            <w:r>
              <w:rPr>
                <w:rFonts w:cs="B Nazanin" w:hint="cs"/>
                <w:color w:val="000000" w:themeColor="text1"/>
                <w:rtl/>
              </w:rPr>
              <w:t>سوالات</w:t>
            </w:r>
          </w:p>
        </w:tc>
      </w:tr>
      <w:tr w:rsidR="00F06CFF" w:rsidRPr="000656D2" w:rsidTr="00F06CF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jc w:val="center"/>
              <w:rPr>
                <w:rFonts w:cs="B Nazanin"/>
              </w:rPr>
            </w:pPr>
          </w:p>
        </w:tc>
        <w:tc>
          <w:tcPr>
            <w:tcW w:w="711" w:type="dxa"/>
          </w:tcPr>
          <w:p w:rsidR="00F06CFF" w:rsidRPr="000656D2" w:rsidRDefault="00F06CFF" w:rsidP="00F06CFF">
            <w:pPr>
              <w:bidi/>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B Nazanin"/>
              </w:rPr>
            </w:pPr>
            <w:r w:rsidRPr="000656D2">
              <w:rPr>
                <w:rFonts w:cs="B Nazanin" w:hint="cs"/>
                <w:rtl/>
              </w:rPr>
              <w:t>توسعه گردشگری روستایی فعالیت های فرهنگی متنوعی را ترویج می دهد.</w:t>
            </w:r>
            <w:r w:rsidRPr="000656D2">
              <w:rPr>
                <w:rFonts w:cs="B Nazanin"/>
              </w:rPr>
              <w:t xml:space="preserve"> </w:t>
            </w:r>
            <w:r w:rsidRPr="000656D2">
              <w:rPr>
                <w:rFonts w:cs="B Nazanin" w:hint="cs"/>
                <w:rtl/>
              </w:rPr>
              <w:t xml:space="preserve"> </w:t>
            </w:r>
          </w:p>
        </w:tc>
      </w:tr>
      <w:tr w:rsidR="00F06CFF" w:rsidRPr="000656D2" w:rsidTr="00F06CFF">
        <w:trPr>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rPr>
                <w:rFonts w:cs="B Nazanin"/>
              </w:rPr>
            </w:pPr>
          </w:p>
        </w:tc>
        <w:tc>
          <w:tcPr>
            <w:tcW w:w="711" w:type="dxa"/>
          </w:tcPr>
          <w:p w:rsidR="00F06CFF" w:rsidRPr="000656D2" w:rsidRDefault="00F06CFF" w:rsidP="00F06CFF">
            <w:pPr>
              <w:bidi/>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62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B Nazanin"/>
                <w:rtl/>
              </w:rPr>
            </w:pPr>
            <w:r w:rsidRPr="000656D2">
              <w:rPr>
                <w:rFonts w:cs="B Nazanin" w:hint="cs"/>
                <w:rtl/>
              </w:rPr>
              <w:t>توسعه گردشگری روستایی به علت توسعه راه ها و جاذبه ها سبب افزایش مداخلات در محیط طبیعی می شود</w:t>
            </w:r>
          </w:p>
        </w:tc>
      </w:tr>
      <w:tr w:rsidR="00F06CFF" w:rsidRPr="000656D2" w:rsidTr="00F06CF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rPr>
                <w:rFonts w:cs="B Nazanin"/>
              </w:rPr>
            </w:pPr>
          </w:p>
        </w:tc>
        <w:tc>
          <w:tcPr>
            <w:tcW w:w="711" w:type="dxa"/>
          </w:tcPr>
          <w:p w:rsidR="00F06CFF" w:rsidRPr="000656D2" w:rsidRDefault="00F06CFF" w:rsidP="00F06CFF">
            <w:pPr>
              <w:bidi/>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B Nazanin"/>
              </w:rPr>
            </w:pPr>
            <w:r w:rsidRPr="000656D2">
              <w:rPr>
                <w:rFonts w:cs="B Nazanin" w:hint="cs"/>
                <w:rtl/>
              </w:rPr>
              <w:t xml:space="preserve">توسعه گردشگری روستایی به علت هزینه های دولت محلی برای آتش نشانی و جاده سازی سبب افزایش مالیات ها می شود </w:t>
            </w:r>
          </w:p>
        </w:tc>
      </w:tr>
      <w:tr w:rsidR="00F06CFF" w:rsidRPr="000656D2" w:rsidTr="00F06CFF">
        <w:trPr>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rPr>
                <w:rFonts w:cs="B Nazanin"/>
              </w:rPr>
            </w:pPr>
          </w:p>
        </w:tc>
        <w:tc>
          <w:tcPr>
            <w:tcW w:w="711" w:type="dxa"/>
          </w:tcPr>
          <w:p w:rsidR="00F06CFF" w:rsidRPr="000656D2" w:rsidRDefault="00F06CFF" w:rsidP="00F06CFF">
            <w:pPr>
              <w:bidi/>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62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B Nazanin"/>
              </w:rPr>
            </w:pPr>
            <w:r w:rsidRPr="000656D2">
              <w:rPr>
                <w:rFonts w:cs="B Nazanin" w:hint="cs"/>
                <w:rtl/>
              </w:rPr>
              <w:t>توسعه تسهیلات گردشگری منابع طبیعی را تخریب می کند.</w:t>
            </w:r>
          </w:p>
        </w:tc>
      </w:tr>
      <w:tr w:rsidR="00F06CFF" w:rsidRPr="000656D2" w:rsidTr="00F06CF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rPr>
                <w:rFonts w:cs="B Nazanin"/>
              </w:rPr>
            </w:pPr>
          </w:p>
        </w:tc>
        <w:tc>
          <w:tcPr>
            <w:tcW w:w="711" w:type="dxa"/>
          </w:tcPr>
          <w:p w:rsidR="00F06CFF" w:rsidRPr="000656D2" w:rsidRDefault="00F06CFF" w:rsidP="00F06CFF">
            <w:pPr>
              <w:bidi/>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B Nazanin"/>
              </w:rPr>
            </w:pPr>
            <w:r w:rsidRPr="000656D2">
              <w:rPr>
                <w:rFonts w:cs="B Nazanin" w:hint="cs"/>
                <w:rtl/>
              </w:rPr>
              <w:t>توسعه گردشگری روستایی امکانات  فراغتی را برای ساکنان افزایش خواهد داد.</w:t>
            </w:r>
          </w:p>
        </w:tc>
      </w:tr>
      <w:tr w:rsidR="00F06CFF" w:rsidRPr="000656D2" w:rsidTr="00F06CFF">
        <w:trPr>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rPr>
                <w:rFonts w:cs="B Nazanin"/>
              </w:rPr>
            </w:pPr>
          </w:p>
        </w:tc>
        <w:tc>
          <w:tcPr>
            <w:tcW w:w="711" w:type="dxa"/>
          </w:tcPr>
          <w:p w:rsidR="00F06CFF" w:rsidRPr="000656D2" w:rsidRDefault="00F06CFF" w:rsidP="00F06CFF">
            <w:pPr>
              <w:bidi/>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62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B Nazanin"/>
              </w:rPr>
            </w:pPr>
            <w:r w:rsidRPr="000656D2">
              <w:rPr>
                <w:rFonts w:cs="B Nazanin" w:hint="cs"/>
                <w:rtl/>
              </w:rPr>
              <w:t>توسعه گردشگری روستایی سبب حفظ بنا های سنتی می شود.</w:t>
            </w:r>
          </w:p>
        </w:tc>
      </w:tr>
      <w:tr w:rsidR="00F06CFF" w:rsidRPr="000656D2" w:rsidTr="00F06CF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jc w:val="center"/>
              <w:rPr>
                <w:rFonts w:cs="B Nazanin"/>
              </w:rPr>
            </w:pPr>
            <w:bookmarkStart w:id="0" w:name="_GoBack" w:colFirst="5" w:colLast="5"/>
          </w:p>
        </w:tc>
        <w:tc>
          <w:tcPr>
            <w:tcW w:w="711" w:type="dxa"/>
          </w:tcPr>
          <w:p w:rsidR="00F06CFF" w:rsidRPr="000656D2" w:rsidRDefault="00F06CFF" w:rsidP="00F06CFF">
            <w:pPr>
              <w:bidi/>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B Nazanin"/>
              </w:rPr>
            </w:pPr>
            <w:r w:rsidRPr="000656D2">
              <w:rPr>
                <w:rFonts w:cs="B Nazanin" w:hint="cs"/>
                <w:rtl/>
              </w:rPr>
              <w:t>توسعه گردشگری روستایی سبب حفظ منابع طبیعی می شود.</w:t>
            </w:r>
          </w:p>
        </w:tc>
      </w:tr>
      <w:bookmarkEnd w:id="0"/>
      <w:tr w:rsidR="00F06CFF" w:rsidRPr="000656D2" w:rsidTr="00F06CFF">
        <w:trPr>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rPr>
                <w:rFonts w:cs="B Nazanin"/>
              </w:rPr>
            </w:pPr>
          </w:p>
        </w:tc>
        <w:tc>
          <w:tcPr>
            <w:tcW w:w="711" w:type="dxa"/>
          </w:tcPr>
          <w:p w:rsidR="00F06CFF" w:rsidRPr="000656D2" w:rsidRDefault="00F06CFF" w:rsidP="00F06CFF">
            <w:pPr>
              <w:bidi/>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62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B Nazanin"/>
              </w:rPr>
            </w:pPr>
            <w:r w:rsidRPr="000656D2">
              <w:rPr>
                <w:rFonts w:cs="B Nazanin" w:hint="cs"/>
                <w:rtl/>
              </w:rPr>
              <w:t>توسعه گردشگری روستایی به علت ساخت راه هاو تسهیلات عمومی سبب راحتی بیشتر زندگی روستائیان می شود.</w:t>
            </w:r>
          </w:p>
        </w:tc>
      </w:tr>
      <w:tr w:rsidR="00F06CFF" w:rsidRPr="000656D2" w:rsidTr="00F06CF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rPr>
                <w:rFonts w:cs="B Nazanin"/>
              </w:rPr>
            </w:pPr>
          </w:p>
        </w:tc>
        <w:tc>
          <w:tcPr>
            <w:tcW w:w="711" w:type="dxa"/>
          </w:tcPr>
          <w:p w:rsidR="00F06CFF" w:rsidRPr="000656D2" w:rsidRDefault="00F06CFF" w:rsidP="00F06CFF">
            <w:pPr>
              <w:bidi/>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B Nazanin"/>
              </w:rPr>
            </w:pPr>
            <w:r w:rsidRPr="000656D2">
              <w:rPr>
                <w:rFonts w:cs="B Nazanin" w:hint="cs"/>
                <w:rtl/>
              </w:rPr>
              <w:t>توسعه گردشگری روستایی سبب افزایش جرم می شود.</w:t>
            </w:r>
          </w:p>
        </w:tc>
      </w:tr>
      <w:tr w:rsidR="00F06CFF" w:rsidRPr="000656D2" w:rsidTr="00F06CFF">
        <w:trPr>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rPr>
                <w:rFonts w:cs="B Nazanin"/>
              </w:rPr>
            </w:pPr>
          </w:p>
        </w:tc>
        <w:tc>
          <w:tcPr>
            <w:tcW w:w="711" w:type="dxa"/>
          </w:tcPr>
          <w:p w:rsidR="00F06CFF" w:rsidRPr="000656D2" w:rsidRDefault="00F06CFF" w:rsidP="00F06CFF">
            <w:pPr>
              <w:bidi/>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62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B Nazanin"/>
              </w:rPr>
            </w:pPr>
            <w:r w:rsidRPr="000656D2">
              <w:rPr>
                <w:rFonts w:cs="B Nazanin" w:hint="cs"/>
                <w:rtl/>
              </w:rPr>
              <w:t>به علت توسعه گردشگری روستایی ترافیک افزایش خواهد یافت.</w:t>
            </w:r>
          </w:p>
        </w:tc>
      </w:tr>
      <w:tr w:rsidR="00F06CFF" w:rsidRPr="000656D2" w:rsidTr="00F06CF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jc w:val="center"/>
              <w:rPr>
                <w:rFonts w:cs="B Nazanin"/>
              </w:rPr>
            </w:pPr>
          </w:p>
        </w:tc>
        <w:tc>
          <w:tcPr>
            <w:tcW w:w="711" w:type="dxa"/>
          </w:tcPr>
          <w:p w:rsidR="00F06CFF" w:rsidRPr="000656D2" w:rsidRDefault="00F06CFF" w:rsidP="00F06CFF">
            <w:pPr>
              <w:bidi/>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B Nazanin"/>
              </w:rPr>
            </w:pPr>
            <w:r w:rsidRPr="000656D2">
              <w:rPr>
                <w:rFonts w:cs="B Nazanin" w:hint="cs"/>
                <w:rtl/>
              </w:rPr>
              <w:t>بیزاری( تنفر) از افراد غریبه با توسعه گردشگری بیشتر خواهد شد.</w:t>
            </w:r>
          </w:p>
        </w:tc>
      </w:tr>
      <w:tr w:rsidR="00F06CFF" w:rsidRPr="000656D2" w:rsidTr="00F06CFF">
        <w:trPr>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rPr>
                <w:rFonts w:cs="B Nazanin"/>
              </w:rPr>
            </w:pPr>
          </w:p>
        </w:tc>
        <w:tc>
          <w:tcPr>
            <w:tcW w:w="711" w:type="dxa"/>
          </w:tcPr>
          <w:p w:rsidR="00F06CFF" w:rsidRPr="000656D2" w:rsidRDefault="00F06CFF" w:rsidP="00F06CFF">
            <w:pPr>
              <w:bidi/>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62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B Nazanin"/>
              </w:rPr>
            </w:pPr>
            <w:r w:rsidRPr="000656D2">
              <w:rPr>
                <w:rFonts w:cs="B Nazanin" w:hint="cs"/>
                <w:rtl/>
              </w:rPr>
              <w:t>سر و صدا و آلودگی به علت توسعه گردشگری روستایی افزایش خواهد یافت.</w:t>
            </w:r>
          </w:p>
        </w:tc>
      </w:tr>
      <w:tr w:rsidR="00F06CFF" w:rsidRPr="000656D2" w:rsidTr="00F06CF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jc w:val="center"/>
              <w:rPr>
                <w:rFonts w:cs="B Nazanin"/>
              </w:rPr>
            </w:pPr>
          </w:p>
        </w:tc>
        <w:tc>
          <w:tcPr>
            <w:tcW w:w="711" w:type="dxa"/>
          </w:tcPr>
          <w:p w:rsidR="00F06CFF" w:rsidRPr="000656D2" w:rsidRDefault="00F06CFF" w:rsidP="00F06CFF">
            <w:pPr>
              <w:bidi/>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B Nazanin"/>
              </w:rPr>
            </w:pPr>
            <w:r w:rsidRPr="000656D2">
              <w:rPr>
                <w:rFonts w:cs="B Nazanin" w:hint="cs"/>
                <w:rtl/>
              </w:rPr>
              <w:t xml:space="preserve">توسعه گردشگری روستایی سبب از بین بردن فرهنگ بومی می شود. </w:t>
            </w:r>
          </w:p>
        </w:tc>
      </w:tr>
      <w:tr w:rsidR="00F06CFF" w:rsidRPr="000656D2" w:rsidTr="00F06CFF">
        <w:trPr>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rPr>
                <w:rFonts w:cs="B Nazanin"/>
              </w:rPr>
            </w:pPr>
          </w:p>
        </w:tc>
        <w:tc>
          <w:tcPr>
            <w:tcW w:w="711" w:type="dxa"/>
          </w:tcPr>
          <w:p w:rsidR="00F06CFF" w:rsidRPr="000656D2" w:rsidRDefault="00F06CFF" w:rsidP="00F06CFF">
            <w:pPr>
              <w:bidi/>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62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B Nazanin"/>
              </w:rPr>
            </w:pPr>
            <w:r w:rsidRPr="000656D2">
              <w:rPr>
                <w:rFonts w:cs="B Nazanin" w:hint="cs"/>
                <w:rtl/>
              </w:rPr>
              <w:t>ساکنان روستا از توسعه گردشگری روستایی متحمل ضرر و زیان می شوند.</w:t>
            </w:r>
          </w:p>
        </w:tc>
      </w:tr>
      <w:tr w:rsidR="00F06CFF" w:rsidRPr="000656D2" w:rsidTr="00F06CF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jc w:val="center"/>
              <w:rPr>
                <w:rFonts w:cs="B Nazanin"/>
              </w:rPr>
            </w:pPr>
          </w:p>
        </w:tc>
        <w:tc>
          <w:tcPr>
            <w:tcW w:w="711" w:type="dxa"/>
          </w:tcPr>
          <w:p w:rsidR="00F06CFF" w:rsidRPr="000656D2" w:rsidRDefault="00F06CFF" w:rsidP="00F06CFF">
            <w:pPr>
              <w:bidi/>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B Nazanin"/>
              </w:rPr>
            </w:pPr>
            <w:r w:rsidRPr="000656D2">
              <w:rPr>
                <w:rFonts w:cs="B Nazanin" w:hint="cs"/>
                <w:rtl/>
              </w:rPr>
              <w:t>گردشگری روستایی فرصت های شغلی را افزایش می دهد.</w:t>
            </w:r>
          </w:p>
        </w:tc>
      </w:tr>
      <w:tr w:rsidR="00F06CFF" w:rsidRPr="000656D2" w:rsidTr="00F06CFF">
        <w:trPr>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rPr>
                <w:rFonts w:cs="B Nazanin"/>
              </w:rPr>
            </w:pPr>
          </w:p>
        </w:tc>
        <w:tc>
          <w:tcPr>
            <w:tcW w:w="711" w:type="dxa"/>
          </w:tcPr>
          <w:p w:rsidR="00F06CFF" w:rsidRPr="000656D2" w:rsidRDefault="00F06CFF" w:rsidP="00F06CFF">
            <w:pPr>
              <w:bidi/>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62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B Nazanin"/>
              </w:rPr>
            </w:pPr>
            <w:r w:rsidRPr="000656D2">
              <w:rPr>
                <w:rFonts w:cs="B Nazanin" w:hint="cs"/>
                <w:rtl/>
              </w:rPr>
              <w:t>توسعه گردشگری روستایی سبب افزایش سرمایه گذاری در روستا خواهد شد.</w:t>
            </w:r>
          </w:p>
        </w:tc>
      </w:tr>
      <w:tr w:rsidR="00F06CFF" w:rsidRPr="000656D2" w:rsidTr="00F06CF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jc w:val="center"/>
              <w:rPr>
                <w:rFonts w:cs="B Nazanin"/>
              </w:rPr>
            </w:pPr>
          </w:p>
        </w:tc>
        <w:tc>
          <w:tcPr>
            <w:tcW w:w="711" w:type="dxa"/>
          </w:tcPr>
          <w:p w:rsidR="00F06CFF" w:rsidRPr="000656D2" w:rsidRDefault="00F06CFF" w:rsidP="00F06CFF">
            <w:pPr>
              <w:bidi/>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B Nazanin"/>
              </w:rPr>
            </w:pPr>
            <w:r w:rsidRPr="000656D2">
              <w:rPr>
                <w:rFonts w:cs="B Nazanin" w:hint="cs"/>
                <w:rtl/>
              </w:rPr>
              <w:t>توسعه گردشگری روستایی فرصت های شغلی کوچک را برای ساکنان منطقه فراهم می کند.</w:t>
            </w:r>
          </w:p>
        </w:tc>
      </w:tr>
      <w:tr w:rsidR="00F06CFF" w:rsidRPr="000656D2" w:rsidTr="00F06CFF">
        <w:trPr>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rPr>
                <w:rFonts w:cs="B Nazanin"/>
              </w:rPr>
            </w:pPr>
          </w:p>
        </w:tc>
        <w:tc>
          <w:tcPr>
            <w:tcW w:w="711" w:type="dxa"/>
          </w:tcPr>
          <w:p w:rsidR="00F06CFF" w:rsidRPr="000656D2" w:rsidRDefault="00F06CFF" w:rsidP="00F06CFF">
            <w:pPr>
              <w:bidi/>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62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B Nazanin"/>
              </w:rPr>
            </w:pPr>
            <w:r w:rsidRPr="000656D2">
              <w:rPr>
                <w:rFonts w:cs="B Nazanin" w:hint="cs"/>
                <w:rtl/>
              </w:rPr>
              <w:t>گردشگری روستایی منافع اقتصادی را برای شورای روستا (دهیاری) فراهم می کند.</w:t>
            </w:r>
          </w:p>
        </w:tc>
      </w:tr>
      <w:tr w:rsidR="00F06CFF" w:rsidRPr="000656D2" w:rsidTr="00F06CFF">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jc w:val="center"/>
              <w:rPr>
                <w:rFonts w:cs="B Nazanin"/>
              </w:rPr>
            </w:pPr>
          </w:p>
        </w:tc>
        <w:tc>
          <w:tcPr>
            <w:tcW w:w="711"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62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734" w:type="dxa"/>
          </w:tcPr>
          <w:p w:rsidR="00F06CFF" w:rsidRPr="000656D2" w:rsidRDefault="00F06CFF" w:rsidP="00F06CFF">
            <w:pPr>
              <w:bidi/>
              <w:cnfStyle w:val="000000100000" w:firstRow="0" w:lastRow="0" w:firstColumn="0" w:lastColumn="0" w:oddVBand="0" w:evenVBand="0" w:oddHBand="1"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cs="B Nazanin"/>
              </w:rPr>
            </w:pPr>
            <w:r w:rsidRPr="000656D2">
              <w:rPr>
                <w:rFonts w:cs="B Nazanin" w:hint="cs"/>
                <w:rtl/>
              </w:rPr>
              <w:t>توسعه گردشگری روستایی سبب تقویت غرور فرهنگی ساکنان می شود.</w:t>
            </w:r>
          </w:p>
        </w:tc>
      </w:tr>
      <w:tr w:rsidR="00F06CFF" w:rsidRPr="000656D2" w:rsidTr="00F06CFF">
        <w:trPr>
          <w:trHeight w:val="576"/>
        </w:trPr>
        <w:tc>
          <w:tcPr>
            <w:cnfStyle w:val="001000000000" w:firstRow="0" w:lastRow="0" w:firstColumn="1" w:lastColumn="0" w:oddVBand="0" w:evenVBand="0" w:oddHBand="0" w:evenHBand="0" w:firstRowFirstColumn="0" w:firstRowLastColumn="0" w:lastRowFirstColumn="0" w:lastRowLastColumn="0"/>
            <w:tcW w:w="711" w:type="dxa"/>
          </w:tcPr>
          <w:p w:rsidR="00F06CFF" w:rsidRPr="000656D2" w:rsidRDefault="00F06CFF" w:rsidP="00F06CFF">
            <w:pPr>
              <w:bidi/>
              <w:rPr>
                <w:rFonts w:cs="B Nazanin"/>
              </w:rPr>
            </w:pPr>
          </w:p>
        </w:tc>
        <w:tc>
          <w:tcPr>
            <w:tcW w:w="711" w:type="dxa"/>
          </w:tcPr>
          <w:p w:rsidR="00F06CFF" w:rsidRPr="000656D2" w:rsidRDefault="00F06CFF" w:rsidP="00F06CFF">
            <w:pPr>
              <w:bidi/>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62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734" w:type="dxa"/>
          </w:tcPr>
          <w:p w:rsidR="00F06CFF" w:rsidRPr="000656D2" w:rsidRDefault="00F06CFF" w:rsidP="00F06CFF">
            <w:pPr>
              <w:bidi/>
              <w:cnfStyle w:val="000000000000" w:firstRow="0" w:lastRow="0" w:firstColumn="0" w:lastColumn="0" w:oddVBand="0" w:evenVBand="0" w:oddHBand="0" w:evenHBand="0" w:firstRowFirstColumn="0" w:firstRowLastColumn="0" w:lastRowFirstColumn="0" w:lastRowLastColumn="0"/>
              <w:rPr>
                <w:rFonts w:cs="B Nazanin"/>
              </w:rPr>
            </w:pPr>
          </w:p>
        </w:tc>
        <w:tc>
          <w:tcPr>
            <w:tcW w:w="5502" w:type="dxa"/>
          </w:tcPr>
          <w:p w:rsidR="00F06CFF" w:rsidRPr="000656D2" w:rsidRDefault="00F06CFF" w:rsidP="00F06CFF">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rFonts w:cs="B Nazanin"/>
              </w:rPr>
            </w:pPr>
            <w:r w:rsidRPr="000656D2">
              <w:rPr>
                <w:rFonts w:cs="B Nazanin" w:hint="cs"/>
                <w:rtl/>
              </w:rPr>
              <w:t>توسعه گردشگری روستایی سبب افزایش در آمد ساکنان می شود.</w:t>
            </w:r>
          </w:p>
        </w:tc>
      </w:tr>
    </w:tbl>
    <w:p w:rsidR="00F06CFF" w:rsidRDefault="00F06CFF" w:rsidP="00F06CFF">
      <w:pPr>
        <w:tabs>
          <w:tab w:val="left" w:pos="3855"/>
        </w:tabs>
        <w:bidi/>
        <w:rPr>
          <w:rFonts w:cs="B Nazanin"/>
          <w:b/>
          <w:bCs/>
          <w:sz w:val="28"/>
          <w:szCs w:val="28"/>
          <w:rtl/>
        </w:rPr>
      </w:pPr>
      <w:r w:rsidRPr="00736FED">
        <w:rPr>
          <w:rFonts w:cs="B Nazanin" w:hint="cs"/>
          <w:b/>
          <w:bCs/>
          <w:sz w:val="28"/>
          <w:szCs w:val="28"/>
          <w:rtl/>
        </w:rPr>
        <w:lastRenderedPageBreak/>
        <w:t>معرفی ابزار</w:t>
      </w:r>
    </w:p>
    <w:p w:rsidR="00F06CFF" w:rsidRPr="00A7636D" w:rsidRDefault="00F06CFF" w:rsidP="00F06CFF">
      <w:pPr>
        <w:tabs>
          <w:tab w:val="center" w:pos="4513"/>
          <w:tab w:val="left" w:pos="5464"/>
        </w:tabs>
        <w:bidi/>
        <w:jc w:val="both"/>
        <w:rPr>
          <w:rFonts w:cs="B Nazanin"/>
          <w:sz w:val="28"/>
          <w:szCs w:val="28"/>
          <w:rtl/>
        </w:rPr>
      </w:pPr>
      <w:r w:rsidRPr="00A7636D">
        <w:rPr>
          <w:rFonts w:cs="B Nazanin" w:hint="cs"/>
          <w:b/>
          <w:bCs/>
          <w:sz w:val="28"/>
          <w:szCs w:val="28"/>
          <w:rtl/>
        </w:rPr>
        <w:t xml:space="preserve">پرسشنامه </w:t>
      </w:r>
      <w:r>
        <w:rPr>
          <w:rFonts w:cs="B Nazanin" w:hint="cs"/>
          <w:b/>
          <w:bCs/>
          <w:sz w:val="28"/>
          <w:szCs w:val="28"/>
          <w:rtl/>
        </w:rPr>
        <w:t>توسعه پایدار گردشگری</w:t>
      </w:r>
      <w:r w:rsidRPr="00A7636D">
        <w:rPr>
          <w:rFonts w:cs="B Nazanin" w:hint="cs"/>
          <w:b/>
          <w:bCs/>
          <w:sz w:val="28"/>
          <w:szCs w:val="28"/>
          <w:rtl/>
        </w:rPr>
        <w:t xml:space="preserve">: </w:t>
      </w:r>
      <w:r w:rsidRPr="00A7636D">
        <w:rPr>
          <w:rFonts w:cs="B Nazanin" w:hint="cs"/>
          <w:sz w:val="28"/>
          <w:szCs w:val="28"/>
          <w:rtl/>
        </w:rPr>
        <w:t xml:space="preserve">پرسشنامه </w:t>
      </w:r>
      <w:r>
        <w:rPr>
          <w:rFonts w:cs="B Nazanin" w:hint="cs"/>
          <w:sz w:val="28"/>
          <w:szCs w:val="28"/>
          <w:rtl/>
        </w:rPr>
        <w:t>توسعه پایدار گردشگری</w:t>
      </w:r>
      <w:r w:rsidRPr="00A7636D">
        <w:rPr>
          <w:rFonts w:cs="B Nazanin" w:hint="cs"/>
          <w:sz w:val="28"/>
          <w:szCs w:val="28"/>
          <w:rtl/>
        </w:rPr>
        <w:t xml:space="preserve"> توسط </w:t>
      </w:r>
      <w:r>
        <w:rPr>
          <w:rFonts w:cs="B Nazanin" w:hint="cs"/>
          <w:sz w:val="28"/>
          <w:szCs w:val="28"/>
          <w:rtl/>
        </w:rPr>
        <w:t>کریس و همکاران</w:t>
      </w:r>
      <w:r w:rsidRPr="00A7636D">
        <w:rPr>
          <w:rFonts w:cs="B Nazanin" w:hint="cs"/>
          <w:sz w:val="28"/>
          <w:szCs w:val="28"/>
          <w:rtl/>
        </w:rPr>
        <w:t xml:space="preserve"> (</w:t>
      </w:r>
      <w:r>
        <w:rPr>
          <w:rFonts w:cs="B Nazanin" w:hint="cs"/>
          <w:sz w:val="28"/>
          <w:szCs w:val="28"/>
          <w:rtl/>
        </w:rPr>
        <w:t>2006</w:t>
      </w:r>
      <w:r w:rsidRPr="00A7636D">
        <w:rPr>
          <w:rFonts w:cs="B Nazanin" w:hint="cs"/>
          <w:sz w:val="28"/>
          <w:szCs w:val="28"/>
          <w:rtl/>
        </w:rPr>
        <w:t xml:space="preserve">) طراحی و اعتباریابی شده است، این پرسشنامه شامل </w:t>
      </w:r>
      <w:r>
        <w:rPr>
          <w:rFonts w:cs="B Nazanin" w:hint="cs"/>
          <w:sz w:val="28"/>
          <w:szCs w:val="28"/>
          <w:rtl/>
        </w:rPr>
        <w:t>20</w:t>
      </w:r>
      <w:r w:rsidRPr="00A7636D">
        <w:rPr>
          <w:rFonts w:cs="B Nazanin" w:hint="cs"/>
          <w:sz w:val="28"/>
          <w:szCs w:val="28"/>
          <w:rtl/>
        </w:rPr>
        <w:t xml:space="preserve"> گویه بسته پاسخ بر اساس طیف پنج درجه ای لیکرت می باشد، پرسشنامه </w:t>
      </w:r>
      <w:r>
        <w:rPr>
          <w:rFonts w:cs="B Nazanin" w:hint="cs"/>
          <w:sz w:val="28"/>
          <w:szCs w:val="28"/>
          <w:rtl/>
        </w:rPr>
        <w:t>چهار</w:t>
      </w:r>
      <w:r w:rsidRPr="00A7636D">
        <w:rPr>
          <w:rFonts w:cs="B Nazanin" w:hint="cs"/>
          <w:sz w:val="28"/>
          <w:szCs w:val="28"/>
          <w:rtl/>
        </w:rPr>
        <w:t xml:space="preserve"> بعد </w:t>
      </w:r>
      <w:r>
        <w:rPr>
          <w:rFonts w:cs="B Nazanin" w:hint="cs"/>
          <w:sz w:val="28"/>
          <w:szCs w:val="28"/>
          <w:rtl/>
        </w:rPr>
        <w:t xml:space="preserve">فرهنگی، زیست محیطی، اقتصادی و اجتماعی </w:t>
      </w:r>
      <w:r w:rsidRPr="00A7636D">
        <w:rPr>
          <w:rFonts w:cs="B Nazanin" w:hint="cs"/>
          <w:sz w:val="28"/>
          <w:szCs w:val="28"/>
          <w:rtl/>
        </w:rPr>
        <w:t xml:space="preserve">را مورد سنجش قرار می دهد، این پرسشنامه توسط </w:t>
      </w:r>
      <w:r>
        <w:rPr>
          <w:rFonts w:cs="B Nazanin" w:hint="cs"/>
          <w:sz w:val="28"/>
          <w:szCs w:val="28"/>
          <w:rtl/>
        </w:rPr>
        <w:t>افتخاری</w:t>
      </w:r>
      <w:r w:rsidRPr="00A7636D">
        <w:rPr>
          <w:rFonts w:cs="B Nazanin" w:hint="cs"/>
          <w:sz w:val="28"/>
          <w:szCs w:val="28"/>
          <w:rtl/>
        </w:rPr>
        <w:t>(</w:t>
      </w:r>
      <w:r>
        <w:rPr>
          <w:rFonts w:cs="B Nazanin" w:hint="cs"/>
          <w:sz w:val="28"/>
          <w:szCs w:val="28"/>
          <w:rtl/>
        </w:rPr>
        <w:t>1392</w:t>
      </w:r>
      <w:r w:rsidRPr="00A7636D">
        <w:rPr>
          <w:rFonts w:cs="B Nazanin" w:hint="cs"/>
          <w:sz w:val="28"/>
          <w:szCs w:val="28"/>
          <w:rtl/>
        </w:rPr>
        <w:t>) اعتباریابی شده است.</w:t>
      </w:r>
    </w:p>
    <w:p w:rsidR="00F06CFF" w:rsidRPr="00F16C01" w:rsidRDefault="00F06CFF" w:rsidP="00F06CFF">
      <w:pPr>
        <w:bidi/>
        <w:jc w:val="both"/>
        <w:rPr>
          <w:rFonts w:cs="B Nazanin"/>
          <w:sz w:val="26"/>
          <w:szCs w:val="26"/>
          <w:rtl/>
        </w:rPr>
      </w:pPr>
    </w:p>
    <w:tbl>
      <w:tblPr>
        <w:tblStyle w:val="GridTable4-Accent3"/>
        <w:tblpPr w:leftFromText="180" w:rightFromText="180" w:vertAnchor="text" w:horzAnchor="margin" w:tblpXSpec="center" w:tblpY="72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424"/>
        <w:gridCol w:w="3256"/>
        <w:gridCol w:w="3690"/>
      </w:tblGrid>
      <w:tr w:rsidR="00F06CFF" w:rsidRPr="00F309CE" w:rsidTr="00A10017">
        <w:trPr>
          <w:cnfStyle w:val="100000000000" w:firstRow="1" w:lastRow="0" w:firstColumn="0" w:lastColumn="0" w:oddVBand="0" w:evenVBand="0" w:oddHBand="0" w:evenHBand="0" w:firstRowFirstColumn="0" w:firstRowLastColumn="0" w:lastRowFirstColumn="0" w:lastRowLastColumn="0"/>
          <w:trHeight w:val="437"/>
        </w:trPr>
        <w:tc>
          <w:tcPr>
            <w:cnfStyle w:val="001000000000" w:firstRow="0" w:lastRow="0" w:firstColumn="1" w:lastColumn="0" w:oddVBand="0" w:evenVBand="0" w:oddHBand="0" w:evenHBand="0" w:firstRowFirstColumn="0" w:firstRowLastColumn="0" w:lastRowFirstColumn="0" w:lastRowLastColumn="0"/>
            <w:tcW w:w="1424"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jc w:val="center"/>
              <w:rPr>
                <w:rFonts w:cs="B Nazanin"/>
                <w:color w:val="000000" w:themeColor="text1"/>
                <w:sz w:val="28"/>
                <w:szCs w:val="28"/>
              </w:rPr>
            </w:pPr>
            <w:r w:rsidRPr="00917A10">
              <w:rPr>
                <w:rFonts w:cs="B Nazanin" w:hint="cs"/>
                <w:color w:val="000000" w:themeColor="text1"/>
                <w:sz w:val="28"/>
                <w:szCs w:val="28"/>
                <w:rtl/>
              </w:rPr>
              <w:t>سوالات</w:t>
            </w:r>
          </w:p>
        </w:tc>
        <w:tc>
          <w:tcPr>
            <w:tcW w:w="3256"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8"/>
                <w:szCs w:val="28"/>
              </w:rPr>
            </w:pPr>
            <w:r w:rsidRPr="00917A10">
              <w:rPr>
                <w:rFonts w:cs="B Nazanin" w:hint="cs"/>
                <w:color w:val="000000" w:themeColor="text1"/>
                <w:sz w:val="28"/>
                <w:szCs w:val="28"/>
                <w:rtl/>
              </w:rPr>
              <w:t>شاخص</w:t>
            </w:r>
          </w:p>
        </w:tc>
        <w:tc>
          <w:tcPr>
            <w:tcW w:w="3690"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8"/>
                <w:szCs w:val="28"/>
                <w:rtl/>
              </w:rPr>
            </w:pPr>
            <w:r w:rsidRPr="00917A10">
              <w:rPr>
                <w:rFonts w:cs="B Nazanin" w:hint="cs"/>
                <w:color w:val="000000" w:themeColor="text1"/>
                <w:sz w:val="28"/>
                <w:szCs w:val="28"/>
                <w:rtl/>
              </w:rPr>
              <w:t>پرسش نامه</w:t>
            </w:r>
          </w:p>
        </w:tc>
      </w:tr>
      <w:tr w:rsidR="00F06CFF" w:rsidRPr="00F309CE" w:rsidTr="00A10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dxa"/>
          </w:tcPr>
          <w:p w:rsidR="00F06CFF" w:rsidRPr="00C83198" w:rsidRDefault="00F06CFF" w:rsidP="00F06CFF">
            <w:pPr>
              <w:bidi/>
              <w:jc w:val="center"/>
              <w:rPr>
                <w:rFonts w:cs="B Nazanin"/>
                <w:sz w:val="24"/>
                <w:szCs w:val="24"/>
              </w:rPr>
            </w:pPr>
            <w:r>
              <w:rPr>
                <w:rFonts w:cs="B Nazanin" w:hint="cs"/>
                <w:sz w:val="24"/>
                <w:szCs w:val="24"/>
                <w:rtl/>
              </w:rPr>
              <w:t>1،6،13،19</w:t>
            </w:r>
          </w:p>
        </w:tc>
        <w:tc>
          <w:tcPr>
            <w:tcW w:w="3256" w:type="dxa"/>
          </w:tcPr>
          <w:p w:rsidR="00F06CFF" w:rsidRPr="00C83198" w:rsidRDefault="00F06CFF" w:rsidP="00F06CF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Pr>
                <w:rFonts w:cs="B Nazanin" w:hint="cs"/>
                <w:sz w:val="24"/>
                <w:szCs w:val="24"/>
                <w:rtl/>
              </w:rPr>
              <w:t>بعد فرهنگی</w:t>
            </w:r>
          </w:p>
        </w:tc>
        <w:tc>
          <w:tcPr>
            <w:tcW w:w="3690" w:type="dxa"/>
            <w:vMerge w:val="restart"/>
          </w:tcPr>
          <w:p w:rsidR="00F06CFF" w:rsidRDefault="00F06CFF" w:rsidP="00F06CFF">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tl/>
              </w:rPr>
            </w:pPr>
          </w:p>
          <w:p w:rsidR="00F06CFF" w:rsidRPr="00A65B8C" w:rsidRDefault="00F06CFF" w:rsidP="00F06CFF">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r>
              <w:rPr>
                <w:rFonts w:cs="B Nazanin" w:hint="cs"/>
                <w:sz w:val="28"/>
                <w:szCs w:val="28"/>
                <w:rtl/>
              </w:rPr>
              <w:t>توسعه پایدار گردشگری</w:t>
            </w:r>
          </w:p>
        </w:tc>
      </w:tr>
      <w:tr w:rsidR="00F06CFF" w:rsidRPr="00F309CE" w:rsidTr="00A10017">
        <w:tc>
          <w:tcPr>
            <w:cnfStyle w:val="001000000000" w:firstRow="0" w:lastRow="0" w:firstColumn="1" w:lastColumn="0" w:oddVBand="0" w:evenVBand="0" w:oddHBand="0" w:evenHBand="0" w:firstRowFirstColumn="0" w:firstRowLastColumn="0" w:lastRowFirstColumn="0" w:lastRowLastColumn="0"/>
            <w:tcW w:w="1424" w:type="dxa"/>
          </w:tcPr>
          <w:p w:rsidR="00F06CFF" w:rsidRPr="00C83198" w:rsidRDefault="00F06CFF" w:rsidP="00F06CFF">
            <w:pPr>
              <w:bidi/>
              <w:jc w:val="center"/>
              <w:rPr>
                <w:rFonts w:cs="B Nazanin"/>
                <w:sz w:val="24"/>
                <w:szCs w:val="24"/>
              </w:rPr>
            </w:pPr>
            <w:r>
              <w:rPr>
                <w:rFonts w:cs="B Nazanin" w:hint="cs"/>
                <w:sz w:val="24"/>
                <w:szCs w:val="24"/>
                <w:rtl/>
              </w:rPr>
              <w:t>2،4،7</w:t>
            </w:r>
          </w:p>
        </w:tc>
        <w:tc>
          <w:tcPr>
            <w:tcW w:w="3256" w:type="dxa"/>
          </w:tcPr>
          <w:p w:rsidR="00F06CFF" w:rsidRPr="00C83198" w:rsidRDefault="00F06CFF" w:rsidP="00F06CF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Pr>
                <w:rFonts w:cs="B Nazanin" w:hint="cs"/>
                <w:sz w:val="24"/>
                <w:szCs w:val="24"/>
                <w:rtl/>
              </w:rPr>
              <w:t>بعد زیست محیطی</w:t>
            </w:r>
          </w:p>
        </w:tc>
        <w:tc>
          <w:tcPr>
            <w:tcW w:w="3690" w:type="dxa"/>
            <w:vMerge/>
          </w:tcPr>
          <w:p w:rsidR="00F06CFF" w:rsidRPr="00A65B8C" w:rsidRDefault="00F06CFF" w:rsidP="00F06CFF">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r w:rsidR="00F06CFF" w:rsidRPr="00F309CE" w:rsidTr="00A10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4" w:type="dxa"/>
          </w:tcPr>
          <w:p w:rsidR="00F06CFF" w:rsidRPr="00C83198" w:rsidRDefault="00F06CFF" w:rsidP="00F06CFF">
            <w:pPr>
              <w:bidi/>
              <w:jc w:val="center"/>
              <w:rPr>
                <w:rFonts w:cs="B Nazanin"/>
                <w:sz w:val="24"/>
                <w:szCs w:val="24"/>
              </w:rPr>
            </w:pPr>
            <w:r>
              <w:rPr>
                <w:rFonts w:cs="B Nazanin" w:hint="cs"/>
                <w:sz w:val="24"/>
                <w:szCs w:val="24"/>
                <w:rtl/>
              </w:rPr>
              <w:t>3،14،15،16،17،18،20</w:t>
            </w:r>
          </w:p>
        </w:tc>
        <w:tc>
          <w:tcPr>
            <w:tcW w:w="3256" w:type="dxa"/>
          </w:tcPr>
          <w:p w:rsidR="00F06CFF" w:rsidRPr="00C83198" w:rsidRDefault="00F06CFF" w:rsidP="00F06CFF">
            <w:pPr>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Pr>
                <w:rFonts w:cs="B Nazanin" w:hint="cs"/>
                <w:sz w:val="24"/>
                <w:szCs w:val="24"/>
                <w:rtl/>
              </w:rPr>
              <w:t>بعد اقتصادی</w:t>
            </w:r>
          </w:p>
        </w:tc>
        <w:tc>
          <w:tcPr>
            <w:tcW w:w="3690" w:type="dxa"/>
            <w:vMerge/>
          </w:tcPr>
          <w:p w:rsidR="00F06CFF" w:rsidRPr="00A65B8C" w:rsidRDefault="00F06CFF" w:rsidP="00F06CFF">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rPr>
            </w:pPr>
          </w:p>
        </w:tc>
      </w:tr>
      <w:tr w:rsidR="00F06CFF" w:rsidRPr="00F309CE" w:rsidTr="00A10017">
        <w:tc>
          <w:tcPr>
            <w:cnfStyle w:val="001000000000" w:firstRow="0" w:lastRow="0" w:firstColumn="1" w:lastColumn="0" w:oddVBand="0" w:evenVBand="0" w:oddHBand="0" w:evenHBand="0" w:firstRowFirstColumn="0" w:firstRowLastColumn="0" w:lastRowFirstColumn="0" w:lastRowLastColumn="0"/>
            <w:tcW w:w="1424" w:type="dxa"/>
          </w:tcPr>
          <w:p w:rsidR="00F06CFF" w:rsidRPr="00C83198" w:rsidRDefault="00F06CFF" w:rsidP="00F06CFF">
            <w:pPr>
              <w:bidi/>
              <w:jc w:val="center"/>
              <w:rPr>
                <w:rFonts w:cs="B Nazanin"/>
                <w:sz w:val="24"/>
                <w:szCs w:val="24"/>
              </w:rPr>
            </w:pPr>
            <w:r>
              <w:rPr>
                <w:rFonts w:cs="B Nazanin" w:hint="cs"/>
                <w:sz w:val="24"/>
                <w:szCs w:val="24"/>
                <w:rtl/>
              </w:rPr>
              <w:t>5،8،9،10،11،12</w:t>
            </w:r>
          </w:p>
        </w:tc>
        <w:tc>
          <w:tcPr>
            <w:tcW w:w="3256" w:type="dxa"/>
          </w:tcPr>
          <w:p w:rsidR="00F06CFF" w:rsidRPr="00C83198" w:rsidRDefault="00F06CFF" w:rsidP="00F06CFF">
            <w:pPr>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C83198">
              <w:rPr>
                <w:rFonts w:cs="B Nazanin" w:hint="cs"/>
                <w:sz w:val="24"/>
                <w:szCs w:val="24"/>
                <w:rtl/>
              </w:rPr>
              <w:t>ب</w:t>
            </w:r>
            <w:r>
              <w:rPr>
                <w:rFonts w:cs="B Nazanin" w:hint="cs"/>
                <w:sz w:val="24"/>
                <w:szCs w:val="24"/>
                <w:rtl/>
              </w:rPr>
              <w:t>عد اجتماعی</w:t>
            </w:r>
          </w:p>
        </w:tc>
        <w:tc>
          <w:tcPr>
            <w:tcW w:w="3690" w:type="dxa"/>
            <w:vMerge/>
          </w:tcPr>
          <w:p w:rsidR="00F06CFF" w:rsidRPr="00A65B8C" w:rsidRDefault="00F06CFF" w:rsidP="00F06CFF">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rPr>
            </w:pPr>
          </w:p>
        </w:tc>
      </w:tr>
    </w:tbl>
    <w:p w:rsidR="00F06CFF" w:rsidRPr="002A6EDB" w:rsidRDefault="00F06CFF" w:rsidP="00F06CFF">
      <w:pPr>
        <w:tabs>
          <w:tab w:val="left" w:pos="3855"/>
        </w:tabs>
        <w:bidi/>
        <w:jc w:val="center"/>
        <w:rPr>
          <w:rFonts w:cs="B Nazanin"/>
          <w:b/>
          <w:bCs/>
          <w:sz w:val="36"/>
          <w:szCs w:val="36"/>
          <w:rtl/>
        </w:rPr>
      </w:pPr>
      <w:r w:rsidRPr="002A6EDB">
        <w:rPr>
          <w:rFonts w:cs="B Nazanin" w:hint="cs"/>
          <w:sz w:val="24"/>
          <w:szCs w:val="24"/>
          <w:rtl/>
        </w:rPr>
        <w:t>چگونگی تخصیص سوالات پرسش نامه‌های پژوهش</w:t>
      </w:r>
    </w:p>
    <w:p w:rsidR="00F06CFF" w:rsidRDefault="00F06CFF" w:rsidP="00F06CFF">
      <w:pPr>
        <w:tabs>
          <w:tab w:val="left" w:pos="3855"/>
        </w:tabs>
        <w:bidi/>
        <w:rPr>
          <w:rFonts w:cs="B Nazanin"/>
          <w:b/>
          <w:bCs/>
          <w:sz w:val="28"/>
          <w:szCs w:val="28"/>
          <w:rtl/>
        </w:rPr>
      </w:pPr>
    </w:p>
    <w:p w:rsidR="00F06CFF" w:rsidRPr="00736FED" w:rsidRDefault="00F06CFF" w:rsidP="00F06CFF">
      <w:pPr>
        <w:bidi/>
        <w:spacing w:line="288" w:lineRule="auto"/>
        <w:jc w:val="lowKashida"/>
        <w:rPr>
          <w:rFonts w:cs="B Nazanin"/>
          <w:b/>
          <w:bCs/>
          <w:sz w:val="28"/>
          <w:szCs w:val="28"/>
          <w:rtl/>
        </w:rPr>
      </w:pPr>
      <w:r w:rsidRPr="00736FED">
        <w:rPr>
          <w:rFonts w:cs="B Nazanin" w:hint="cs"/>
          <w:b/>
          <w:bCs/>
          <w:sz w:val="28"/>
          <w:szCs w:val="28"/>
          <w:rtl/>
        </w:rPr>
        <w:t>شیوه نمره گذاری</w:t>
      </w:r>
    </w:p>
    <w:p w:rsidR="00F06CFF" w:rsidRPr="004A19BC" w:rsidRDefault="00F06CFF" w:rsidP="00F06CFF">
      <w:pPr>
        <w:bidi/>
        <w:spacing w:line="240" w:lineRule="auto"/>
        <w:ind w:firstLine="397"/>
        <w:jc w:val="lowKashida"/>
        <w:rPr>
          <w:rFonts w:cs="B Nazanin"/>
          <w:sz w:val="28"/>
          <w:szCs w:val="28"/>
          <w:rtl/>
        </w:rPr>
      </w:pPr>
      <w:r w:rsidRPr="004A19BC">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rsidR="00F06CFF" w:rsidRPr="004A19BC" w:rsidRDefault="00F06CFF" w:rsidP="00F06CFF">
      <w:pPr>
        <w:pStyle w:val="Heading3"/>
        <w:bidi/>
        <w:spacing w:before="0" w:after="0" w:line="240" w:lineRule="auto"/>
        <w:rPr>
          <w:rFonts w:cs="B Nazanin"/>
          <w:color w:val="auto"/>
          <w:sz w:val="24"/>
          <w:rtl/>
        </w:rPr>
      </w:pPr>
      <w:r w:rsidRPr="004A19BC">
        <w:rPr>
          <w:rFonts w:cs="B Nazanin" w:hint="cs"/>
          <w:color w:val="auto"/>
          <w:sz w:val="24"/>
          <w:rtl/>
        </w:rPr>
        <w:t>مقياس درجه‌بندي سوالهاي پرسشنامه های پژوهش بر اساس مقياس پنج درجه‌اي ليكرت</w:t>
      </w:r>
    </w:p>
    <w:tbl>
      <w:tblPr>
        <w:tblStyle w:val="GridTable4-Accent3"/>
        <w:bidiVisual/>
        <w:tblW w:w="899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979"/>
        <w:gridCol w:w="1427"/>
        <w:gridCol w:w="1364"/>
        <w:gridCol w:w="1546"/>
        <w:gridCol w:w="1210"/>
        <w:gridCol w:w="1468"/>
      </w:tblGrid>
      <w:tr w:rsidR="00F06CFF" w:rsidRPr="004A19BC" w:rsidTr="00A10017">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979"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jc w:val="center"/>
              <w:rPr>
                <w:rFonts w:cs="B Nazanin"/>
                <w:color w:val="000000" w:themeColor="text1"/>
                <w:rtl/>
              </w:rPr>
            </w:pPr>
            <w:r w:rsidRPr="00917A10">
              <w:rPr>
                <w:rFonts w:cs="B Nazanin" w:hint="cs"/>
                <w:color w:val="000000" w:themeColor="text1"/>
                <w:rtl/>
              </w:rPr>
              <w:t>گزينه انتخابي</w:t>
            </w:r>
          </w:p>
        </w:tc>
        <w:tc>
          <w:tcPr>
            <w:cnfStyle w:val="000010000000" w:firstRow="0" w:lastRow="0" w:firstColumn="0" w:lastColumn="0" w:oddVBand="1" w:evenVBand="0" w:oddHBand="0" w:evenHBand="0" w:firstRowFirstColumn="0" w:firstRowLastColumn="0" w:lastRowFirstColumn="0" w:lastRowLastColumn="0"/>
            <w:tcW w:w="1427"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jc w:val="center"/>
              <w:rPr>
                <w:rFonts w:cs="B Nazanin"/>
                <w:color w:val="000000" w:themeColor="text1"/>
                <w:rtl/>
              </w:rPr>
            </w:pPr>
            <w:r w:rsidRPr="00917A10">
              <w:rPr>
                <w:rFonts w:cs="B Nazanin" w:hint="cs"/>
                <w:color w:val="000000" w:themeColor="text1"/>
                <w:rtl/>
              </w:rPr>
              <w:t>کاملا موافقم</w:t>
            </w:r>
          </w:p>
        </w:tc>
        <w:tc>
          <w:tcPr>
            <w:tcW w:w="1364"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rtl/>
              </w:rPr>
            </w:pPr>
            <w:r w:rsidRPr="00917A10">
              <w:rPr>
                <w:rFonts w:cs="B Nazanin" w:hint="cs"/>
                <w:color w:val="000000" w:themeColor="text1"/>
                <w:rtl/>
              </w:rPr>
              <w:t>موافقم</w:t>
            </w:r>
          </w:p>
        </w:tc>
        <w:tc>
          <w:tcPr>
            <w:cnfStyle w:val="000010000000" w:firstRow="0" w:lastRow="0" w:firstColumn="0" w:lastColumn="0" w:oddVBand="1" w:evenVBand="0" w:oddHBand="0" w:evenHBand="0" w:firstRowFirstColumn="0" w:firstRowLastColumn="0" w:lastRowFirstColumn="0" w:lastRowLastColumn="0"/>
            <w:tcW w:w="1546"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jc w:val="center"/>
              <w:rPr>
                <w:rFonts w:cs="B Nazanin"/>
                <w:color w:val="000000" w:themeColor="text1"/>
                <w:rtl/>
              </w:rPr>
            </w:pPr>
            <w:r w:rsidRPr="00917A10">
              <w:rPr>
                <w:rFonts w:cs="B Nazanin" w:hint="cs"/>
                <w:color w:val="000000" w:themeColor="text1"/>
                <w:rtl/>
              </w:rPr>
              <w:t>تا اندازه‌اي</w:t>
            </w:r>
          </w:p>
        </w:tc>
        <w:tc>
          <w:tcPr>
            <w:tcW w:w="1210"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rtl/>
              </w:rPr>
            </w:pPr>
            <w:r w:rsidRPr="00917A10">
              <w:rPr>
                <w:rFonts w:cs="B Nazanin" w:hint="cs"/>
                <w:color w:val="000000" w:themeColor="text1"/>
                <w:rtl/>
              </w:rPr>
              <w:t>مخالفم</w:t>
            </w:r>
          </w:p>
        </w:tc>
        <w:tc>
          <w:tcPr>
            <w:cnfStyle w:val="000100000000" w:firstRow="0" w:lastRow="0" w:firstColumn="0" w:lastColumn="1" w:oddVBand="0" w:evenVBand="0" w:oddHBand="0" w:evenHBand="0" w:firstRowFirstColumn="0" w:firstRowLastColumn="0" w:lastRowFirstColumn="0" w:lastRowLastColumn="0"/>
            <w:tcW w:w="1468"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jc w:val="center"/>
              <w:rPr>
                <w:rFonts w:cs="B Nazanin"/>
                <w:color w:val="000000" w:themeColor="text1"/>
                <w:rtl/>
              </w:rPr>
            </w:pPr>
            <w:r w:rsidRPr="00917A10">
              <w:rPr>
                <w:rFonts w:cs="B Nazanin" w:hint="cs"/>
                <w:color w:val="000000" w:themeColor="text1"/>
                <w:rtl/>
              </w:rPr>
              <w:t>کاملا مخالفم</w:t>
            </w:r>
          </w:p>
        </w:tc>
      </w:tr>
      <w:tr w:rsidR="00F06CFF" w:rsidRPr="004A19BC" w:rsidTr="00A10017">
        <w:trPr>
          <w:cnfStyle w:val="010000000000" w:firstRow="0" w:lastRow="1"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979" w:type="dxa"/>
            <w:tcBorders>
              <w:top w:val="none" w:sz="0" w:space="0" w:color="auto"/>
            </w:tcBorders>
          </w:tcPr>
          <w:p w:rsidR="00F06CFF" w:rsidRPr="004A19BC" w:rsidRDefault="00F06CFF" w:rsidP="00F06CFF">
            <w:pPr>
              <w:bidi/>
              <w:jc w:val="center"/>
              <w:rPr>
                <w:rFonts w:cs="B Nazanin"/>
                <w:b w:val="0"/>
                <w:bCs w:val="0"/>
                <w:rtl/>
              </w:rPr>
            </w:pPr>
            <w:r w:rsidRPr="004A19BC">
              <w:rPr>
                <w:rFonts w:cs="B Nazanin" w:hint="cs"/>
                <w:rtl/>
              </w:rPr>
              <w:t>امتياز</w:t>
            </w:r>
          </w:p>
        </w:tc>
        <w:tc>
          <w:tcPr>
            <w:cnfStyle w:val="000010000000" w:firstRow="0" w:lastRow="0" w:firstColumn="0" w:lastColumn="0" w:oddVBand="1" w:evenVBand="0" w:oddHBand="0" w:evenHBand="0" w:firstRowFirstColumn="0" w:firstRowLastColumn="0" w:lastRowFirstColumn="0" w:lastRowLastColumn="0"/>
            <w:tcW w:w="1427" w:type="dxa"/>
            <w:tcBorders>
              <w:top w:val="none" w:sz="0" w:space="0" w:color="auto"/>
            </w:tcBorders>
          </w:tcPr>
          <w:p w:rsidR="00F06CFF" w:rsidRPr="004A19BC" w:rsidRDefault="00F06CFF" w:rsidP="00F06CFF">
            <w:pPr>
              <w:bidi/>
              <w:jc w:val="center"/>
              <w:rPr>
                <w:rFonts w:cs="B Nazanin"/>
                <w:b w:val="0"/>
                <w:bCs w:val="0"/>
                <w:rtl/>
              </w:rPr>
            </w:pPr>
            <w:r w:rsidRPr="004A19BC">
              <w:rPr>
                <w:rFonts w:cs="B Nazanin" w:hint="cs"/>
                <w:rtl/>
              </w:rPr>
              <w:t>5</w:t>
            </w:r>
          </w:p>
        </w:tc>
        <w:tc>
          <w:tcPr>
            <w:tcW w:w="1364" w:type="dxa"/>
            <w:tcBorders>
              <w:top w:val="none" w:sz="0" w:space="0" w:color="auto"/>
            </w:tcBorders>
          </w:tcPr>
          <w:p w:rsidR="00F06CFF" w:rsidRPr="004A19BC" w:rsidRDefault="00F06CFF" w:rsidP="00F06CFF">
            <w:pPr>
              <w:bidi/>
              <w:jc w:val="center"/>
              <w:cnfStyle w:val="010000000000" w:firstRow="0" w:lastRow="1" w:firstColumn="0" w:lastColumn="0" w:oddVBand="0" w:evenVBand="0" w:oddHBand="0" w:evenHBand="0" w:firstRowFirstColumn="0" w:firstRowLastColumn="0" w:lastRowFirstColumn="0" w:lastRowLastColumn="0"/>
              <w:rPr>
                <w:rFonts w:cs="B Nazanin"/>
                <w:b w:val="0"/>
                <w:bCs w:val="0"/>
                <w:rtl/>
              </w:rPr>
            </w:pPr>
            <w:r w:rsidRPr="004A19BC">
              <w:rPr>
                <w:rFonts w:cs="B Nazanin" w:hint="cs"/>
                <w:rtl/>
              </w:rPr>
              <w:t>4</w:t>
            </w:r>
          </w:p>
        </w:tc>
        <w:tc>
          <w:tcPr>
            <w:cnfStyle w:val="000010000000" w:firstRow="0" w:lastRow="0" w:firstColumn="0" w:lastColumn="0" w:oddVBand="1" w:evenVBand="0" w:oddHBand="0" w:evenHBand="0" w:firstRowFirstColumn="0" w:firstRowLastColumn="0" w:lastRowFirstColumn="0" w:lastRowLastColumn="0"/>
            <w:tcW w:w="1546" w:type="dxa"/>
            <w:tcBorders>
              <w:top w:val="none" w:sz="0" w:space="0" w:color="auto"/>
            </w:tcBorders>
          </w:tcPr>
          <w:p w:rsidR="00F06CFF" w:rsidRPr="004A19BC" w:rsidRDefault="00F06CFF" w:rsidP="00F06CFF">
            <w:pPr>
              <w:bidi/>
              <w:jc w:val="center"/>
              <w:rPr>
                <w:rFonts w:cs="B Nazanin"/>
                <w:b w:val="0"/>
                <w:bCs w:val="0"/>
                <w:rtl/>
              </w:rPr>
            </w:pPr>
            <w:r w:rsidRPr="004A19BC">
              <w:rPr>
                <w:rFonts w:cs="B Nazanin" w:hint="cs"/>
                <w:rtl/>
              </w:rPr>
              <w:t>3</w:t>
            </w:r>
          </w:p>
        </w:tc>
        <w:tc>
          <w:tcPr>
            <w:tcW w:w="1210" w:type="dxa"/>
            <w:tcBorders>
              <w:top w:val="none" w:sz="0" w:space="0" w:color="auto"/>
            </w:tcBorders>
          </w:tcPr>
          <w:p w:rsidR="00F06CFF" w:rsidRPr="004A19BC" w:rsidRDefault="00F06CFF" w:rsidP="00F06CFF">
            <w:pPr>
              <w:bidi/>
              <w:jc w:val="center"/>
              <w:cnfStyle w:val="010000000000" w:firstRow="0" w:lastRow="1" w:firstColumn="0" w:lastColumn="0" w:oddVBand="0" w:evenVBand="0" w:oddHBand="0" w:evenHBand="0" w:firstRowFirstColumn="0" w:firstRowLastColumn="0" w:lastRowFirstColumn="0" w:lastRowLastColumn="0"/>
              <w:rPr>
                <w:rFonts w:cs="B Nazanin"/>
                <w:b w:val="0"/>
                <w:bCs w:val="0"/>
                <w:rtl/>
              </w:rPr>
            </w:pPr>
            <w:r w:rsidRPr="004A19BC">
              <w:rPr>
                <w:rFonts w:cs="B Nazanin" w:hint="cs"/>
                <w:rtl/>
              </w:rPr>
              <w:t>2</w:t>
            </w:r>
          </w:p>
        </w:tc>
        <w:tc>
          <w:tcPr>
            <w:cnfStyle w:val="000100000000" w:firstRow="0" w:lastRow="0" w:firstColumn="0" w:lastColumn="1" w:oddVBand="0" w:evenVBand="0" w:oddHBand="0" w:evenHBand="0" w:firstRowFirstColumn="0" w:firstRowLastColumn="0" w:lastRowFirstColumn="0" w:lastRowLastColumn="0"/>
            <w:tcW w:w="1468" w:type="dxa"/>
            <w:tcBorders>
              <w:top w:val="none" w:sz="0" w:space="0" w:color="auto"/>
            </w:tcBorders>
          </w:tcPr>
          <w:p w:rsidR="00F06CFF" w:rsidRPr="004A19BC" w:rsidRDefault="00F06CFF" w:rsidP="00F06CFF">
            <w:pPr>
              <w:bidi/>
              <w:jc w:val="center"/>
              <w:rPr>
                <w:rFonts w:cs="B Nazanin"/>
                <w:b w:val="0"/>
                <w:bCs w:val="0"/>
                <w:rtl/>
              </w:rPr>
            </w:pPr>
            <w:r w:rsidRPr="004A19BC">
              <w:rPr>
                <w:rFonts w:cs="B Nazanin" w:hint="cs"/>
                <w:rtl/>
              </w:rPr>
              <w:t>1</w:t>
            </w:r>
          </w:p>
        </w:tc>
      </w:tr>
    </w:tbl>
    <w:p w:rsidR="00F06CFF" w:rsidRPr="004A19BC" w:rsidRDefault="00F06CFF" w:rsidP="00F06CFF">
      <w:pPr>
        <w:bidi/>
        <w:spacing w:line="276" w:lineRule="auto"/>
        <w:rPr>
          <w:rFonts w:ascii="Calibri" w:eastAsia="Calibri" w:hAnsi="Calibri" w:cs="B Nazanin"/>
          <w:sz w:val="28"/>
          <w:szCs w:val="28"/>
          <w:rtl/>
        </w:rPr>
      </w:pPr>
      <w:r w:rsidRPr="004A19BC">
        <w:rPr>
          <w:rFonts w:ascii="Calibri" w:eastAsia="Calibri" w:hAnsi="Calibri" w:cs="B Nazanin" w:hint="cs"/>
          <w:sz w:val="28"/>
          <w:szCs w:val="28"/>
          <w:rtl/>
        </w:rPr>
        <w:t>به دو طریق می توان از  تحلیل این پرسشنامه استفاده کرد</w:t>
      </w:r>
    </w:p>
    <w:p w:rsidR="00F06CFF" w:rsidRPr="00362E25" w:rsidRDefault="00F06CFF" w:rsidP="00F06CFF">
      <w:pPr>
        <w:bidi/>
        <w:spacing w:after="200" w:line="276" w:lineRule="auto"/>
        <w:ind w:left="360"/>
        <w:contextualSpacing/>
        <w:jc w:val="center"/>
        <w:rPr>
          <w:rFonts w:ascii="Calibri" w:eastAsia="Calibri" w:hAnsi="Calibri" w:cs="B Nazanin"/>
          <w:b/>
          <w:bCs/>
          <w:sz w:val="28"/>
          <w:szCs w:val="28"/>
        </w:rPr>
      </w:pPr>
      <w:r w:rsidRPr="00362E25">
        <w:rPr>
          <w:rFonts w:ascii="Calibri" w:eastAsia="Calibri" w:hAnsi="Calibri" w:cs="B Nazanin" w:hint="cs"/>
          <w:b/>
          <w:bCs/>
          <w:sz w:val="28"/>
          <w:szCs w:val="28"/>
          <w:rtl/>
        </w:rPr>
        <w:t>الف: تحلیل بر اساس مولفه</w:t>
      </w:r>
      <w:r w:rsidRPr="00362E25">
        <w:rPr>
          <w:rFonts w:ascii="Calibri" w:eastAsia="Calibri" w:hAnsi="Calibri" w:cs="B Nazanin"/>
          <w:b/>
          <w:bCs/>
          <w:sz w:val="28"/>
          <w:szCs w:val="28"/>
        </w:rPr>
        <w:softHyphen/>
      </w:r>
      <w:r w:rsidRPr="00362E25">
        <w:rPr>
          <w:rFonts w:ascii="Calibri" w:eastAsia="Calibri" w:hAnsi="Calibri" w:cs="B Nazanin" w:hint="cs"/>
          <w:b/>
          <w:bCs/>
          <w:sz w:val="28"/>
          <w:szCs w:val="28"/>
          <w:rtl/>
        </w:rPr>
        <w:t>های پرسشنامه</w:t>
      </w:r>
    </w:p>
    <w:p w:rsidR="00F06CFF" w:rsidRPr="00362E25" w:rsidRDefault="00F06CFF" w:rsidP="00F06CFF">
      <w:pPr>
        <w:bidi/>
        <w:spacing w:after="200" w:line="276" w:lineRule="auto"/>
        <w:ind w:left="360"/>
        <w:contextualSpacing/>
        <w:jc w:val="center"/>
        <w:rPr>
          <w:rFonts w:ascii="Calibri" w:eastAsia="Calibri" w:hAnsi="Calibri" w:cs="B Nazanin"/>
          <w:b/>
          <w:bCs/>
          <w:sz w:val="28"/>
          <w:szCs w:val="28"/>
        </w:rPr>
      </w:pPr>
      <w:r w:rsidRPr="00362E25">
        <w:rPr>
          <w:rFonts w:ascii="Calibri" w:eastAsia="Calibri" w:hAnsi="Calibri" w:cs="B Nazanin" w:hint="cs"/>
          <w:b/>
          <w:bCs/>
          <w:sz w:val="28"/>
          <w:szCs w:val="28"/>
          <w:rtl/>
        </w:rPr>
        <w:t>ب: تحلیل بر اسا س میزان نمره به دست آمده</w:t>
      </w:r>
    </w:p>
    <w:p w:rsidR="00F06CFF" w:rsidRPr="004A19BC" w:rsidRDefault="00F06CFF" w:rsidP="00F06CFF">
      <w:pPr>
        <w:bidi/>
        <w:spacing w:line="276" w:lineRule="auto"/>
        <w:rPr>
          <w:rFonts w:cs="B Nazanin"/>
          <w:b/>
          <w:bCs/>
          <w:sz w:val="28"/>
          <w:szCs w:val="28"/>
        </w:rPr>
      </w:pPr>
      <w:r w:rsidRPr="004A19BC">
        <w:rPr>
          <w:rFonts w:cs="B Nazanin" w:hint="cs"/>
          <w:b/>
          <w:bCs/>
          <w:sz w:val="28"/>
          <w:szCs w:val="28"/>
          <w:rtl/>
        </w:rPr>
        <w:t xml:space="preserve">تحلیل بر اساس مولفه های پرسشنامه </w:t>
      </w:r>
    </w:p>
    <w:p w:rsidR="00F06CFF" w:rsidRPr="004A19BC" w:rsidRDefault="00F06CFF" w:rsidP="00F06CFF">
      <w:pPr>
        <w:bidi/>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sz w:val="28"/>
          <w:szCs w:val="28"/>
          <w:rtl/>
        </w:rPr>
        <w:t>به این ترتیب که ابتدا پرسشنامه</w:t>
      </w:r>
      <w:r w:rsidRPr="004A19BC">
        <w:rPr>
          <w:rFonts w:ascii="Calibri" w:eastAsia="Calibri" w:hAnsi="Calibri" w:cs="B Nazanin"/>
          <w:sz w:val="28"/>
          <w:szCs w:val="28"/>
        </w:rPr>
        <w:softHyphen/>
      </w:r>
      <w:r w:rsidRPr="004A19BC">
        <w:rPr>
          <w:rFonts w:ascii="Calibri" w:eastAsia="Calibri" w:hAnsi="Calibri" w:cs="B Nazanin" w:hint="cs"/>
          <w:sz w:val="28"/>
          <w:szCs w:val="28"/>
          <w:rtl/>
        </w:rPr>
        <w:t>ها را بین جامعه خود تقسیم و پس از تکمیل پرسشنامه</w:t>
      </w:r>
      <w:r w:rsidRPr="004A19BC">
        <w:rPr>
          <w:rFonts w:ascii="Calibri" w:eastAsia="Calibri" w:hAnsi="Calibri" w:cs="B Nazanin"/>
          <w:sz w:val="28"/>
          <w:szCs w:val="28"/>
        </w:rPr>
        <w:softHyphen/>
      </w:r>
      <w:r w:rsidRPr="004A19BC">
        <w:rPr>
          <w:rFonts w:ascii="Calibri" w:eastAsia="Calibri" w:hAnsi="Calibri" w:cs="B Nazanin" w:hint="cs"/>
          <w:sz w:val="28"/>
          <w:szCs w:val="28"/>
          <w:rtl/>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F06CFF" w:rsidRPr="004A19BC" w:rsidRDefault="00F06CFF" w:rsidP="00F06CFF">
      <w:pPr>
        <w:bidi/>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sz w:val="28"/>
          <w:szCs w:val="28"/>
          <w:rtl/>
        </w:rPr>
        <w:lastRenderedPageBreak/>
        <w:t xml:space="preserve"> چگونگی کار را برای شفافیت بیشتر به صورت مرحله به مرحله توضیح می دهیم</w:t>
      </w:r>
    </w:p>
    <w:p w:rsidR="00F06CFF" w:rsidRPr="004A19BC" w:rsidRDefault="00F06CFF" w:rsidP="00F06CFF">
      <w:pPr>
        <w:bidi/>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b/>
          <w:bCs/>
          <w:sz w:val="28"/>
          <w:szCs w:val="28"/>
          <w:rtl/>
        </w:rPr>
        <w:t>مرحله اول.</w:t>
      </w:r>
      <w:r w:rsidRPr="004A19BC">
        <w:rPr>
          <w:rFonts w:ascii="Calibri" w:eastAsia="Calibri" w:hAnsi="Calibri" w:cs="B Nazanin" w:hint="cs"/>
          <w:sz w:val="28"/>
          <w:szCs w:val="28"/>
          <w:rtl/>
        </w:rPr>
        <w:t xml:space="preserve"> وارد کردن اطلاعات تمامی سوالات پرسشنامه ( دقت کنید که شما باید بر اساس طیف لیکرت عمل کنید مثلا اگر شخصی سوال </w:t>
      </w:r>
      <w:r>
        <w:rPr>
          <w:rFonts w:ascii="Calibri" w:eastAsia="Calibri" w:hAnsi="Calibri" w:cs="B Nazanin" w:hint="cs"/>
          <w:sz w:val="28"/>
          <w:szCs w:val="28"/>
          <w:rtl/>
        </w:rPr>
        <w:t>5</w:t>
      </w:r>
      <w:r w:rsidRPr="004A19BC">
        <w:rPr>
          <w:rFonts w:ascii="Calibri" w:eastAsia="Calibri" w:hAnsi="Calibri" w:cs="B Nazanin" w:hint="cs"/>
          <w:sz w:val="28"/>
          <w:szCs w:val="28"/>
          <w:rtl/>
        </w:rPr>
        <w:t xml:space="preserve"> پرسشنامه را خیلی کم انتخاب کرده است شما باید در پرسشنامه در جلوی سوال </w:t>
      </w:r>
      <w:r>
        <w:rPr>
          <w:rFonts w:ascii="Calibri" w:eastAsia="Calibri" w:hAnsi="Calibri" w:cs="B Nazanin" w:hint="cs"/>
          <w:sz w:val="28"/>
          <w:szCs w:val="28"/>
          <w:rtl/>
        </w:rPr>
        <w:t>5</w:t>
      </w:r>
      <w:r w:rsidRPr="004A19BC">
        <w:rPr>
          <w:rFonts w:ascii="Calibri" w:eastAsia="Calibri" w:hAnsi="Calibri" w:cs="B Nazanin" w:hint="cs"/>
          <w:sz w:val="28"/>
          <w:szCs w:val="28"/>
          <w:rtl/>
        </w:rPr>
        <w:t xml:space="preserve"> عدد 1 ( خیلی کم ) را بگذارید.</w:t>
      </w:r>
    </w:p>
    <w:p w:rsidR="00F06CFF" w:rsidRPr="004A19BC" w:rsidRDefault="00F06CFF" w:rsidP="00F06CFF">
      <w:pPr>
        <w:bidi/>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b/>
          <w:bCs/>
          <w:sz w:val="28"/>
          <w:szCs w:val="28"/>
          <w:rtl/>
        </w:rPr>
        <w:t>مرحله دوم</w:t>
      </w:r>
      <w:r w:rsidRPr="004A19BC">
        <w:rPr>
          <w:rFonts w:ascii="Calibri" w:eastAsia="Calibri" w:hAnsi="Calibri" w:cs="B Nazanin"/>
          <w:b/>
          <w:bCs/>
          <w:sz w:val="28"/>
          <w:szCs w:val="28"/>
        </w:rPr>
        <w:t>.</w:t>
      </w:r>
      <w:r w:rsidRPr="004A19BC">
        <w:rPr>
          <w:rFonts w:ascii="Calibri" w:eastAsia="Calibri" w:hAnsi="Calibri" w:cs="B Nazanin" w:hint="cs"/>
          <w:sz w:val="28"/>
          <w:szCs w:val="28"/>
          <w:rtl/>
        </w:rPr>
        <w:t xml:space="preserve"> پس از وارد کردن داده های همه سوالات، سوالات مربوط به هر مولفه را کمپیوت(</w:t>
      </w:r>
      <w:r w:rsidRPr="004A19BC">
        <w:rPr>
          <w:rFonts w:ascii="Calibri" w:eastAsia="Calibri" w:hAnsi="Calibri" w:cs="B Nazanin"/>
          <w:sz w:val="28"/>
          <w:szCs w:val="28"/>
        </w:rPr>
        <w:t>compute</w:t>
      </w:r>
      <w:r w:rsidRPr="004A19BC">
        <w:rPr>
          <w:rFonts w:ascii="Calibri" w:eastAsia="Calibri" w:hAnsi="Calibri" w:cs="B Nazanin" w:hint="cs"/>
          <w:sz w:val="28"/>
          <w:szCs w:val="28"/>
          <w:rtl/>
        </w:rPr>
        <w:t xml:space="preserve">) کنید. مثلا اگر مولفه اول </w:t>
      </w:r>
      <w:r w:rsidRPr="004A19BC">
        <w:rPr>
          <w:rFonts w:ascii="Calibri" w:eastAsia="Calibri" w:hAnsi="Calibri" w:cs="B Nazanin"/>
          <w:sz w:val="28"/>
          <w:szCs w:val="28"/>
        </w:rPr>
        <w:t xml:space="preserve">X </w:t>
      </w:r>
      <w:r w:rsidRPr="004A19BC">
        <w:rPr>
          <w:rFonts w:ascii="Calibri" w:eastAsia="Calibri" w:hAnsi="Calibri" w:cs="B Nazanin" w:hint="cs"/>
          <w:sz w:val="28"/>
          <w:szCs w:val="28"/>
          <w:rtl/>
        </w:rPr>
        <w:t xml:space="preserve">و سوالات  آن 1 تا </w:t>
      </w:r>
      <w:r>
        <w:rPr>
          <w:rFonts w:ascii="Calibri" w:eastAsia="Calibri" w:hAnsi="Calibri" w:cs="B Nazanin" w:hint="cs"/>
          <w:sz w:val="28"/>
          <w:szCs w:val="28"/>
          <w:rtl/>
        </w:rPr>
        <w:t>5</w:t>
      </w:r>
      <w:r w:rsidRPr="004A19BC">
        <w:rPr>
          <w:rFonts w:ascii="Calibri" w:eastAsia="Calibri" w:hAnsi="Calibri" w:cs="B Nazanin" w:hint="cs"/>
          <w:sz w:val="28"/>
          <w:szCs w:val="28"/>
          <w:rtl/>
        </w:rPr>
        <w:t xml:space="preserve"> است شما باید سوالات 1 تا </w:t>
      </w:r>
      <w:r>
        <w:rPr>
          <w:rFonts w:ascii="Calibri" w:eastAsia="Calibri" w:hAnsi="Calibri" w:cs="B Nazanin" w:hint="cs"/>
          <w:sz w:val="28"/>
          <w:szCs w:val="28"/>
          <w:rtl/>
        </w:rPr>
        <w:t>5</w:t>
      </w:r>
      <w:r w:rsidRPr="004A19BC">
        <w:rPr>
          <w:rFonts w:ascii="Calibri" w:eastAsia="Calibri" w:hAnsi="Calibri" w:cs="B Nazanin" w:hint="cs"/>
          <w:sz w:val="28"/>
          <w:szCs w:val="28"/>
          <w:rtl/>
        </w:rPr>
        <w:t xml:space="preserve"> را </w:t>
      </w:r>
      <w:r w:rsidRPr="004A19BC">
        <w:rPr>
          <w:rFonts w:ascii="Calibri" w:eastAsia="Calibri" w:hAnsi="Calibri" w:cs="B Nazanin"/>
          <w:sz w:val="28"/>
          <w:szCs w:val="28"/>
        </w:rPr>
        <w:t>compute</w:t>
      </w:r>
      <w:r w:rsidRPr="004A19BC">
        <w:rPr>
          <w:rFonts w:ascii="Calibri" w:eastAsia="Calibri" w:hAnsi="Calibri" w:cs="B Nazanin" w:hint="cs"/>
          <w:sz w:val="28"/>
          <w:szCs w:val="28"/>
          <w:rtl/>
        </w:rPr>
        <w:t xml:space="preserve"> کنید تا مولفه </w:t>
      </w:r>
      <w:r w:rsidRPr="004A19BC">
        <w:rPr>
          <w:rFonts w:ascii="Calibri" w:eastAsia="Calibri" w:hAnsi="Calibri" w:cs="B Nazanin"/>
          <w:sz w:val="28"/>
          <w:szCs w:val="28"/>
        </w:rPr>
        <w:t xml:space="preserve">x </w:t>
      </w:r>
      <w:r w:rsidRPr="004A19BC">
        <w:rPr>
          <w:rFonts w:ascii="Calibri" w:eastAsia="Calibri" w:hAnsi="Calibri" w:cs="B Nazanin" w:hint="cs"/>
          <w:sz w:val="28"/>
          <w:szCs w:val="28"/>
          <w:rtl/>
        </w:rPr>
        <w:t>ایجاد شود.</w:t>
      </w:r>
    </w:p>
    <w:p w:rsidR="00F06CFF" w:rsidRPr="004A19BC" w:rsidRDefault="00F06CFF" w:rsidP="00F06CFF">
      <w:pPr>
        <w:bidi/>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sz w:val="28"/>
          <w:szCs w:val="28"/>
          <w:rtl/>
        </w:rPr>
        <w:t xml:space="preserve">به همین ترتیب همه مولفه ها را ایجاد کنید و پس از این کار  در نهایت شما باید همه مولفه ها  که ایجاد کردید را با هم </w:t>
      </w:r>
      <w:r w:rsidRPr="004A19BC">
        <w:rPr>
          <w:rFonts w:ascii="Calibri" w:eastAsia="Calibri" w:hAnsi="Calibri" w:cs="B Nazanin"/>
          <w:sz w:val="28"/>
          <w:szCs w:val="28"/>
        </w:rPr>
        <w:t>compute</w:t>
      </w:r>
      <w:r w:rsidRPr="004A19BC">
        <w:rPr>
          <w:rFonts w:ascii="Calibri" w:eastAsia="Calibri" w:hAnsi="Calibri" w:cs="B Nazanin" w:hint="cs"/>
          <w:sz w:val="28"/>
          <w:szCs w:val="28"/>
          <w:rtl/>
        </w:rPr>
        <w:t xml:space="preserve"> کنید تا این بار متغیر اصلی تحقیق به وجود بیاید که به طور مثال متغیر مدیریت دانش یا ... است.</w:t>
      </w:r>
    </w:p>
    <w:p w:rsidR="00F06CFF" w:rsidRPr="004A19BC" w:rsidRDefault="00F06CFF" w:rsidP="00F06CFF">
      <w:pPr>
        <w:bidi/>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b/>
          <w:bCs/>
          <w:sz w:val="28"/>
          <w:szCs w:val="28"/>
          <w:rtl/>
        </w:rPr>
        <w:t>مرحله سوم.</w:t>
      </w:r>
      <w:r w:rsidRPr="004A19BC">
        <w:rPr>
          <w:rFonts w:ascii="Calibri" w:eastAsia="Calibri" w:hAnsi="Calibri" w:cs="B Nazanin" w:hint="cs"/>
          <w:sz w:val="28"/>
          <w:szCs w:val="28"/>
          <w:rtl/>
        </w:rPr>
        <w:t xml:space="preserve"> حالا شما هم مولفه</w:t>
      </w:r>
      <w:r w:rsidRPr="004A19BC">
        <w:rPr>
          <w:rFonts w:ascii="Calibri" w:eastAsia="Calibri" w:hAnsi="Calibri" w:cs="B Nazanin"/>
          <w:sz w:val="28"/>
          <w:szCs w:val="28"/>
          <w:rtl/>
        </w:rPr>
        <w:softHyphen/>
      </w:r>
      <w:r w:rsidRPr="004A19BC">
        <w:rPr>
          <w:rFonts w:ascii="Calibri" w:eastAsia="Calibri" w:hAnsi="Calibri" w:cs="B Nazanin"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F06CFF" w:rsidRPr="004A19BC" w:rsidRDefault="00F06CFF" w:rsidP="00F06CFF">
      <w:pPr>
        <w:bidi/>
        <w:spacing w:line="276" w:lineRule="auto"/>
        <w:ind w:left="95" w:firstLine="567"/>
        <w:contextualSpacing/>
        <w:jc w:val="both"/>
        <w:rPr>
          <w:rFonts w:ascii="Calibri" w:eastAsia="Calibri" w:hAnsi="Calibri" w:cs="B Nazanin"/>
          <w:sz w:val="28"/>
          <w:szCs w:val="28"/>
          <w:rtl/>
        </w:rPr>
      </w:pPr>
      <w:r w:rsidRPr="004A19BC">
        <w:rPr>
          <w:rFonts w:ascii="Calibri" w:eastAsia="Calibri" w:hAnsi="Calibri" w:cs="B Nazanin" w:hint="cs"/>
          <w:sz w:val="28"/>
          <w:szCs w:val="28"/>
          <w:rtl/>
        </w:rPr>
        <w:t>مثلا می توانید آزمون توصیفی( میانگین، انحراف استاندارد، واریانس) یا می توانید آزمون همبستگی را با یک  متغیر دیگر  بگیرید.</w:t>
      </w:r>
    </w:p>
    <w:p w:rsidR="00F06CFF" w:rsidRPr="004A19BC" w:rsidRDefault="00F06CFF" w:rsidP="00F06CFF">
      <w:pPr>
        <w:bidi/>
        <w:spacing w:line="276" w:lineRule="auto"/>
        <w:ind w:left="95"/>
        <w:contextualSpacing/>
        <w:rPr>
          <w:rFonts w:ascii="Calibri" w:eastAsia="Calibri" w:hAnsi="Calibri" w:cs="B Nazanin"/>
          <w:sz w:val="28"/>
          <w:szCs w:val="28"/>
          <w:rtl/>
        </w:rPr>
      </w:pPr>
    </w:p>
    <w:p w:rsidR="00F06CFF" w:rsidRPr="004A19BC" w:rsidRDefault="00F06CFF" w:rsidP="00F06CFF">
      <w:pPr>
        <w:bidi/>
        <w:spacing w:after="0" w:line="276" w:lineRule="auto"/>
        <w:rPr>
          <w:rFonts w:cs="B Nazanin"/>
          <w:b/>
          <w:bCs/>
          <w:sz w:val="28"/>
          <w:szCs w:val="28"/>
        </w:rPr>
      </w:pPr>
      <w:r w:rsidRPr="004A19BC">
        <w:rPr>
          <w:rFonts w:cs="B Nazanin" w:hint="cs"/>
          <w:b/>
          <w:bCs/>
          <w:sz w:val="28"/>
          <w:szCs w:val="28"/>
          <w:rtl/>
        </w:rPr>
        <w:t xml:space="preserve">تحلیل بر اساس میزان نمره پرسشنامه </w:t>
      </w:r>
    </w:p>
    <w:p w:rsidR="00F06CFF" w:rsidRPr="004A19BC" w:rsidRDefault="00F06CFF" w:rsidP="00F06CFF">
      <w:pPr>
        <w:bidi/>
        <w:spacing w:after="0" w:line="276" w:lineRule="auto"/>
        <w:ind w:left="-46"/>
        <w:contextualSpacing/>
        <w:rPr>
          <w:rFonts w:ascii="Calibri" w:eastAsia="Calibri" w:hAnsi="Calibri" w:cs="B Nazanin"/>
          <w:sz w:val="28"/>
          <w:szCs w:val="28"/>
        </w:rPr>
      </w:pPr>
      <w:r w:rsidRPr="004A19BC">
        <w:rPr>
          <w:rFonts w:ascii="Calibri" w:eastAsia="Calibri" w:hAnsi="Calibri" w:cs="B Nazanin" w:hint="cs"/>
          <w:sz w:val="28"/>
          <w:szCs w:val="28"/>
          <w:rtl/>
        </w:rPr>
        <w:t>بر اساس این روش از تحلیل شما نمره</w:t>
      </w:r>
      <w:r w:rsidRPr="004A19BC">
        <w:rPr>
          <w:rFonts w:ascii="Calibri" w:eastAsia="Calibri" w:hAnsi="Calibri" w:cs="B Nazanin"/>
          <w:sz w:val="28"/>
          <w:szCs w:val="28"/>
        </w:rPr>
        <w:softHyphen/>
      </w:r>
      <w:r w:rsidRPr="004A19BC">
        <w:rPr>
          <w:rFonts w:ascii="Calibri" w:eastAsia="Calibri" w:hAnsi="Calibri" w:cs="B Nazanin" w:hint="cs"/>
          <w:sz w:val="28"/>
          <w:szCs w:val="28"/>
          <w:rtl/>
        </w:rPr>
        <w:t>های به دست آمده را  جمع کرده و سپس بر اساس جدول زیر قضاوت کنید.</w:t>
      </w:r>
    </w:p>
    <w:p w:rsidR="00F06CFF" w:rsidRPr="004A19BC" w:rsidRDefault="00F06CFF" w:rsidP="00F06CFF">
      <w:pPr>
        <w:bidi/>
        <w:spacing w:line="276" w:lineRule="auto"/>
        <w:ind w:left="720"/>
        <w:contextualSpacing/>
        <w:rPr>
          <w:rFonts w:ascii="Calibri" w:eastAsia="Calibri" w:hAnsi="Calibri" w:cs="B Nazanin"/>
          <w:sz w:val="28"/>
          <w:szCs w:val="28"/>
          <w:rtl/>
        </w:rPr>
      </w:pPr>
    </w:p>
    <w:tbl>
      <w:tblPr>
        <w:tblStyle w:val="GridTable4-Accent3"/>
        <w:bidiVisual/>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78"/>
        <w:gridCol w:w="3306"/>
        <w:gridCol w:w="2732"/>
      </w:tblGrid>
      <w:tr w:rsidR="00F06CFF" w:rsidRPr="004A19BC" w:rsidTr="00A100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spacing w:line="276" w:lineRule="auto"/>
              <w:jc w:val="center"/>
              <w:rPr>
                <w:rFonts w:cs="B Nazanin"/>
                <w:color w:val="000000" w:themeColor="text1"/>
                <w:sz w:val="28"/>
                <w:szCs w:val="28"/>
                <w:rtl/>
              </w:rPr>
            </w:pPr>
            <w:r w:rsidRPr="00917A10">
              <w:rPr>
                <w:rFonts w:cs="B Nazanin" w:hint="cs"/>
                <w:color w:val="000000" w:themeColor="text1"/>
                <w:sz w:val="28"/>
                <w:szCs w:val="28"/>
                <w:rtl/>
              </w:rPr>
              <w:t>حد پایین نمره</w:t>
            </w:r>
          </w:p>
        </w:tc>
        <w:tc>
          <w:tcPr>
            <w:tcW w:w="3306"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8"/>
                <w:szCs w:val="28"/>
                <w:rtl/>
              </w:rPr>
            </w:pPr>
            <w:r w:rsidRPr="00917A10">
              <w:rPr>
                <w:rFonts w:cs="B Nazanin" w:hint="cs"/>
                <w:color w:val="000000" w:themeColor="text1"/>
                <w:sz w:val="28"/>
                <w:szCs w:val="28"/>
                <w:rtl/>
              </w:rPr>
              <w:t>حد متوسط نمرات</w:t>
            </w:r>
          </w:p>
        </w:tc>
        <w:tc>
          <w:tcPr>
            <w:tcW w:w="2732" w:type="dxa"/>
            <w:tcBorders>
              <w:top w:val="none" w:sz="0" w:space="0" w:color="auto"/>
              <w:left w:val="none" w:sz="0" w:space="0" w:color="auto"/>
              <w:bottom w:val="none" w:sz="0" w:space="0" w:color="auto"/>
              <w:right w:val="none" w:sz="0" w:space="0" w:color="auto"/>
            </w:tcBorders>
          </w:tcPr>
          <w:p w:rsidR="00F06CFF" w:rsidRPr="00917A10" w:rsidRDefault="00F06CFF" w:rsidP="00F06CFF">
            <w:pPr>
              <w:bidi/>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000000" w:themeColor="text1"/>
                <w:sz w:val="28"/>
                <w:szCs w:val="28"/>
                <w:rtl/>
              </w:rPr>
            </w:pPr>
            <w:r w:rsidRPr="00917A10">
              <w:rPr>
                <w:rFonts w:cs="B Nazanin" w:hint="cs"/>
                <w:color w:val="000000" w:themeColor="text1"/>
                <w:sz w:val="28"/>
                <w:szCs w:val="28"/>
                <w:rtl/>
              </w:rPr>
              <w:t>حد بالای نمرات</w:t>
            </w:r>
          </w:p>
        </w:tc>
      </w:tr>
      <w:tr w:rsidR="00F06CFF" w:rsidRPr="004A19BC" w:rsidTr="00A100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rsidR="00F06CFF" w:rsidRPr="004A19BC" w:rsidRDefault="00F06CFF" w:rsidP="00F06CFF">
            <w:pPr>
              <w:bidi/>
              <w:spacing w:line="276" w:lineRule="auto"/>
              <w:jc w:val="center"/>
              <w:rPr>
                <w:rFonts w:cs="B Nazanin"/>
                <w:sz w:val="28"/>
                <w:szCs w:val="28"/>
                <w:rtl/>
              </w:rPr>
            </w:pPr>
            <w:r>
              <w:rPr>
                <w:rFonts w:cs="B Nazanin" w:hint="cs"/>
                <w:sz w:val="28"/>
                <w:szCs w:val="28"/>
                <w:rtl/>
              </w:rPr>
              <w:t>20</w:t>
            </w:r>
          </w:p>
        </w:tc>
        <w:tc>
          <w:tcPr>
            <w:tcW w:w="3306" w:type="dxa"/>
          </w:tcPr>
          <w:p w:rsidR="00F06CFF" w:rsidRPr="004A19BC" w:rsidRDefault="00F06CFF" w:rsidP="00F06CFF">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Pr>
                <w:rFonts w:ascii="Calibri" w:hAnsi="Calibri" w:cs="B Nazanin" w:hint="cs"/>
                <w:sz w:val="28"/>
                <w:szCs w:val="28"/>
                <w:rtl/>
              </w:rPr>
              <w:t>60</w:t>
            </w:r>
          </w:p>
        </w:tc>
        <w:tc>
          <w:tcPr>
            <w:tcW w:w="2732" w:type="dxa"/>
          </w:tcPr>
          <w:p w:rsidR="00F06CFF" w:rsidRPr="004A19BC" w:rsidRDefault="00F06CFF" w:rsidP="00F06CFF">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28"/>
                <w:szCs w:val="28"/>
                <w:rtl/>
              </w:rPr>
            </w:pPr>
            <w:r>
              <w:rPr>
                <w:rFonts w:ascii="Calibri" w:hAnsi="Calibri" w:cs="B Nazanin" w:hint="cs"/>
                <w:sz w:val="28"/>
                <w:szCs w:val="28"/>
                <w:rtl/>
              </w:rPr>
              <w:t>100</w:t>
            </w:r>
          </w:p>
        </w:tc>
      </w:tr>
    </w:tbl>
    <w:p w:rsidR="00F06CFF" w:rsidRPr="004A19BC" w:rsidRDefault="00F06CFF" w:rsidP="00F06CFF">
      <w:pPr>
        <w:numPr>
          <w:ilvl w:val="0"/>
          <w:numId w:val="2"/>
        </w:numPr>
        <w:bidi/>
        <w:spacing w:after="200" w:line="276" w:lineRule="auto"/>
        <w:contextualSpacing/>
        <w:rPr>
          <w:rFonts w:ascii="Calibri" w:eastAsia="Calibri" w:hAnsi="Calibri" w:cs="B Nazanin"/>
          <w:sz w:val="28"/>
          <w:szCs w:val="28"/>
        </w:rPr>
      </w:pPr>
      <w:r w:rsidRPr="004A19BC">
        <w:rPr>
          <w:rFonts w:ascii="Calibri" w:eastAsia="Calibri" w:hAnsi="Calibri" w:cs="B Nazanin" w:hint="cs"/>
          <w:sz w:val="28"/>
          <w:szCs w:val="28"/>
          <w:rtl/>
        </w:rPr>
        <w:t>در صورتی که نمرات پرسشنامه</w:t>
      </w:r>
      <w:r>
        <w:rPr>
          <w:rFonts w:ascii="Calibri" w:eastAsia="Calibri" w:hAnsi="Calibri" w:cs="B Nazanin" w:hint="cs"/>
          <w:sz w:val="28"/>
          <w:szCs w:val="28"/>
          <w:rtl/>
        </w:rPr>
        <w:t xml:space="preserve"> بین 1 تا 20 باشد،  میزان متغیر</w:t>
      </w:r>
      <w:r w:rsidRPr="004A19BC">
        <w:rPr>
          <w:rFonts w:ascii="Calibri" w:eastAsia="Calibri" w:hAnsi="Calibri" w:cs="B Nazanin" w:hint="cs"/>
          <w:sz w:val="28"/>
          <w:szCs w:val="28"/>
          <w:rtl/>
        </w:rPr>
        <w:t xml:space="preserve"> در این جامعه ضعیف می باشد.</w:t>
      </w:r>
    </w:p>
    <w:p w:rsidR="00F06CFF" w:rsidRPr="004A19BC" w:rsidRDefault="00F06CFF" w:rsidP="00F06CFF">
      <w:pPr>
        <w:numPr>
          <w:ilvl w:val="0"/>
          <w:numId w:val="2"/>
        </w:numPr>
        <w:bidi/>
        <w:spacing w:after="200" w:line="276" w:lineRule="auto"/>
        <w:contextualSpacing/>
        <w:rPr>
          <w:rFonts w:ascii="Calibri" w:eastAsia="Calibri" w:hAnsi="Calibri" w:cs="B Nazanin"/>
          <w:sz w:val="28"/>
          <w:szCs w:val="28"/>
        </w:rPr>
      </w:pPr>
      <w:r w:rsidRPr="004A19BC">
        <w:rPr>
          <w:rFonts w:ascii="Calibri" w:eastAsia="Calibri" w:hAnsi="Calibri" w:cs="B Nazanin" w:hint="cs"/>
          <w:sz w:val="28"/>
          <w:szCs w:val="28"/>
          <w:rtl/>
        </w:rPr>
        <w:t>در صورتی که نمرات پرسشنامه ب</w:t>
      </w:r>
      <w:r>
        <w:rPr>
          <w:rFonts w:ascii="Calibri" w:eastAsia="Calibri" w:hAnsi="Calibri" w:cs="B Nazanin" w:hint="cs"/>
          <w:sz w:val="28"/>
          <w:szCs w:val="28"/>
          <w:rtl/>
        </w:rPr>
        <w:t>ین 20 تا 60 باشد،  میزان متغیر</w:t>
      </w:r>
      <w:r w:rsidRPr="004A19BC">
        <w:rPr>
          <w:rFonts w:ascii="Calibri" w:eastAsia="Calibri" w:hAnsi="Calibri" w:cs="B Nazanin" w:hint="cs"/>
          <w:sz w:val="28"/>
          <w:szCs w:val="28"/>
          <w:rtl/>
        </w:rPr>
        <w:t xml:space="preserve"> در سطح متوسطی می باشد.</w:t>
      </w:r>
    </w:p>
    <w:p w:rsidR="00F06CFF" w:rsidRPr="004A19BC" w:rsidRDefault="00F06CFF" w:rsidP="00F06CFF">
      <w:pPr>
        <w:numPr>
          <w:ilvl w:val="0"/>
          <w:numId w:val="2"/>
        </w:numPr>
        <w:bidi/>
        <w:spacing w:after="200" w:line="276" w:lineRule="auto"/>
        <w:contextualSpacing/>
        <w:rPr>
          <w:rFonts w:ascii="Calibri" w:eastAsia="Calibri" w:hAnsi="Calibri" w:cs="B Nazanin"/>
          <w:sz w:val="28"/>
          <w:szCs w:val="28"/>
          <w:rtl/>
        </w:rPr>
      </w:pPr>
      <w:r w:rsidRPr="004A19BC">
        <w:rPr>
          <w:rFonts w:ascii="Calibri" w:eastAsia="Calibri" w:hAnsi="Calibri" w:cs="B Nazanin" w:hint="cs"/>
          <w:sz w:val="28"/>
          <w:szCs w:val="28"/>
          <w:rtl/>
        </w:rPr>
        <w:t xml:space="preserve">در صورتی که نمرات بالای </w:t>
      </w:r>
      <w:r>
        <w:rPr>
          <w:rFonts w:ascii="Calibri" w:eastAsia="Calibri" w:hAnsi="Calibri" w:cs="B Nazanin" w:hint="cs"/>
          <w:sz w:val="28"/>
          <w:szCs w:val="28"/>
          <w:rtl/>
        </w:rPr>
        <w:t>60</w:t>
      </w:r>
      <w:r w:rsidRPr="004A19BC">
        <w:rPr>
          <w:rFonts w:ascii="Calibri" w:eastAsia="Calibri" w:hAnsi="Calibri" w:cs="B Nazanin" w:hint="cs"/>
          <w:sz w:val="28"/>
          <w:szCs w:val="28"/>
          <w:rtl/>
        </w:rPr>
        <w:t xml:space="preserve"> باشد،  میزان متغیر  بسیار خوب می باشد.</w:t>
      </w:r>
    </w:p>
    <w:p w:rsidR="00F06CFF" w:rsidRPr="004A19BC" w:rsidRDefault="00F06CFF" w:rsidP="00F06CFF">
      <w:pPr>
        <w:bidi/>
        <w:spacing w:line="240" w:lineRule="auto"/>
        <w:rPr>
          <w:rtl/>
        </w:rPr>
      </w:pPr>
    </w:p>
    <w:p w:rsidR="00F06CFF" w:rsidRPr="00736FED" w:rsidRDefault="00F06CFF" w:rsidP="00F06CFF">
      <w:pPr>
        <w:bidi/>
        <w:spacing w:line="288" w:lineRule="auto"/>
        <w:jc w:val="lowKashida"/>
        <w:rPr>
          <w:rFonts w:cs="B Nazanin"/>
          <w:b/>
          <w:bCs/>
          <w:sz w:val="28"/>
          <w:szCs w:val="28"/>
          <w:rtl/>
        </w:rPr>
      </w:pPr>
      <w:r w:rsidRPr="00736FED">
        <w:rPr>
          <w:rFonts w:cs="B Nazanin" w:hint="cs"/>
          <w:b/>
          <w:bCs/>
          <w:sz w:val="28"/>
          <w:szCs w:val="28"/>
          <w:rtl/>
        </w:rPr>
        <w:t>تعيين پايايي و روايي ابزارهاي اندازه‌گيري</w:t>
      </w:r>
    </w:p>
    <w:p w:rsidR="00F06CFF" w:rsidRPr="00736FED" w:rsidRDefault="00F06CFF" w:rsidP="00F06CFF">
      <w:pPr>
        <w:bidi/>
        <w:spacing w:line="288" w:lineRule="auto"/>
        <w:jc w:val="lowKashida"/>
        <w:rPr>
          <w:rFonts w:cs="B Nazanin"/>
          <w:b/>
          <w:bCs/>
          <w:sz w:val="28"/>
          <w:szCs w:val="28"/>
          <w:rtl/>
        </w:rPr>
      </w:pPr>
      <w:r w:rsidRPr="00736FED">
        <w:rPr>
          <w:rFonts w:cs="B Nazanin" w:hint="cs"/>
          <w:b/>
          <w:bCs/>
          <w:sz w:val="28"/>
          <w:szCs w:val="28"/>
          <w:rtl/>
        </w:rPr>
        <w:t>برآورد پايايي پرسشنامه‌ها</w:t>
      </w:r>
    </w:p>
    <w:p w:rsidR="00F06CFF" w:rsidRPr="00736FED" w:rsidRDefault="00F06CFF" w:rsidP="00F06CFF">
      <w:pPr>
        <w:bidi/>
        <w:ind w:firstLine="397"/>
        <w:jc w:val="lowKashida"/>
        <w:rPr>
          <w:rFonts w:cs="B Nazanin"/>
          <w:sz w:val="28"/>
          <w:szCs w:val="28"/>
          <w:rtl/>
        </w:rPr>
      </w:pPr>
      <w:r w:rsidRPr="00736FED">
        <w:rPr>
          <w:rFonts w:cs="B Nazanin" w:hint="cs"/>
          <w:sz w:val="28"/>
          <w:szCs w:val="28"/>
          <w:rtl/>
        </w:rPr>
        <w:lastRenderedPageBreak/>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F06CFF" w:rsidRPr="00736FED" w:rsidRDefault="00F06CFF" w:rsidP="00F06CFF">
      <w:pPr>
        <w:bidi/>
        <w:ind w:firstLine="397"/>
        <w:jc w:val="lowKashida"/>
        <w:rPr>
          <w:rFonts w:cs="B Nazanin"/>
          <w:sz w:val="28"/>
          <w:szCs w:val="28"/>
          <w:rtl/>
        </w:rPr>
      </w:pPr>
      <w:r w:rsidRPr="00736FED">
        <w:rPr>
          <w:rFonts w:cs="B Nazanin" w:hint="cs"/>
          <w:sz w:val="28"/>
          <w:szCs w:val="28"/>
          <w:rtl/>
        </w:rPr>
        <w:t xml:space="preserve">ضريب پايايي پرسشنامه‌هاي از طريق فرمول زير به وسيله نرم‌افزار </w:t>
      </w:r>
      <w:r w:rsidRPr="00736FED">
        <w:rPr>
          <w:rFonts w:asciiTheme="majorBidi" w:hAnsiTheme="majorBidi" w:cs="B Nazanin"/>
          <w:sz w:val="28"/>
          <w:szCs w:val="28"/>
        </w:rPr>
        <w:t>SPSS</w:t>
      </w:r>
      <w:r w:rsidRPr="00736FED">
        <w:rPr>
          <w:rFonts w:cs="B Nazanin" w:hint="cs"/>
          <w:sz w:val="28"/>
          <w:szCs w:val="28"/>
          <w:rtl/>
        </w:rPr>
        <w:t xml:space="preserve"> محاسبه شده است.</w:t>
      </w:r>
    </w:p>
    <w:p w:rsidR="00F06CFF" w:rsidRPr="00736FED" w:rsidRDefault="00F06CFF" w:rsidP="00F06CFF">
      <w:pPr>
        <w:bidi/>
        <w:spacing w:line="288" w:lineRule="auto"/>
        <w:ind w:firstLine="397"/>
        <w:jc w:val="right"/>
        <w:rPr>
          <w:rFonts w:cs="B Nazanin"/>
          <w:sz w:val="26"/>
          <w:szCs w:val="26"/>
          <w:rtl/>
        </w:rPr>
      </w:pPr>
      <w:r w:rsidRPr="00736FED">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73122632" r:id="rId8"/>
        </w:object>
      </w:r>
    </w:p>
    <w:p w:rsidR="00F06CFF" w:rsidRPr="00736FED" w:rsidRDefault="00F06CFF" w:rsidP="00F06CFF">
      <w:pPr>
        <w:bidi/>
        <w:spacing w:after="0" w:line="240" w:lineRule="auto"/>
        <w:ind w:firstLine="397"/>
        <w:jc w:val="both"/>
        <w:rPr>
          <w:rFonts w:cs="B Nazanin"/>
          <w:sz w:val="26"/>
          <w:szCs w:val="26"/>
        </w:rPr>
      </w:pPr>
      <w:proofErr w:type="spellStart"/>
      <w:proofErr w:type="gramStart"/>
      <w:r w:rsidRPr="00736FED">
        <w:rPr>
          <w:rFonts w:asciiTheme="majorBidi" w:hAnsiTheme="majorBidi" w:cs="B Nazanin"/>
          <w:sz w:val="26"/>
          <w:szCs w:val="26"/>
        </w:rPr>
        <w:t>ra</w:t>
      </w:r>
      <w:proofErr w:type="spellEnd"/>
      <w:proofErr w:type="gramEnd"/>
      <w:r w:rsidRPr="00736FED">
        <w:rPr>
          <w:rFonts w:asciiTheme="majorBidi" w:hAnsiTheme="majorBidi" w:cs="B Nazanin"/>
          <w:sz w:val="26"/>
          <w:szCs w:val="26"/>
          <w:rtl/>
        </w:rPr>
        <w:t>=</w:t>
      </w:r>
      <w:r w:rsidRPr="00736FED">
        <w:rPr>
          <w:rFonts w:cs="B Nazanin" w:hint="cs"/>
          <w:sz w:val="26"/>
          <w:szCs w:val="26"/>
          <w:rtl/>
        </w:rPr>
        <w:t xml:space="preserve"> ضريب آلفاي کرونباخ</w:t>
      </w:r>
    </w:p>
    <w:p w:rsidR="00F06CFF" w:rsidRPr="00736FED" w:rsidRDefault="00F06CFF" w:rsidP="00F06CFF">
      <w:pPr>
        <w:bidi/>
        <w:spacing w:after="0" w:line="240" w:lineRule="auto"/>
        <w:ind w:firstLine="397"/>
        <w:jc w:val="both"/>
        <w:rPr>
          <w:rFonts w:cs="B Nazanin"/>
          <w:sz w:val="26"/>
          <w:szCs w:val="26"/>
        </w:rPr>
      </w:pPr>
      <w:r w:rsidRPr="00736FED">
        <w:rPr>
          <w:rFonts w:asciiTheme="majorBidi" w:hAnsiTheme="majorBidi" w:cs="B Nazanin"/>
          <w:sz w:val="26"/>
          <w:szCs w:val="26"/>
        </w:rPr>
        <w:t>J</w:t>
      </w:r>
      <w:proofErr w:type="gramStart"/>
      <w:r w:rsidRPr="00736FED">
        <w:rPr>
          <w:rFonts w:asciiTheme="majorBidi" w:hAnsiTheme="majorBidi" w:cs="B Nazanin"/>
          <w:sz w:val="26"/>
          <w:szCs w:val="26"/>
          <w:rtl/>
        </w:rPr>
        <w:t xml:space="preserve">= </w:t>
      </w:r>
      <w:r w:rsidRPr="00736FED">
        <w:rPr>
          <w:rFonts w:cs="B Nazanin" w:hint="cs"/>
          <w:sz w:val="26"/>
          <w:szCs w:val="26"/>
          <w:rtl/>
        </w:rPr>
        <w:t xml:space="preserve"> تعداد</w:t>
      </w:r>
      <w:proofErr w:type="gramEnd"/>
      <w:r w:rsidRPr="00736FED">
        <w:rPr>
          <w:rFonts w:cs="B Nazanin" w:hint="cs"/>
          <w:sz w:val="26"/>
          <w:szCs w:val="26"/>
          <w:rtl/>
        </w:rPr>
        <w:t xml:space="preserve"> سوالات آزمون</w:t>
      </w:r>
    </w:p>
    <w:p w:rsidR="00F06CFF" w:rsidRPr="00736FED" w:rsidRDefault="00F06CFF" w:rsidP="00F06CFF">
      <w:pPr>
        <w:bidi/>
        <w:spacing w:after="0" w:line="240" w:lineRule="auto"/>
        <w:ind w:firstLine="397"/>
        <w:jc w:val="both"/>
        <w:rPr>
          <w:rFonts w:cs="B Nazanin"/>
          <w:sz w:val="26"/>
          <w:szCs w:val="26"/>
        </w:rPr>
      </w:pPr>
      <w:r w:rsidRPr="00736FED">
        <w:rPr>
          <w:rFonts w:asciiTheme="majorBidi" w:hAnsiTheme="majorBidi" w:cs="B Nazanin"/>
          <w:sz w:val="26"/>
          <w:szCs w:val="26"/>
          <w:vertAlign w:val="superscript"/>
          <w:rtl/>
        </w:rPr>
        <w:t>2</w:t>
      </w:r>
      <w:proofErr w:type="spellStart"/>
      <w:r w:rsidRPr="00736FED">
        <w:rPr>
          <w:rFonts w:asciiTheme="majorBidi" w:hAnsiTheme="majorBidi" w:cs="B Nazanin"/>
          <w:sz w:val="26"/>
          <w:szCs w:val="26"/>
        </w:rPr>
        <w:t>Sj</w:t>
      </w:r>
      <w:proofErr w:type="spellEnd"/>
      <w:r w:rsidRPr="00736FED">
        <w:rPr>
          <w:rFonts w:asciiTheme="majorBidi" w:hAnsiTheme="majorBidi" w:cs="B Nazanin"/>
          <w:sz w:val="26"/>
          <w:szCs w:val="26"/>
          <w:rtl/>
        </w:rPr>
        <w:t>=</w:t>
      </w:r>
      <w:r w:rsidRPr="00736FED">
        <w:rPr>
          <w:rFonts w:cs="B Nazanin" w:hint="cs"/>
          <w:sz w:val="26"/>
          <w:szCs w:val="26"/>
          <w:rtl/>
        </w:rPr>
        <w:t xml:space="preserve">  واريانس سوالات آزمون</w:t>
      </w:r>
    </w:p>
    <w:p w:rsidR="00F06CFF" w:rsidRDefault="00F06CFF" w:rsidP="00F06CFF">
      <w:pPr>
        <w:bidi/>
        <w:spacing w:after="0" w:line="240" w:lineRule="auto"/>
        <w:ind w:firstLine="397"/>
        <w:jc w:val="both"/>
        <w:rPr>
          <w:rFonts w:cs="B Nazanin"/>
          <w:sz w:val="26"/>
          <w:szCs w:val="26"/>
          <w:rtl/>
        </w:rPr>
      </w:pPr>
      <w:r w:rsidRPr="00736FED">
        <w:rPr>
          <w:rFonts w:asciiTheme="majorBidi" w:hAnsiTheme="majorBidi" w:cs="B Nazanin"/>
          <w:sz w:val="26"/>
          <w:szCs w:val="26"/>
          <w:vertAlign w:val="superscript"/>
          <w:rtl/>
        </w:rPr>
        <w:t>2</w:t>
      </w:r>
      <w:r w:rsidRPr="00736FED">
        <w:rPr>
          <w:rFonts w:asciiTheme="majorBidi" w:hAnsiTheme="majorBidi" w:cs="B Nazanin"/>
          <w:sz w:val="26"/>
          <w:szCs w:val="26"/>
        </w:rPr>
        <w:t>s</w:t>
      </w:r>
      <w:r w:rsidRPr="00736FED">
        <w:rPr>
          <w:rFonts w:asciiTheme="majorBidi" w:hAnsiTheme="majorBidi" w:cs="B Nazanin"/>
          <w:sz w:val="26"/>
          <w:szCs w:val="26"/>
          <w:rtl/>
        </w:rPr>
        <w:t>=</w:t>
      </w:r>
      <w:r w:rsidRPr="00736FED">
        <w:rPr>
          <w:rFonts w:cs="B Nazanin" w:hint="cs"/>
          <w:sz w:val="26"/>
          <w:szCs w:val="26"/>
          <w:rtl/>
        </w:rPr>
        <w:t xml:space="preserve"> واريانس کل آزمون</w:t>
      </w:r>
    </w:p>
    <w:p w:rsidR="00F06CFF" w:rsidRDefault="00F06CFF" w:rsidP="00F06CFF">
      <w:pPr>
        <w:bidi/>
        <w:spacing w:after="0" w:line="240" w:lineRule="auto"/>
        <w:ind w:firstLine="397"/>
        <w:jc w:val="both"/>
        <w:rPr>
          <w:rFonts w:cs="B Nazanin"/>
          <w:sz w:val="26"/>
          <w:szCs w:val="26"/>
          <w:rtl/>
        </w:rPr>
      </w:pPr>
    </w:p>
    <w:p w:rsidR="00F06CFF" w:rsidRPr="00917A10" w:rsidRDefault="00F06CFF" w:rsidP="00F06CFF">
      <w:pPr>
        <w:bidi/>
        <w:jc w:val="center"/>
        <w:rPr>
          <w:rFonts w:cs="B Nazanin"/>
          <w:rtl/>
        </w:rPr>
      </w:pPr>
      <w:r w:rsidRPr="00917A10">
        <w:rPr>
          <w:rFonts w:cs="B Nazanin" w:hint="cs"/>
          <w:rtl/>
        </w:rPr>
        <w:t>آلفای کرونباخ برای شاخص‌های تحقیق افتخاری(1392</w:t>
      </w:r>
    </w:p>
    <w:tbl>
      <w:tblPr>
        <w:tblStyle w:val="GridTable4-Accent3"/>
        <w:tblpPr w:leftFromText="180" w:rightFromText="180" w:vertAnchor="text" w:tblpXSpec="center" w:tblpY="1"/>
        <w:bidiVisual/>
        <w:tblW w:w="321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520" w:firstRow="1" w:lastRow="0" w:firstColumn="0" w:lastColumn="1" w:noHBand="0" w:noVBand="1"/>
      </w:tblPr>
      <w:tblGrid>
        <w:gridCol w:w="1605"/>
        <w:gridCol w:w="1605"/>
      </w:tblGrid>
      <w:tr w:rsidR="00F06CFF" w:rsidRPr="00E2298C" w:rsidTr="00A10017">
        <w:trPr>
          <w:cnfStyle w:val="100000000000" w:firstRow="1" w:lastRow="0" w:firstColumn="0" w:lastColumn="0" w:oddVBand="0" w:evenVBand="0" w:oddHBand="0" w:evenHBand="0" w:firstRowFirstColumn="0" w:firstRowLastColumn="0" w:lastRowFirstColumn="0" w:lastRowLastColumn="0"/>
          <w:trHeight w:val="366"/>
        </w:trPr>
        <w:tc>
          <w:tcPr>
            <w:tcW w:w="1605" w:type="dxa"/>
            <w:tcBorders>
              <w:top w:val="none" w:sz="0" w:space="0" w:color="auto"/>
              <w:left w:val="none" w:sz="0" w:space="0" w:color="auto"/>
              <w:bottom w:val="none" w:sz="0" w:space="0" w:color="auto"/>
              <w:right w:val="none" w:sz="0" w:space="0" w:color="auto"/>
            </w:tcBorders>
          </w:tcPr>
          <w:p w:rsidR="00F06CFF" w:rsidRPr="00917A10" w:rsidRDefault="00F06CFF" w:rsidP="00F06CFF">
            <w:pPr>
              <w:autoSpaceDE w:val="0"/>
              <w:autoSpaceDN w:val="0"/>
              <w:bidi/>
              <w:adjustRightInd w:val="0"/>
              <w:jc w:val="center"/>
              <w:rPr>
                <w:rFonts w:cs="B Nazanin"/>
                <w:b w:val="0"/>
                <w:bCs w:val="0"/>
                <w:color w:val="000000"/>
                <w:sz w:val="24"/>
                <w:szCs w:val="24"/>
              </w:rPr>
            </w:pPr>
            <w:r w:rsidRPr="00917A10">
              <w:rPr>
                <w:rFonts w:cs="B Nazanin"/>
                <w:color w:val="000000"/>
                <w:sz w:val="24"/>
                <w:szCs w:val="24"/>
                <w:rtl/>
              </w:rPr>
              <w:t>شاخص‌ها</w:t>
            </w:r>
          </w:p>
        </w:tc>
        <w:tc>
          <w:tcPr>
            <w:cnfStyle w:val="000100000000" w:firstRow="0" w:lastRow="0" w:firstColumn="0" w:lastColumn="1" w:oddVBand="0" w:evenVBand="0" w:oddHBand="0" w:evenHBand="0" w:firstRowFirstColumn="0" w:firstRowLastColumn="0" w:lastRowFirstColumn="0" w:lastRowLastColumn="0"/>
            <w:tcW w:w="1605" w:type="dxa"/>
            <w:tcBorders>
              <w:top w:val="none" w:sz="0" w:space="0" w:color="auto"/>
              <w:left w:val="none" w:sz="0" w:space="0" w:color="auto"/>
              <w:bottom w:val="none" w:sz="0" w:space="0" w:color="auto"/>
              <w:right w:val="none" w:sz="0" w:space="0" w:color="auto"/>
            </w:tcBorders>
          </w:tcPr>
          <w:p w:rsidR="00F06CFF" w:rsidRPr="00917A10" w:rsidRDefault="00F06CFF" w:rsidP="00F06CFF">
            <w:pPr>
              <w:autoSpaceDE w:val="0"/>
              <w:autoSpaceDN w:val="0"/>
              <w:bidi/>
              <w:adjustRightInd w:val="0"/>
              <w:jc w:val="center"/>
              <w:rPr>
                <w:rFonts w:cs="B Nazanin"/>
                <w:b w:val="0"/>
                <w:bCs w:val="0"/>
                <w:color w:val="000000"/>
                <w:sz w:val="24"/>
                <w:szCs w:val="24"/>
                <w:rtl/>
              </w:rPr>
            </w:pPr>
            <w:r w:rsidRPr="00917A10">
              <w:rPr>
                <w:rFonts w:cs="B Nazanin"/>
                <w:color w:val="000000"/>
                <w:sz w:val="24"/>
                <w:szCs w:val="24"/>
                <w:rtl/>
              </w:rPr>
              <w:t>آلفای کرونباخ</w:t>
            </w:r>
          </w:p>
        </w:tc>
      </w:tr>
      <w:tr w:rsidR="00F06CFF" w:rsidRPr="00E2298C" w:rsidTr="00A10017">
        <w:trPr>
          <w:cnfStyle w:val="000000100000" w:firstRow="0" w:lastRow="0" w:firstColumn="0" w:lastColumn="0" w:oddVBand="0" w:evenVBand="0" w:oddHBand="1" w:evenHBand="0" w:firstRowFirstColumn="0" w:firstRowLastColumn="0" w:lastRowFirstColumn="0" w:lastRowLastColumn="0"/>
          <w:trHeight w:val="366"/>
        </w:trPr>
        <w:tc>
          <w:tcPr>
            <w:tcW w:w="1605" w:type="dxa"/>
          </w:tcPr>
          <w:p w:rsidR="00F06CFF" w:rsidRPr="00917A10" w:rsidRDefault="00F06CFF" w:rsidP="00F06CFF">
            <w:pPr>
              <w:autoSpaceDE w:val="0"/>
              <w:autoSpaceDN w:val="0"/>
              <w:bidi/>
              <w:adjustRightInd w:val="0"/>
              <w:jc w:val="center"/>
              <w:rPr>
                <w:rFonts w:cs="B Nazanin"/>
                <w:color w:val="000000"/>
                <w:sz w:val="24"/>
                <w:szCs w:val="24"/>
              </w:rPr>
            </w:pPr>
            <w:r w:rsidRPr="00917A10">
              <w:rPr>
                <w:rFonts w:cs="B Nazanin" w:hint="cs"/>
                <w:color w:val="000000"/>
                <w:sz w:val="24"/>
                <w:szCs w:val="24"/>
                <w:rtl/>
              </w:rPr>
              <w:t>یعد فرهنگی</w:t>
            </w:r>
          </w:p>
        </w:tc>
        <w:tc>
          <w:tcPr>
            <w:cnfStyle w:val="000100000000" w:firstRow="0" w:lastRow="0" w:firstColumn="0" w:lastColumn="1" w:oddVBand="0" w:evenVBand="0" w:oddHBand="0" w:evenHBand="0" w:firstRowFirstColumn="0" w:firstRowLastColumn="0" w:lastRowFirstColumn="0" w:lastRowLastColumn="0"/>
            <w:tcW w:w="1605" w:type="dxa"/>
          </w:tcPr>
          <w:p w:rsidR="00F06CFF" w:rsidRPr="00917A10" w:rsidRDefault="00F06CFF" w:rsidP="00F06CFF">
            <w:pPr>
              <w:autoSpaceDE w:val="0"/>
              <w:autoSpaceDN w:val="0"/>
              <w:bidi/>
              <w:adjustRightInd w:val="0"/>
              <w:jc w:val="center"/>
              <w:rPr>
                <w:rFonts w:cs="Arial"/>
                <w:color w:val="000000"/>
                <w:sz w:val="24"/>
                <w:szCs w:val="24"/>
              </w:rPr>
            </w:pPr>
            <w:r w:rsidRPr="00917A10">
              <w:rPr>
                <w:rFonts w:cs="Arial"/>
                <w:color w:val="000000"/>
                <w:sz w:val="24"/>
                <w:szCs w:val="24"/>
              </w:rPr>
              <w:t>.</w:t>
            </w:r>
            <w:r w:rsidRPr="00917A10">
              <w:rPr>
                <w:rFonts w:cs="Arial" w:hint="cs"/>
                <w:color w:val="000000"/>
                <w:sz w:val="24"/>
                <w:szCs w:val="24"/>
                <w:rtl/>
              </w:rPr>
              <w:t>863</w:t>
            </w:r>
          </w:p>
        </w:tc>
      </w:tr>
      <w:tr w:rsidR="00F06CFF" w:rsidRPr="00E2298C" w:rsidTr="00A10017">
        <w:trPr>
          <w:trHeight w:val="366"/>
        </w:trPr>
        <w:tc>
          <w:tcPr>
            <w:tcW w:w="1605" w:type="dxa"/>
          </w:tcPr>
          <w:p w:rsidR="00F06CFF" w:rsidRPr="00917A10" w:rsidRDefault="00F06CFF" w:rsidP="00F06CFF">
            <w:pPr>
              <w:autoSpaceDE w:val="0"/>
              <w:autoSpaceDN w:val="0"/>
              <w:bidi/>
              <w:adjustRightInd w:val="0"/>
              <w:jc w:val="center"/>
              <w:rPr>
                <w:rFonts w:cs="B Nazanin"/>
                <w:color w:val="000000"/>
                <w:sz w:val="24"/>
                <w:szCs w:val="24"/>
              </w:rPr>
            </w:pPr>
            <w:r w:rsidRPr="00917A10">
              <w:rPr>
                <w:rFonts w:cs="B Nazanin" w:hint="cs"/>
                <w:color w:val="000000"/>
                <w:sz w:val="24"/>
                <w:szCs w:val="24"/>
                <w:rtl/>
              </w:rPr>
              <w:t>بعد زیست محیطی</w:t>
            </w:r>
          </w:p>
        </w:tc>
        <w:tc>
          <w:tcPr>
            <w:cnfStyle w:val="000100000000" w:firstRow="0" w:lastRow="0" w:firstColumn="0" w:lastColumn="1" w:oddVBand="0" w:evenVBand="0" w:oddHBand="0" w:evenHBand="0" w:firstRowFirstColumn="0" w:firstRowLastColumn="0" w:lastRowFirstColumn="0" w:lastRowLastColumn="0"/>
            <w:tcW w:w="1605" w:type="dxa"/>
          </w:tcPr>
          <w:p w:rsidR="00F06CFF" w:rsidRPr="00917A10" w:rsidRDefault="00F06CFF" w:rsidP="00F06CFF">
            <w:pPr>
              <w:autoSpaceDE w:val="0"/>
              <w:autoSpaceDN w:val="0"/>
              <w:bidi/>
              <w:adjustRightInd w:val="0"/>
              <w:jc w:val="center"/>
              <w:rPr>
                <w:rFonts w:cs="Arial"/>
                <w:color w:val="000000"/>
                <w:sz w:val="24"/>
                <w:szCs w:val="24"/>
              </w:rPr>
            </w:pPr>
            <w:r w:rsidRPr="00917A10">
              <w:rPr>
                <w:rFonts w:cs="Arial"/>
                <w:color w:val="000000"/>
                <w:sz w:val="24"/>
                <w:szCs w:val="24"/>
              </w:rPr>
              <w:t>.</w:t>
            </w:r>
            <w:r w:rsidRPr="00917A10">
              <w:rPr>
                <w:rFonts w:cs="Arial" w:hint="cs"/>
                <w:color w:val="000000"/>
                <w:sz w:val="24"/>
                <w:szCs w:val="24"/>
                <w:rtl/>
              </w:rPr>
              <w:t>852</w:t>
            </w:r>
          </w:p>
        </w:tc>
      </w:tr>
      <w:tr w:rsidR="00F06CFF" w:rsidRPr="00E2298C" w:rsidTr="00A10017">
        <w:trPr>
          <w:cnfStyle w:val="000000100000" w:firstRow="0" w:lastRow="0" w:firstColumn="0" w:lastColumn="0" w:oddVBand="0" w:evenVBand="0" w:oddHBand="1" w:evenHBand="0" w:firstRowFirstColumn="0" w:firstRowLastColumn="0" w:lastRowFirstColumn="0" w:lastRowLastColumn="0"/>
          <w:trHeight w:val="366"/>
        </w:trPr>
        <w:tc>
          <w:tcPr>
            <w:tcW w:w="1605" w:type="dxa"/>
          </w:tcPr>
          <w:p w:rsidR="00F06CFF" w:rsidRPr="00917A10" w:rsidRDefault="00F06CFF" w:rsidP="00F06CFF">
            <w:pPr>
              <w:autoSpaceDE w:val="0"/>
              <w:autoSpaceDN w:val="0"/>
              <w:bidi/>
              <w:adjustRightInd w:val="0"/>
              <w:jc w:val="center"/>
              <w:rPr>
                <w:rFonts w:cs="B Nazanin"/>
                <w:color w:val="000000"/>
                <w:sz w:val="24"/>
                <w:szCs w:val="24"/>
              </w:rPr>
            </w:pPr>
            <w:r w:rsidRPr="00917A10">
              <w:rPr>
                <w:rFonts w:cs="B Nazanin" w:hint="cs"/>
                <w:color w:val="000000"/>
                <w:sz w:val="24"/>
                <w:szCs w:val="24"/>
                <w:rtl/>
              </w:rPr>
              <w:t>یعد اقتصادی</w:t>
            </w:r>
          </w:p>
        </w:tc>
        <w:tc>
          <w:tcPr>
            <w:cnfStyle w:val="000100000000" w:firstRow="0" w:lastRow="0" w:firstColumn="0" w:lastColumn="1" w:oddVBand="0" w:evenVBand="0" w:oddHBand="0" w:evenHBand="0" w:firstRowFirstColumn="0" w:firstRowLastColumn="0" w:lastRowFirstColumn="0" w:lastRowLastColumn="0"/>
            <w:tcW w:w="1605" w:type="dxa"/>
          </w:tcPr>
          <w:p w:rsidR="00F06CFF" w:rsidRPr="00917A10" w:rsidRDefault="00F06CFF" w:rsidP="00F06CFF">
            <w:pPr>
              <w:autoSpaceDE w:val="0"/>
              <w:autoSpaceDN w:val="0"/>
              <w:bidi/>
              <w:adjustRightInd w:val="0"/>
              <w:jc w:val="center"/>
              <w:rPr>
                <w:rFonts w:cs="Arial"/>
                <w:color w:val="000000"/>
                <w:sz w:val="24"/>
                <w:szCs w:val="24"/>
              </w:rPr>
            </w:pPr>
            <w:r w:rsidRPr="00917A10">
              <w:rPr>
                <w:rFonts w:cs="Arial"/>
                <w:color w:val="000000"/>
                <w:sz w:val="24"/>
                <w:szCs w:val="24"/>
              </w:rPr>
              <w:t>.</w:t>
            </w:r>
            <w:r w:rsidRPr="00917A10">
              <w:rPr>
                <w:rFonts w:cs="Arial" w:hint="cs"/>
                <w:color w:val="000000"/>
                <w:sz w:val="24"/>
                <w:szCs w:val="24"/>
                <w:rtl/>
              </w:rPr>
              <w:t>854</w:t>
            </w:r>
          </w:p>
        </w:tc>
      </w:tr>
      <w:tr w:rsidR="00F06CFF" w:rsidRPr="00E2298C" w:rsidTr="00A10017">
        <w:trPr>
          <w:trHeight w:val="498"/>
        </w:trPr>
        <w:tc>
          <w:tcPr>
            <w:tcW w:w="1605" w:type="dxa"/>
          </w:tcPr>
          <w:p w:rsidR="00F06CFF" w:rsidRPr="00917A10" w:rsidRDefault="00F06CFF" w:rsidP="00F06CFF">
            <w:pPr>
              <w:autoSpaceDE w:val="0"/>
              <w:autoSpaceDN w:val="0"/>
              <w:bidi/>
              <w:adjustRightInd w:val="0"/>
              <w:jc w:val="center"/>
              <w:rPr>
                <w:rFonts w:cs="B Nazanin"/>
                <w:color w:val="000000"/>
                <w:sz w:val="24"/>
                <w:szCs w:val="24"/>
              </w:rPr>
            </w:pPr>
            <w:r w:rsidRPr="00917A10">
              <w:rPr>
                <w:rFonts w:cs="B Nazanin" w:hint="cs"/>
                <w:color w:val="000000"/>
                <w:sz w:val="24"/>
                <w:szCs w:val="24"/>
                <w:rtl/>
              </w:rPr>
              <w:t>بعد اجتماعی</w:t>
            </w:r>
          </w:p>
        </w:tc>
        <w:tc>
          <w:tcPr>
            <w:cnfStyle w:val="000100000000" w:firstRow="0" w:lastRow="0" w:firstColumn="0" w:lastColumn="1" w:oddVBand="0" w:evenVBand="0" w:oddHBand="0" w:evenHBand="0" w:firstRowFirstColumn="0" w:firstRowLastColumn="0" w:lastRowFirstColumn="0" w:lastRowLastColumn="0"/>
            <w:tcW w:w="1605" w:type="dxa"/>
          </w:tcPr>
          <w:p w:rsidR="00F06CFF" w:rsidRPr="00917A10" w:rsidRDefault="00F06CFF" w:rsidP="00F06CFF">
            <w:pPr>
              <w:autoSpaceDE w:val="0"/>
              <w:autoSpaceDN w:val="0"/>
              <w:bidi/>
              <w:adjustRightInd w:val="0"/>
              <w:jc w:val="center"/>
              <w:rPr>
                <w:rFonts w:cs="Arial"/>
                <w:color w:val="000000"/>
                <w:sz w:val="24"/>
                <w:szCs w:val="24"/>
                <w:rtl/>
              </w:rPr>
            </w:pPr>
            <w:r w:rsidRPr="00917A10">
              <w:rPr>
                <w:rFonts w:cs="Arial"/>
                <w:color w:val="000000"/>
                <w:sz w:val="24"/>
                <w:szCs w:val="24"/>
              </w:rPr>
              <w:t>.</w:t>
            </w:r>
            <w:r w:rsidRPr="00917A10">
              <w:rPr>
                <w:rFonts w:cs="Arial" w:hint="cs"/>
                <w:color w:val="000000"/>
                <w:sz w:val="24"/>
                <w:szCs w:val="24"/>
                <w:rtl/>
              </w:rPr>
              <w:t>881</w:t>
            </w:r>
          </w:p>
        </w:tc>
      </w:tr>
      <w:tr w:rsidR="00F06CFF" w:rsidRPr="00E2298C" w:rsidTr="00A10017">
        <w:trPr>
          <w:cnfStyle w:val="000000100000" w:firstRow="0" w:lastRow="0" w:firstColumn="0" w:lastColumn="0" w:oddVBand="0" w:evenVBand="0" w:oddHBand="1" w:evenHBand="0" w:firstRowFirstColumn="0" w:firstRowLastColumn="0" w:lastRowFirstColumn="0" w:lastRowLastColumn="0"/>
          <w:trHeight w:val="498"/>
        </w:trPr>
        <w:tc>
          <w:tcPr>
            <w:tcW w:w="1605" w:type="dxa"/>
          </w:tcPr>
          <w:p w:rsidR="00F06CFF" w:rsidRPr="00917A10" w:rsidRDefault="00F06CFF" w:rsidP="00F06CFF">
            <w:pPr>
              <w:autoSpaceDE w:val="0"/>
              <w:autoSpaceDN w:val="0"/>
              <w:bidi/>
              <w:adjustRightInd w:val="0"/>
              <w:jc w:val="center"/>
              <w:rPr>
                <w:rFonts w:cs="B Nazanin"/>
                <w:color w:val="000000"/>
                <w:sz w:val="24"/>
                <w:szCs w:val="24"/>
                <w:rtl/>
              </w:rPr>
            </w:pPr>
            <w:r w:rsidRPr="00917A10">
              <w:rPr>
                <w:rFonts w:cs="B Nazanin" w:hint="cs"/>
                <w:color w:val="000000"/>
                <w:sz w:val="24"/>
                <w:szCs w:val="24"/>
                <w:rtl/>
              </w:rPr>
              <w:t>کل</w:t>
            </w:r>
          </w:p>
        </w:tc>
        <w:tc>
          <w:tcPr>
            <w:cnfStyle w:val="000100000000" w:firstRow="0" w:lastRow="0" w:firstColumn="0" w:lastColumn="1" w:oddVBand="0" w:evenVBand="0" w:oddHBand="0" w:evenHBand="0" w:firstRowFirstColumn="0" w:firstRowLastColumn="0" w:lastRowFirstColumn="0" w:lastRowLastColumn="0"/>
            <w:tcW w:w="1605" w:type="dxa"/>
          </w:tcPr>
          <w:p w:rsidR="00F06CFF" w:rsidRPr="00917A10" w:rsidRDefault="00F06CFF" w:rsidP="00F06CFF">
            <w:pPr>
              <w:autoSpaceDE w:val="0"/>
              <w:autoSpaceDN w:val="0"/>
              <w:bidi/>
              <w:adjustRightInd w:val="0"/>
              <w:jc w:val="center"/>
              <w:rPr>
                <w:rFonts w:cs="Arial"/>
                <w:color w:val="000000"/>
                <w:sz w:val="24"/>
                <w:szCs w:val="24"/>
              </w:rPr>
            </w:pPr>
            <w:r w:rsidRPr="00917A10">
              <w:rPr>
                <w:rFonts w:cs="Arial" w:hint="cs"/>
                <w:color w:val="000000"/>
                <w:sz w:val="24"/>
                <w:szCs w:val="24"/>
                <w:rtl/>
              </w:rPr>
              <w:t>87/0</w:t>
            </w:r>
          </w:p>
        </w:tc>
      </w:tr>
    </w:tbl>
    <w:p w:rsidR="00F06CFF" w:rsidRDefault="00F06CFF" w:rsidP="00F06CFF">
      <w:pPr>
        <w:bidi/>
        <w:spacing w:after="0" w:line="240" w:lineRule="auto"/>
        <w:jc w:val="both"/>
        <w:rPr>
          <w:rFonts w:cs="B Nazanin"/>
          <w:sz w:val="26"/>
          <w:szCs w:val="26"/>
          <w:rtl/>
        </w:rPr>
      </w:pPr>
      <w:r>
        <w:rPr>
          <w:rFonts w:cs="B Nazanin"/>
          <w:sz w:val="26"/>
          <w:szCs w:val="26"/>
          <w:rtl/>
        </w:rPr>
        <w:br w:type="textWrapping" w:clear="all"/>
      </w:r>
    </w:p>
    <w:p w:rsidR="00F06CFF" w:rsidRPr="00736FED" w:rsidRDefault="00F06CFF" w:rsidP="00F06CFF">
      <w:pPr>
        <w:tabs>
          <w:tab w:val="left" w:pos="3830"/>
          <w:tab w:val="center" w:pos="4153"/>
        </w:tabs>
        <w:bidi/>
        <w:spacing w:line="288" w:lineRule="auto"/>
        <w:jc w:val="lowKashida"/>
        <w:rPr>
          <w:rFonts w:cs="B Nazanin"/>
          <w:b/>
          <w:bCs/>
          <w:sz w:val="28"/>
          <w:szCs w:val="28"/>
          <w:rtl/>
        </w:rPr>
      </w:pPr>
      <w:r w:rsidRPr="00736FED">
        <w:rPr>
          <w:rFonts w:cs="B Nazanin" w:hint="cs"/>
          <w:b/>
          <w:bCs/>
          <w:sz w:val="28"/>
          <w:szCs w:val="28"/>
          <w:rtl/>
        </w:rPr>
        <w:t>برآورد روايي پرسشنامه‌ها</w:t>
      </w:r>
    </w:p>
    <w:p w:rsidR="00F06CFF" w:rsidRPr="00736FED" w:rsidRDefault="00F06CFF" w:rsidP="00F06CFF">
      <w:pPr>
        <w:bidi/>
        <w:ind w:firstLine="397"/>
        <w:jc w:val="lowKashida"/>
        <w:rPr>
          <w:rFonts w:cs="B Nazanin"/>
          <w:sz w:val="28"/>
          <w:szCs w:val="28"/>
          <w:rtl/>
        </w:rPr>
      </w:pPr>
      <w:r w:rsidRPr="00736FED">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F06CFF" w:rsidRPr="002A6EDB" w:rsidRDefault="00F06CFF" w:rsidP="00F06CFF">
      <w:pPr>
        <w:bidi/>
        <w:jc w:val="both"/>
        <w:rPr>
          <w:rFonts w:cs="B Nazanin"/>
          <w:sz w:val="28"/>
          <w:szCs w:val="28"/>
          <w:rtl/>
        </w:rPr>
      </w:pPr>
      <w:r w:rsidRPr="002A6EDB">
        <w:rPr>
          <w:rFonts w:cs="B Nazanin" w:hint="cs"/>
          <w:sz w:val="28"/>
          <w:szCs w:val="28"/>
          <w:rtl/>
        </w:rPr>
        <w:t>در تحقیق افتخاری  برای تعیین روایی پرسشنامه اقدامات زیر به عمل آمد:</w:t>
      </w:r>
    </w:p>
    <w:p w:rsidR="00F06CFF" w:rsidRPr="002A6EDB" w:rsidRDefault="00F06CFF" w:rsidP="00F06CFF">
      <w:pPr>
        <w:pStyle w:val="ListParagraph"/>
        <w:numPr>
          <w:ilvl w:val="0"/>
          <w:numId w:val="4"/>
        </w:numPr>
        <w:jc w:val="both"/>
        <w:rPr>
          <w:rFonts w:cs="B Nazanin"/>
          <w:sz w:val="28"/>
          <w:szCs w:val="28"/>
        </w:rPr>
      </w:pPr>
      <w:r w:rsidRPr="002A6EDB">
        <w:rPr>
          <w:rFonts w:cs="B Nazanin" w:hint="cs"/>
          <w:sz w:val="28"/>
          <w:szCs w:val="28"/>
          <w:rtl/>
        </w:rPr>
        <w:lastRenderedPageBreak/>
        <w:t>ترجمه و روان سازی ابعاد مؤثر بر دستیابی به توسعه پایدار گردشگری.</w:t>
      </w:r>
    </w:p>
    <w:p w:rsidR="00F06CFF" w:rsidRPr="002A6EDB" w:rsidRDefault="00F06CFF" w:rsidP="00F06CFF">
      <w:pPr>
        <w:pStyle w:val="ListParagraph"/>
        <w:numPr>
          <w:ilvl w:val="0"/>
          <w:numId w:val="4"/>
        </w:numPr>
        <w:jc w:val="both"/>
        <w:rPr>
          <w:rFonts w:cs="B Nazanin"/>
          <w:sz w:val="28"/>
          <w:szCs w:val="28"/>
          <w:rtl/>
        </w:rPr>
      </w:pPr>
      <w:r w:rsidRPr="002A6EDB">
        <w:rPr>
          <w:rFonts w:cs="B Nazanin" w:hint="cs"/>
          <w:sz w:val="28"/>
          <w:szCs w:val="28"/>
          <w:rtl/>
        </w:rPr>
        <w:t>در جهت روان سازی سؤالات پرسشنامه، با توجه به اینکه پرسشنامه در تحقیقات پیشین توسط محققان حوزه گردشگری استفاده شده بود ، با استقاده از نظر خبرگان گردشگری تلاش در جهت بومی سازی اصطلاحات انجام گرفت و بدین طریق سؤالات پرسشنامه تعیین گردید.</w:t>
      </w:r>
    </w:p>
    <w:p w:rsidR="00F06CFF" w:rsidRDefault="00F06CFF" w:rsidP="00F06CFF">
      <w:pPr>
        <w:tabs>
          <w:tab w:val="left" w:pos="3855"/>
        </w:tabs>
        <w:bidi/>
        <w:spacing w:after="0" w:line="276" w:lineRule="auto"/>
        <w:rPr>
          <w:rFonts w:cs="B Nazanin"/>
          <w:b/>
          <w:bCs/>
          <w:sz w:val="28"/>
          <w:szCs w:val="28"/>
          <w:rtl/>
        </w:rPr>
      </w:pPr>
      <w:r w:rsidRPr="00736FED">
        <w:rPr>
          <w:rFonts w:cs="B Nazanin" w:hint="cs"/>
          <w:b/>
          <w:bCs/>
          <w:sz w:val="28"/>
          <w:szCs w:val="28"/>
          <w:rtl/>
        </w:rPr>
        <w:t>تعاریف نظری</w:t>
      </w:r>
    </w:p>
    <w:p w:rsidR="00F06CFF" w:rsidRPr="002A6EDB" w:rsidRDefault="00F06CFF" w:rsidP="00F06CFF">
      <w:pPr>
        <w:bidi/>
        <w:jc w:val="both"/>
        <w:rPr>
          <w:rFonts w:cs="B Nazanin"/>
          <w:sz w:val="28"/>
          <w:szCs w:val="28"/>
        </w:rPr>
      </w:pPr>
      <w:r w:rsidRPr="002A6EDB">
        <w:rPr>
          <w:rFonts w:cs="B Nazanin" w:hint="cs"/>
          <w:b/>
          <w:bCs/>
          <w:sz w:val="28"/>
          <w:szCs w:val="28"/>
          <w:rtl/>
        </w:rPr>
        <w:t>توسعه پایدار گردشگری:</w:t>
      </w:r>
      <w:r w:rsidRPr="002A6EDB">
        <w:rPr>
          <w:rFonts w:cs="B Nazanin" w:hint="cs"/>
          <w:sz w:val="28"/>
          <w:szCs w:val="28"/>
          <w:rtl/>
        </w:rPr>
        <w:t xml:space="preserve"> در عصر حاضر ،گردشگری و اقتصاد گردشگری در حال تبدیل شدن به یکی از سریع ترین صنایع رو به رشد جهان، ابزاری برای ایجاد درآمد ملی ،از اصلی ترین ارکان اقتصادی جهان و نیز از مفاهیم ، اشکال و ارکان توسعه پایدار قلمداد می شود(افتخاری، 1392). از اشکال توسعه که بر مبنای آن منابع طبیعی ، فرهنگی و سایر منابع گردشگری برای استفاده مداوم در آینده حفظ شود و در عین حال برای جامعه کنونی سودمند و مفید باشد (کریس و همکاران، 2006)</w:t>
      </w:r>
      <w:r w:rsidRPr="002A6EDB">
        <w:rPr>
          <w:rFonts w:cs="B Nazanin"/>
          <w:sz w:val="28"/>
          <w:szCs w:val="28"/>
        </w:rPr>
        <w:t>.</w:t>
      </w:r>
      <w:r w:rsidRPr="002A6EDB">
        <w:rPr>
          <w:rFonts w:cs="B Nazanin" w:hint="cs"/>
          <w:sz w:val="28"/>
          <w:szCs w:val="28"/>
          <w:rtl/>
        </w:rPr>
        <w:t xml:space="preserve"> امروزه پارادایم پایداری به طور عام و در صنعت گردشگری به صورتی خاص به دغدغه ای جهانی تبدیل شده و در نوشتار توسعه گردشگری مفهوم پایداری به کانون اصلی مباحث علمی</w:t>
      </w:r>
      <w:r>
        <w:rPr>
          <w:rFonts w:cs="B Nazanin" w:hint="cs"/>
          <w:sz w:val="28"/>
          <w:szCs w:val="28"/>
          <w:rtl/>
        </w:rPr>
        <w:t xml:space="preserve"> و دانشگاهی جهان تبدیل شده است. </w:t>
      </w:r>
      <w:r w:rsidRPr="002A6EDB">
        <w:rPr>
          <w:rFonts w:cs="B Nazanin" w:hint="cs"/>
          <w:sz w:val="28"/>
          <w:szCs w:val="28"/>
          <w:rtl/>
        </w:rPr>
        <w:t>شواهد و قرائن حاکی از آنست که توسعه گردشگری از توسعه اقتصاد محور رایج به سمت توسعه اجتماعی پایدار سوق یافته است (چویی</w:t>
      </w:r>
      <w:r>
        <w:rPr>
          <w:rFonts w:cs="B Nazanin" w:hint="cs"/>
          <w:sz w:val="28"/>
          <w:szCs w:val="28"/>
          <w:rtl/>
        </w:rPr>
        <w:t xml:space="preserve"> و همکاران</w:t>
      </w:r>
      <w:r w:rsidRPr="002A6EDB">
        <w:rPr>
          <w:rFonts w:cs="B Nazanin" w:hint="cs"/>
          <w:sz w:val="28"/>
          <w:szCs w:val="28"/>
          <w:rtl/>
        </w:rPr>
        <w:t xml:space="preserve">، </w:t>
      </w:r>
      <w:r>
        <w:rPr>
          <w:rFonts w:cs="B Nazanin" w:hint="cs"/>
          <w:sz w:val="28"/>
          <w:szCs w:val="28"/>
          <w:rtl/>
        </w:rPr>
        <w:t>2006</w:t>
      </w:r>
      <w:r w:rsidRPr="002A6EDB">
        <w:rPr>
          <w:rFonts w:cs="B Nazanin" w:hint="cs"/>
          <w:sz w:val="28"/>
          <w:szCs w:val="28"/>
          <w:rtl/>
        </w:rPr>
        <w:t xml:space="preserve">). رهیافت گردشگری پایدار ، گردشگری را در قالب مرزها بررسی می کند و رابطه مثلث وار میان جامعه میزبان و جامعه میهمان با صنعت گردشگری برقرار می سازد.و قصد دارد فشار و بحران موجود بین ضلع مثلث را تعدیل و در طولانی مدت موازنه ای برقرار سازد </w:t>
      </w:r>
      <w:r>
        <w:rPr>
          <w:rFonts w:cs="B Nazanin" w:hint="cs"/>
          <w:sz w:val="28"/>
          <w:szCs w:val="28"/>
          <w:rtl/>
        </w:rPr>
        <w:t>.</w:t>
      </w:r>
    </w:p>
    <w:p w:rsidR="00F06CFF" w:rsidRPr="00736FED" w:rsidRDefault="00F06CFF" w:rsidP="00F06CFF">
      <w:pPr>
        <w:tabs>
          <w:tab w:val="left" w:pos="3855"/>
        </w:tabs>
        <w:bidi/>
        <w:spacing w:line="276" w:lineRule="auto"/>
        <w:rPr>
          <w:rFonts w:cs="B Nazanin"/>
          <w:b/>
          <w:bCs/>
          <w:sz w:val="28"/>
          <w:szCs w:val="28"/>
        </w:rPr>
      </w:pPr>
      <w:r w:rsidRPr="00736FED">
        <w:rPr>
          <w:rFonts w:cs="B Nazanin" w:hint="cs"/>
          <w:b/>
          <w:bCs/>
          <w:sz w:val="28"/>
          <w:szCs w:val="28"/>
          <w:rtl/>
        </w:rPr>
        <w:t>تعاریف عملیاتی</w:t>
      </w:r>
    </w:p>
    <w:p w:rsidR="00F06CFF" w:rsidRPr="002A6EDB" w:rsidRDefault="00F06CFF" w:rsidP="00F06CFF">
      <w:pPr>
        <w:bidi/>
        <w:jc w:val="both"/>
        <w:rPr>
          <w:rFonts w:cs="B Nazanin"/>
          <w:sz w:val="28"/>
          <w:szCs w:val="28"/>
        </w:rPr>
      </w:pPr>
      <w:r w:rsidRPr="002A6EDB">
        <w:rPr>
          <w:rFonts w:cs="B Nazanin" w:hint="cs"/>
          <w:b/>
          <w:bCs/>
          <w:sz w:val="28"/>
          <w:szCs w:val="28"/>
          <w:rtl/>
        </w:rPr>
        <w:t>توسعه پایدار گردشگری:</w:t>
      </w:r>
      <w:r w:rsidRPr="002A6EDB">
        <w:rPr>
          <w:rFonts w:cs="B Nazanin" w:hint="cs"/>
          <w:sz w:val="28"/>
          <w:szCs w:val="28"/>
          <w:rtl/>
        </w:rPr>
        <w:t xml:space="preserve"> </w:t>
      </w:r>
      <w:r>
        <w:rPr>
          <w:rFonts w:cs="B Nazanin" w:hint="cs"/>
          <w:sz w:val="28"/>
          <w:szCs w:val="28"/>
          <w:rtl/>
        </w:rPr>
        <w:t>بر اساس پرسشنامه استاندارد توسعه پایدار گردشگری کریس و همکاران (2006) سنجیده می شود.</w:t>
      </w:r>
    </w:p>
    <w:p w:rsidR="00F06CFF" w:rsidRPr="00736FED" w:rsidRDefault="00F06CFF" w:rsidP="00F06CFF">
      <w:pPr>
        <w:tabs>
          <w:tab w:val="left" w:pos="3855"/>
        </w:tabs>
        <w:bidi/>
        <w:rPr>
          <w:rFonts w:cs="B Nazanin"/>
          <w:b/>
          <w:bCs/>
          <w:sz w:val="28"/>
          <w:szCs w:val="28"/>
          <w:rtl/>
        </w:rPr>
      </w:pPr>
      <w:r w:rsidRPr="00736FED">
        <w:rPr>
          <w:rFonts w:cs="B Nazanin" w:hint="cs"/>
          <w:b/>
          <w:bCs/>
          <w:sz w:val="28"/>
          <w:szCs w:val="28"/>
          <w:rtl/>
        </w:rPr>
        <w:t>منابع</w:t>
      </w:r>
      <w:r>
        <w:rPr>
          <w:rFonts w:cs="B Nazanin" w:hint="cs"/>
          <w:b/>
          <w:bCs/>
          <w:sz w:val="28"/>
          <w:szCs w:val="28"/>
          <w:rtl/>
        </w:rPr>
        <w:t>:</w:t>
      </w:r>
    </w:p>
    <w:p w:rsidR="00F06CFF" w:rsidRPr="002A6EDB" w:rsidRDefault="00F06CFF" w:rsidP="00F06CFF">
      <w:pPr>
        <w:pStyle w:val="ListParagraph"/>
        <w:numPr>
          <w:ilvl w:val="0"/>
          <w:numId w:val="1"/>
        </w:numPr>
        <w:spacing w:after="0" w:line="288" w:lineRule="auto"/>
        <w:jc w:val="both"/>
        <w:rPr>
          <w:rFonts w:cs="B Nazanin"/>
          <w:sz w:val="28"/>
          <w:szCs w:val="28"/>
        </w:rPr>
      </w:pPr>
      <w:r w:rsidRPr="002A6EDB">
        <w:rPr>
          <w:rFonts w:cs="B Nazanin" w:hint="cs"/>
          <w:sz w:val="28"/>
          <w:szCs w:val="28"/>
          <w:rtl/>
        </w:rPr>
        <w:t xml:space="preserve">سرمد، ز.؛ بازرگان، ع. و حجازي، ا. (1387) </w:t>
      </w:r>
      <w:r w:rsidRPr="002A6EDB">
        <w:rPr>
          <w:rFonts w:cs="B Nazanin" w:hint="cs"/>
          <w:b/>
          <w:bCs/>
          <w:sz w:val="28"/>
          <w:szCs w:val="28"/>
          <w:rtl/>
        </w:rPr>
        <w:t>روش‌هاي تحقيق در علوم رفتاري</w:t>
      </w:r>
      <w:r>
        <w:rPr>
          <w:rFonts w:cs="B Nazanin" w:hint="cs"/>
          <w:b/>
          <w:bCs/>
          <w:sz w:val="28"/>
          <w:szCs w:val="28"/>
          <w:rtl/>
        </w:rPr>
        <w:t>.</w:t>
      </w:r>
    </w:p>
    <w:p w:rsidR="00F06CFF" w:rsidRPr="002A6EDB" w:rsidRDefault="00F06CFF" w:rsidP="00F06CFF">
      <w:pPr>
        <w:pStyle w:val="ListParagraph"/>
        <w:numPr>
          <w:ilvl w:val="0"/>
          <w:numId w:val="1"/>
        </w:numPr>
        <w:spacing w:after="0" w:line="288" w:lineRule="auto"/>
        <w:jc w:val="both"/>
        <w:rPr>
          <w:rFonts w:cs="B Nazanin"/>
          <w:sz w:val="28"/>
          <w:szCs w:val="28"/>
        </w:rPr>
      </w:pPr>
      <w:r w:rsidRPr="002A6EDB">
        <w:rPr>
          <w:rFonts w:cs="B Nazanin" w:hint="cs"/>
          <w:sz w:val="28"/>
          <w:szCs w:val="28"/>
          <w:rtl/>
        </w:rPr>
        <w:t xml:space="preserve">افتخاری، رضوان(1392)، </w:t>
      </w:r>
      <w:r w:rsidRPr="002A6EDB">
        <w:rPr>
          <w:rFonts w:ascii="IranNastaliq" w:hAnsi="IranNastaliq" w:cs="B Nazanin" w:hint="cs"/>
          <w:b/>
          <w:bCs/>
          <w:sz w:val="28"/>
          <w:szCs w:val="28"/>
          <w:rtl/>
        </w:rPr>
        <w:t>رابطه بین سرمایه اجتماعی و توسعه پایدار گردشگری در روستای ابیانه</w:t>
      </w:r>
      <w:r w:rsidRPr="002A6EDB">
        <w:rPr>
          <w:rFonts w:cs="B Nazanin" w:hint="cs"/>
          <w:sz w:val="28"/>
          <w:szCs w:val="28"/>
          <w:rtl/>
        </w:rPr>
        <w:t>، پایان نامه کارشناسی مدیریت گردشگری، دانشگاه علامه طباطبایی.</w:t>
      </w:r>
    </w:p>
    <w:p w:rsidR="00F06CFF" w:rsidRPr="002A6EDB" w:rsidRDefault="00F06CFF" w:rsidP="00F06CFF">
      <w:pPr>
        <w:pStyle w:val="ListParagraph"/>
        <w:numPr>
          <w:ilvl w:val="0"/>
          <w:numId w:val="1"/>
        </w:numPr>
        <w:tabs>
          <w:tab w:val="left" w:pos="3855"/>
        </w:tabs>
        <w:spacing w:after="0" w:line="240" w:lineRule="auto"/>
        <w:jc w:val="both"/>
        <w:rPr>
          <w:rFonts w:asciiTheme="majorBidi" w:hAnsiTheme="majorBidi" w:cstheme="majorBidi"/>
          <w:sz w:val="28"/>
          <w:szCs w:val="28"/>
        </w:rPr>
      </w:pPr>
      <w:r w:rsidRPr="002A6EDB">
        <w:rPr>
          <w:rFonts w:asciiTheme="majorBidi" w:hAnsiTheme="majorBidi" w:cstheme="majorBidi"/>
          <w:sz w:val="28"/>
          <w:szCs w:val="28"/>
        </w:rPr>
        <w:t xml:space="preserve">Chris </w:t>
      </w:r>
      <w:proofErr w:type="spellStart"/>
      <w:r w:rsidRPr="002A6EDB">
        <w:rPr>
          <w:rFonts w:asciiTheme="majorBidi" w:hAnsiTheme="majorBidi" w:cstheme="majorBidi"/>
          <w:sz w:val="28"/>
          <w:szCs w:val="28"/>
        </w:rPr>
        <w:t>Choi,Hwansuk</w:t>
      </w:r>
      <w:proofErr w:type="spellEnd"/>
      <w:r w:rsidRPr="002A6EDB">
        <w:rPr>
          <w:rFonts w:asciiTheme="majorBidi" w:hAnsiTheme="majorBidi" w:cstheme="majorBidi"/>
          <w:sz w:val="28"/>
          <w:szCs w:val="28"/>
        </w:rPr>
        <w:t xml:space="preserve"> and </w:t>
      </w:r>
      <w:proofErr w:type="spellStart"/>
      <w:r w:rsidRPr="002A6EDB">
        <w:rPr>
          <w:rFonts w:asciiTheme="majorBidi" w:hAnsiTheme="majorBidi" w:cstheme="majorBidi"/>
          <w:sz w:val="28"/>
          <w:szCs w:val="28"/>
        </w:rPr>
        <w:t>Sirakaya,Ercan</w:t>
      </w:r>
      <w:proofErr w:type="spellEnd"/>
      <w:r w:rsidRPr="002A6EDB">
        <w:rPr>
          <w:rFonts w:asciiTheme="majorBidi" w:hAnsiTheme="majorBidi" w:cstheme="majorBidi"/>
          <w:sz w:val="28"/>
          <w:szCs w:val="28"/>
        </w:rPr>
        <w:t>(2006): Sustainability indicators for managing community tourism, Tourism Management, Volume 27, Issue 6, Ps 1274–1289, available at&lt;www.elsevier.com/</w:t>
      </w:r>
    </w:p>
    <w:p w:rsidR="002A79BB" w:rsidRPr="00AF6B60" w:rsidRDefault="00F06CFF" w:rsidP="00AF6B60">
      <w:pPr>
        <w:pStyle w:val="ListParagraph"/>
        <w:numPr>
          <w:ilvl w:val="0"/>
          <w:numId w:val="1"/>
        </w:numPr>
        <w:tabs>
          <w:tab w:val="left" w:pos="3855"/>
        </w:tabs>
        <w:spacing w:after="0" w:line="240" w:lineRule="auto"/>
        <w:jc w:val="both"/>
        <w:rPr>
          <w:rFonts w:asciiTheme="majorBidi" w:hAnsiTheme="majorBidi" w:cstheme="majorBidi"/>
          <w:sz w:val="28"/>
          <w:szCs w:val="28"/>
        </w:rPr>
      </w:pPr>
      <w:r w:rsidRPr="002A6EDB">
        <w:rPr>
          <w:rFonts w:asciiTheme="majorBidi" w:hAnsiTheme="majorBidi" w:cstheme="majorBidi"/>
          <w:color w:val="000000"/>
          <w:sz w:val="28"/>
          <w:szCs w:val="28"/>
          <w:shd w:val="clear" w:color="auto" w:fill="FFFFFF"/>
        </w:rPr>
        <w:t xml:space="preserve">Choi, </w:t>
      </w:r>
      <w:proofErr w:type="spellStart"/>
      <w:r w:rsidRPr="002A6EDB">
        <w:rPr>
          <w:rFonts w:asciiTheme="majorBidi" w:hAnsiTheme="majorBidi" w:cstheme="majorBidi"/>
          <w:color w:val="000000"/>
          <w:sz w:val="28"/>
          <w:szCs w:val="28"/>
          <w:shd w:val="clear" w:color="auto" w:fill="FFFFFF"/>
        </w:rPr>
        <w:t>HwanSuk</w:t>
      </w:r>
      <w:proofErr w:type="spellEnd"/>
      <w:r w:rsidRPr="002A6EDB">
        <w:rPr>
          <w:rFonts w:asciiTheme="majorBidi" w:hAnsiTheme="majorBidi" w:cstheme="majorBidi"/>
          <w:color w:val="000000"/>
          <w:sz w:val="28"/>
          <w:szCs w:val="28"/>
          <w:shd w:val="clear" w:color="auto" w:fill="FFFFFF"/>
        </w:rPr>
        <w:t xml:space="preserve"> Chris, </w:t>
      </w:r>
      <w:proofErr w:type="spellStart"/>
      <w:r w:rsidRPr="002A6EDB">
        <w:rPr>
          <w:rFonts w:asciiTheme="majorBidi" w:hAnsiTheme="majorBidi" w:cstheme="majorBidi"/>
          <w:color w:val="000000"/>
          <w:sz w:val="28"/>
          <w:szCs w:val="28"/>
          <w:shd w:val="clear" w:color="auto" w:fill="FFFFFF"/>
        </w:rPr>
        <w:t>Sirakaya</w:t>
      </w:r>
      <w:proofErr w:type="spellEnd"/>
      <w:r w:rsidRPr="002A6EDB">
        <w:rPr>
          <w:rFonts w:asciiTheme="majorBidi" w:hAnsiTheme="majorBidi" w:cstheme="majorBidi"/>
          <w:color w:val="000000"/>
          <w:sz w:val="28"/>
          <w:szCs w:val="28"/>
          <w:shd w:val="clear" w:color="auto" w:fill="FFFFFF"/>
        </w:rPr>
        <w:t xml:space="preserve">, </w:t>
      </w:r>
      <w:proofErr w:type="spellStart"/>
      <w:r w:rsidRPr="002A6EDB">
        <w:rPr>
          <w:rFonts w:asciiTheme="majorBidi" w:hAnsiTheme="majorBidi" w:cstheme="majorBidi"/>
          <w:color w:val="000000"/>
          <w:sz w:val="28"/>
          <w:szCs w:val="28"/>
          <w:shd w:val="clear" w:color="auto" w:fill="FFFFFF"/>
        </w:rPr>
        <w:t>Ercan</w:t>
      </w:r>
      <w:proofErr w:type="spellEnd"/>
      <w:r w:rsidRPr="002A6EDB">
        <w:rPr>
          <w:rFonts w:asciiTheme="majorBidi" w:hAnsiTheme="majorBidi" w:cstheme="majorBidi"/>
          <w:color w:val="000000"/>
          <w:sz w:val="28"/>
          <w:szCs w:val="28"/>
          <w:shd w:val="clear" w:color="auto" w:fill="FFFFFF"/>
        </w:rPr>
        <w:t xml:space="preserve"> (2006). Sustainability indicators for managing community tourism, International Journal of tourism management, Vol. 27. </w:t>
      </w:r>
      <w:proofErr w:type="gramStart"/>
      <w:r w:rsidRPr="002A6EDB">
        <w:rPr>
          <w:rFonts w:asciiTheme="majorBidi" w:hAnsiTheme="majorBidi" w:cstheme="majorBidi"/>
          <w:color w:val="000000"/>
          <w:sz w:val="28"/>
          <w:szCs w:val="28"/>
          <w:shd w:val="clear" w:color="auto" w:fill="FFFFFF"/>
        </w:rPr>
        <w:t>Issue .</w:t>
      </w:r>
      <w:proofErr w:type="gramEnd"/>
      <w:r w:rsidRPr="002A6EDB">
        <w:rPr>
          <w:rFonts w:asciiTheme="majorBidi" w:hAnsiTheme="majorBidi" w:cstheme="majorBidi"/>
          <w:color w:val="000000"/>
          <w:sz w:val="28"/>
          <w:szCs w:val="28"/>
          <w:shd w:val="clear" w:color="auto" w:fill="FFFFFF"/>
        </w:rPr>
        <w:t xml:space="preserve"> 6, pp.1247-1289</w:t>
      </w:r>
    </w:p>
    <w:sectPr w:rsidR="002A79BB" w:rsidRPr="00AF6B60" w:rsidSect="00141108">
      <w:headerReference w:type="default" r:id="rId9"/>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4A5" w:rsidRDefault="004614A5" w:rsidP="00F06CFF">
      <w:pPr>
        <w:spacing w:after="0" w:line="240" w:lineRule="auto"/>
      </w:pPr>
      <w:r>
        <w:separator/>
      </w:r>
    </w:p>
  </w:endnote>
  <w:endnote w:type="continuationSeparator" w:id="0">
    <w:p w:rsidR="004614A5" w:rsidRDefault="004614A5" w:rsidP="00F06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IranNastaliq">
    <w:charset w:val="00"/>
    <w:family w:val="roman"/>
    <w:pitch w:val="variable"/>
    <w:sig w:usb0="61002A87" w:usb1="80000000" w:usb2="00000008" w:usb3="00000000" w:csb0="000101FF" w:csb1="00000000"/>
  </w:font>
  <w:font w:name="Calibri Light">
    <w:panose1 w:val="020F0302020204030204"/>
    <w:charset w:val="00"/>
    <w:family w:val="swiss"/>
    <w:pitch w:val="variable"/>
    <w:sig w:usb0="20002A87"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4A5" w:rsidRDefault="004614A5" w:rsidP="00F06CFF">
      <w:pPr>
        <w:spacing w:after="0" w:line="240" w:lineRule="auto"/>
      </w:pPr>
      <w:r>
        <w:separator/>
      </w:r>
    </w:p>
  </w:footnote>
  <w:footnote w:type="continuationSeparator" w:id="0">
    <w:p w:rsidR="004614A5" w:rsidRDefault="004614A5" w:rsidP="00F06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CFF" w:rsidRPr="00AF6B60" w:rsidRDefault="00F06CFF" w:rsidP="00F06CFF">
    <w:pPr>
      <w:tabs>
        <w:tab w:val="left" w:pos="3855"/>
      </w:tabs>
      <w:bidi/>
      <w:jc w:val="center"/>
      <w:rPr>
        <w:rFonts w:cs="B Nazanin"/>
        <w:b/>
        <w:bCs/>
        <w:color w:val="1F3864" w:themeColor="accent5" w:themeShade="80"/>
        <w:sz w:val="24"/>
        <w:szCs w:val="24"/>
        <w:rtl/>
      </w:rPr>
    </w:pPr>
    <w:r w:rsidRPr="00AF6B60">
      <w:rPr>
        <w:rFonts w:cs="B Nazanin" w:hint="cs"/>
        <w:b/>
        <w:bCs/>
        <w:color w:val="1F3864" w:themeColor="accent5" w:themeShade="80"/>
        <w:sz w:val="32"/>
        <w:szCs w:val="32"/>
        <w:rtl/>
      </w:rPr>
      <w:t>پرسشنامه توسعه پایدار گردشگری کریس و همکاران(2006)</w:t>
    </w:r>
  </w:p>
  <w:p w:rsidR="00F06CFF" w:rsidRPr="00F06CFF" w:rsidRDefault="00F06CFF" w:rsidP="00F06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6DAE"/>
    <w:multiLevelType w:val="hybridMultilevel"/>
    <w:tmpl w:val="137A6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B0AFE"/>
    <w:multiLevelType w:val="hybridMultilevel"/>
    <w:tmpl w:val="BFF80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AB7C23"/>
    <w:multiLevelType w:val="hybridMultilevel"/>
    <w:tmpl w:val="5D66AF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046"/>
    <w:rsid w:val="004614A5"/>
    <w:rsid w:val="004D2F07"/>
    <w:rsid w:val="00504046"/>
    <w:rsid w:val="00821A2F"/>
    <w:rsid w:val="00AF6B60"/>
    <w:rsid w:val="00D32222"/>
    <w:rsid w:val="00F06C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8D65"/>
  <w15:chartTrackingRefBased/>
  <w15:docId w15:val="{D15D2902-392B-4EA0-8521-AD01DB072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9"/>
    <w:unhideWhenUsed/>
    <w:qFormat/>
    <w:rsid w:val="00F06CFF"/>
    <w:pPr>
      <w:keepNext/>
      <w:keepLines/>
      <w:spacing w:before="200" w:after="200" w:line="276" w:lineRule="auto"/>
      <w:jc w:val="center"/>
      <w:outlineLvl w:val="2"/>
    </w:pPr>
    <w:rPr>
      <w:rFonts w:ascii="Cambria" w:eastAsia="Times New Roman" w:hAnsi="Cambria" w:cs="B Lotus"/>
      <w:b/>
      <w:bCs/>
      <w:color w:val="000000"/>
      <w:sz w:val="20"/>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F06CFF"/>
    <w:rPr>
      <w:rFonts w:ascii="Cambria" w:eastAsia="Times New Roman" w:hAnsi="Cambria" w:cs="B Lotus"/>
      <w:b/>
      <w:bCs/>
      <w:color w:val="000000"/>
      <w:sz w:val="20"/>
      <w:szCs w:val="24"/>
      <w:lang w:bidi="fa-IR"/>
    </w:rPr>
  </w:style>
  <w:style w:type="paragraph" w:styleId="ListParagraph">
    <w:name w:val="List Paragraph"/>
    <w:basedOn w:val="Normal"/>
    <w:uiPriority w:val="34"/>
    <w:qFormat/>
    <w:rsid w:val="00F06CFF"/>
    <w:pPr>
      <w:bidi/>
      <w:ind w:left="720"/>
      <w:contextualSpacing/>
    </w:pPr>
    <w:rPr>
      <w:lang w:bidi="fa-IR"/>
    </w:rPr>
  </w:style>
  <w:style w:type="paragraph" w:styleId="NoSpacing">
    <w:name w:val="No Spacing"/>
    <w:uiPriority w:val="1"/>
    <w:qFormat/>
    <w:rsid w:val="00F06CFF"/>
    <w:pPr>
      <w:spacing w:after="0" w:line="240" w:lineRule="auto"/>
    </w:pPr>
  </w:style>
  <w:style w:type="table" w:styleId="GridTable4-Accent3">
    <w:name w:val="Grid Table 4 Accent 3"/>
    <w:basedOn w:val="TableNormal"/>
    <w:uiPriority w:val="49"/>
    <w:rsid w:val="00F06CFF"/>
    <w:pPr>
      <w:spacing w:after="0" w:line="240" w:lineRule="auto"/>
    </w:pPr>
    <w:rPr>
      <w:lang w:bidi="fa-I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F06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6CFF"/>
  </w:style>
  <w:style w:type="paragraph" w:styleId="Footer">
    <w:name w:val="footer"/>
    <w:basedOn w:val="Normal"/>
    <w:link w:val="FooterChar"/>
    <w:uiPriority w:val="99"/>
    <w:unhideWhenUsed/>
    <w:rsid w:val="00F06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6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1143</Words>
  <Characters>6521</Characters>
  <Application>Microsoft Office Word</Application>
  <DocSecurity>0</DocSecurity>
  <Lines>54</Lines>
  <Paragraphs>15</Paragraphs>
  <ScaleCrop>false</ScaleCrop>
  <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KaraPardazesh</dc:creator>
  <cp:keywords/>
  <dc:description/>
  <cp:lastModifiedBy>KaraPardazesh</cp:lastModifiedBy>
  <cp:revision>3</cp:revision>
  <dcterms:created xsi:type="dcterms:W3CDTF">2021-01-25T19:54:00Z</dcterms:created>
  <dcterms:modified xsi:type="dcterms:W3CDTF">2021-01-25T19:59:00Z</dcterms:modified>
</cp:coreProperties>
</file>