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06D5" w14:textId="4B82D709" w:rsidR="009F3CD2" w:rsidRDefault="009F3CD2" w:rsidP="009F3CD2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9F3CD2">
        <w:rPr>
          <w:rFonts w:cs="B Titr" w:hint="cs"/>
          <w:b/>
          <w:bCs/>
          <w:sz w:val="32"/>
          <w:szCs w:val="32"/>
          <w:rtl/>
        </w:rPr>
        <w:t>پرسشنامه بررسی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تأثیر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عوامل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اجتماعی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در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بزهکاری</w:t>
      </w:r>
      <w:r w:rsidRPr="009F3CD2">
        <w:rPr>
          <w:rFonts w:cs="B Titr"/>
          <w:b/>
          <w:bCs/>
          <w:sz w:val="32"/>
          <w:szCs w:val="32"/>
          <w:rtl/>
        </w:rPr>
        <w:t xml:space="preserve"> </w:t>
      </w:r>
      <w:r w:rsidRPr="009F3CD2">
        <w:rPr>
          <w:rFonts w:cs="B Titr" w:hint="cs"/>
          <w:b/>
          <w:bCs/>
          <w:sz w:val="32"/>
          <w:szCs w:val="32"/>
          <w:rtl/>
        </w:rPr>
        <w:t>زنان</w:t>
      </w:r>
    </w:p>
    <w:p w14:paraId="0A015547" w14:textId="02132E24" w:rsidR="009F3CD2" w:rsidRPr="009F3CD2" w:rsidRDefault="009F3CD2" w:rsidP="009F3CD2">
      <w:pPr>
        <w:bidi/>
        <w:spacing w:after="0" w:line="240" w:lineRule="auto"/>
        <w:ind w:right="-540"/>
        <w:jc w:val="both"/>
        <w:rPr>
          <w:rFonts w:cs="B Nazanin"/>
          <w:b/>
          <w:bCs/>
          <w:sz w:val="40"/>
          <w:szCs w:val="40"/>
          <w:rtl/>
          <w:lang w:bidi="fa-IR"/>
        </w:rPr>
      </w:pPr>
    </w:p>
    <w:p w14:paraId="34DDBA66" w14:textId="1B6F62C8" w:rsidR="009F3CD2" w:rsidRDefault="009F3CD2" w:rsidP="009F3CD2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9F3CD2">
        <w:rPr>
          <w:rFonts w:cs="B Nazanin" w:hint="cs"/>
          <w:sz w:val="28"/>
          <w:szCs w:val="28"/>
          <w:rtl/>
          <w:lang w:bidi="fa-IR"/>
        </w:rPr>
        <w:t>این پرسشنامه دارای 24 سوال بوده و هدف آن بررسي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تأثير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عوامل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اجتماعي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در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بزهکاري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زنان (وضعيت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اقتصادي، دسترسي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به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امکانات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آموزشي و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شغلي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مناسب، از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هم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گسيختگي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خانواده، اعتياد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همسر) می باشد.</w:t>
      </w:r>
    </w:p>
    <w:p w14:paraId="1B2D6621" w14:textId="77777777" w:rsidR="009F3CD2" w:rsidRPr="009F3CD2" w:rsidRDefault="009F3CD2" w:rsidP="009F3CD2">
      <w:pPr>
        <w:bidi/>
        <w:spacing w:after="0" w:line="240" w:lineRule="auto"/>
        <w:ind w:left="-720" w:right="-540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397A101A" w14:textId="77777777" w:rsidR="009F3CD2" w:rsidRPr="009F3CD2" w:rsidRDefault="009F3CD2" w:rsidP="009F3CD2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48"/>
        <w:gridCol w:w="6840"/>
        <w:gridCol w:w="720"/>
        <w:gridCol w:w="630"/>
        <w:gridCol w:w="630"/>
        <w:gridCol w:w="630"/>
        <w:gridCol w:w="615"/>
      </w:tblGrid>
      <w:tr w:rsidR="009F3CD2" w:rsidRPr="009F3CD2" w14:paraId="257EEED2" w14:textId="77777777" w:rsidTr="009F3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2"/>
          <w:jc w:val="center"/>
        </w:trPr>
        <w:tc>
          <w:tcPr>
            <w:tcW w:w="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AD5A129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946D47" w14:textId="79BE964C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930E5ED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3F1AA96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92A1A9B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متوسط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F4B652E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A756A62" w14:textId="77777777" w:rsidR="009F3CD2" w:rsidRPr="009F3CD2" w:rsidRDefault="009F3CD2" w:rsidP="009F3CD2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9F3CD2" w:rsidRPr="009F3CD2" w14:paraId="034267B9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548" w:type="dxa"/>
            <w:vAlign w:val="center"/>
          </w:tcPr>
          <w:p w14:paraId="119CB12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40" w:type="dxa"/>
          </w:tcPr>
          <w:p w14:paraId="4343F35D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</w:rPr>
              <w:t>عدم م</w:t>
            </w:r>
            <w:r w:rsidRPr="009F3CD2">
              <w:rPr>
                <w:rFonts w:cs="B Nazanin"/>
                <w:sz w:val="28"/>
                <w:szCs w:val="28"/>
                <w:rtl/>
              </w:rPr>
              <w:t>کفي بودن درآمد ماهانه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شما</w:t>
            </w:r>
          </w:p>
        </w:tc>
        <w:tc>
          <w:tcPr>
            <w:tcW w:w="720" w:type="dxa"/>
          </w:tcPr>
          <w:p w14:paraId="20DC0F5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45BDF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F96B25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3453B4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1FFF40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7EBD0C0A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2591E55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40" w:type="dxa"/>
          </w:tcPr>
          <w:p w14:paraId="69174EB5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ميزان رفاه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خانواد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گی پایین شما</w:t>
            </w:r>
          </w:p>
        </w:tc>
        <w:tc>
          <w:tcPr>
            <w:tcW w:w="720" w:type="dxa"/>
          </w:tcPr>
          <w:p w14:paraId="3E33776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77A73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56E72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4EEE53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4BDD2AB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596210C7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3583E01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40" w:type="dxa"/>
          </w:tcPr>
          <w:p w14:paraId="1F394B0B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مواجهه شما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با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مشکلات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مالي</w:t>
            </w:r>
          </w:p>
        </w:tc>
        <w:tc>
          <w:tcPr>
            <w:tcW w:w="720" w:type="dxa"/>
          </w:tcPr>
          <w:p w14:paraId="7400B9A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DF925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DFDD68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E1B67A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1C6492D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4362C7BE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222A97D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40" w:type="dxa"/>
          </w:tcPr>
          <w:p w14:paraId="5710862C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کارهاي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خلاف در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زمان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مواجهه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با مشکل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مالي</w:t>
            </w:r>
          </w:p>
        </w:tc>
        <w:tc>
          <w:tcPr>
            <w:tcW w:w="720" w:type="dxa"/>
          </w:tcPr>
          <w:p w14:paraId="2FF8291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E4E234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6AC9AF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C28BD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007C80B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41D967B7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3F95A70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840" w:type="dxa"/>
          </w:tcPr>
          <w:p w14:paraId="6B34B4A4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داشتن شغل مناسب</w:t>
            </w:r>
          </w:p>
        </w:tc>
        <w:tc>
          <w:tcPr>
            <w:tcW w:w="720" w:type="dxa"/>
          </w:tcPr>
          <w:p w14:paraId="6002EB4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B087AE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F60AD2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AE000C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E8B521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6E9F3CDC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4C6CC13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840" w:type="dxa"/>
          </w:tcPr>
          <w:p w14:paraId="033CCD0C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امکانات آموزشي و تحصيلي مناسب</w:t>
            </w:r>
          </w:p>
        </w:tc>
        <w:tc>
          <w:tcPr>
            <w:tcW w:w="720" w:type="dxa"/>
          </w:tcPr>
          <w:p w14:paraId="4E93011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89D2D30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0DB81E0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012368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15C2D62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5C082B38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6DEEACD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840" w:type="dxa"/>
          </w:tcPr>
          <w:p w14:paraId="7868D984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امکانات رفاهي و تفريحي مناسب</w:t>
            </w:r>
          </w:p>
        </w:tc>
        <w:tc>
          <w:tcPr>
            <w:tcW w:w="720" w:type="dxa"/>
          </w:tcPr>
          <w:p w14:paraId="696D861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BD811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60EF2D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68678D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4FD5E6E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27D4E659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406EF47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840" w:type="dxa"/>
          </w:tcPr>
          <w:p w14:paraId="7BA61D86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رابطه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ی صميمي با همسر</w:t>
            </w:r>
          </w:p>
        </w:tc>
        <w:tc>
          <w:tcPr>
            <w:tcW w:w="720" w:type="dxa"/>
          </w:tcPr>
          <w:p w14:paraId="2EC78DC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896B49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89A6ED5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9A856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6DFD41D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49C1443E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2D95B22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840" w:type="dxa"/>
          </w:tcPr>
          <w:p w14:paraId="62E18459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رابطه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ی صميمي با فرزندان</w:t>
            </w:r>
          </w:p>
        </w:tc>
        <w:tc>
          <w:tcPr>
            <w:tcW w:w="720" w:type="dxa"/>
          </w:tcPr>
          <w:p w14:paraId="009F2AE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3E320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11A99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6A38E5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3B97CDD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3AE838A7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1663D7C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840" w:type="dxa"/>
          </w:tcPr>
          <w:p w14:paraId="0F593A7F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عدم توجه همسرم به من</w:t>
            </w:r>
          </w:p>
        </w:tc>
        <w:tc>
          <w:tcPr>
            <w:tcW w:w="720" w:type="dxa"/>
          </w:tcPr>
          <w:p w14:paraId="6D25C7C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D6D9BC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0FEA2A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3B377D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2709B81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7619B661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79D2208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840" w:type="dxa"/>
          </w:tcPr>
          <w:p w14:paraId="0D36CE49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آرزوي زندگي با فرد ديگري</w:t>
            </w:r>
          </w:p>
        </w:tc>
        <w:tc>
          <w:tcPr>
            <w:tcW w:w="720" w:type="dxa"/>
          </w:tcPr>
          <w:p w14:paraId="0A94881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3564F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705C8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9ABBC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06228A2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795C5489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53768F6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840" w:type="dxa"/>
          </w:tcPr>
          <w:p w14:paraId="0667B564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عدم توجه همسر به اينکه کجا هستم و چکار مي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کنم</w:t>
            </w:r>
          </w:p>
        </w:tc>
        <w:tc>
          <w:tcPr>
            <w:tcW w:w="720" w:type="dxa"/>
          </w:tcPr>
          <w:p w14:paraId="53A66A6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4E0B80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71C0BE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01BE6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FF1C69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2A5A66E7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6624094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840" w:type="dxa"/>
          </w:tcPr>
          <w:p w14:paraId="0F84A5DD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عدم توجه همسر به اينکه دوستان من چه کساني هستند</w:t>
            </w:r>
          </w:p>
        </w:tc>
        <w:tc>
          <w:tcPr>
            <w:tcW w:w="720" w:type="dxa"/>
          </w:tcPr>
          <w:p w14:paraId="6EDBC42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002220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CE14AF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06352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B3138B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1EBCF1CB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692A874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6840" w:type="dxa"/>
          </w:tcPr>
          <w:p w14:paraId="1F93B290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 xml:space="preserve">تحقير مداوم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شما </w:t>
            </w:r>
            <w:r w:rsidRPr="009F3CD2">
              <w:rPr>
                <w:rFonts w:cs="B Nazanin"/>
                <w:sz w:val="28"/>
                <w:szCs w:val="28"/>
                <w:rtl/>
              </w:rPr>
              <w:t>توسط همسر</w:t>
            </w:r>
          </w:p>
        </w:tc>
        <w:tc>
          <w:tcPr>
            <w:tcW w:w="720" w:type="dxa"/>
          </w:tcPr>
          <w:p w14:paraId="0036120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5DAC7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AD637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CD8A1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3338A27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5F7ECEED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5194AE5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15</w:t>
            </w:r>
          </w:p>
        </w:tc>
        <w:tc>
          <w:tcPr>
            <w:tcW w:w="6840" w:type="dxa"/>
          </w:tcPr>
          <w:p w14:paraId="4FF054C2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عدم امکان درد دل با همسر خود</w:t>
            </w:r>
          </w:p>
        </w:tc>
        <w:tc>
          <w:tcPr>
            <w:tcW w:w="720" w:type="dxa"/>
          </w:tcPr>
          <w:p w14:paraId="51F06F9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FF4E665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137669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566932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4B282E2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7CE1D015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1ED54E9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6840" w:type="dxa"/>
          </w:tcPr>
          <w:p w14:paraId="7835A1D1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 xml:space="preserve">عدم اعتماد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همسرتان به شما</w:t>
            </w:r>
          </w:p>
        </w:tc>
        <w:tc>
          <w:tcPr>
            <w:tcW w:w="720" w:type="dxa"/>
          </w:tcPr>
          <w:p w14:paraId="3C8DC56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5DA478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1F7A4D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47CBEC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50AFA1D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09FED8EA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7DF8C14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6840" w:type="dxa"/>
          </w:tcPr>
          <w:p w14:paraId="4B1C4A43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 xml:space="preserve">تهديد به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طلاق</w:t>
            </w:r>
            <w:r w:rsidRPr="009F3CD2">
              <w:rPr>
                <w:rFonts w:cs="B Nazanin"/>
                <w:sz w:val="28"/>
                <w:szCs w:val="28"/>
                <w:rtl/>
              </w:rPr>
              <w:t xml:space="preserve"> از سوي همسر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شما</w:t>
            </w:r>
          </w:p>
        </w:tc>
        <w:tc>
          <w:tcPr>
            <w:tcW w:w="720" w:type="dxa"/>
          </w:tcPr>
          <w:p w14:paraId="1759DB7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D44FFA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1095F1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655042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568D68E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6AEC3810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10D43EC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6840" w:type="dxa"/>
          </w:tcPr>
          <w:p w14:paraId="397A4EB6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</w:rPr>
              <w:t>ا</w:t>
            </w:r>
            <w:r w:rsidRPr="009F3CD2">
              <w:rPr>
                <w:rFonts w:cs="B Nazanin"/>
                <w:sz w:val="28"/>
                <w:szCs w:val="28"/>
                <w:rtl/>
              </w:rPr>
              <w:t>نتظار کمک مالي همسرتان از شما براي تأمين هزينه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ی مواد خود</w:t>
            </w:r>
          </w:p>
        </w:tc>
        <w:tc>
          <w:tcPr>
            <w:tcW w:w="720" w:type="dxa"/>
          </w:tcPr>
          <w:p w14:paraId="242A68D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A050050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CE9A85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AED1DE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65A0F53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0DC2E8B4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032FAC0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6840" w:type="dxa"/>
          </w:tcPr>
          <w:p w14:paraId="56E7903D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صرف هزينه خورد و خوراک خانواده براي تأمين مواد همسرتان</w:t>
            </w:r>
          </w:p>
        </w:tc>
        <w:tc>
          <w:tcPr>
            <w:tcW w:w="720" w:type="dxa"/>
          </w:tcPr>
          <w:p w14:paraId="0C954C2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9661E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236EBE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004E8F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076A22B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65C3E8B2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0965FE8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6840" w:type="dxa"/>
          </w:tcPr>
          <w:p w14:paraId="28E289A4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 xml:space="preserve">وادار کردن شما به کارهاي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خلاف</w:t>
            </w:r>
            <w:r w:rsidRPr="009F3CD2">
              <w:rPr>
                <w:rFonts w:cs="B Nazanin"/>
                <w:sz w:val="28"/>
                <w:szCs w:val="28"/>
                <w:rtl/>
              </w:rPr>
              <w:t xml:space="preserve"> براي تأمين هزينه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 xml:space="preserve">ی مواد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همسرتان</w:t>
            </w:r>
          </w:p>
        </w:tc>
        <w:tc>
          <w:tcPr>
            <w:tcW w:w="720" w:type="dxa"/>
          </w:tcPr>
          <w:p w14:paraId="15C7111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0E6DE1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E3108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8FE657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128725D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02AAFED0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27C2DFF7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6840" w:type="dxa"/>
          </w:tcPr>
          <w:p w14:paraId="7A16BE66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</w:rPr>
              <w:t>تلاش</w:t>
            </w:r>
            <w:r w:rsidRPr="009F3CD2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همسرتان </w:t>
            </w:r>
            <w:r w:rsidRPr="009F3CD2">
              <w:rPr>
                <w:rFonts w:cs="B Nazanin"/>
                <w:sz w:val="28"/>
                <w:szCs w:val="28"/>
                <w:rtl/>
              </w:rPr>
              <w:t>در معتاد کردن شما براي اينکه مانع جداييتان بشود</w:t>
            </w:r>
          </w:p>
        </w:tc>
        <w:tc>
          <w:tcPr>
            <w:tcW w:w="720" w:type="dxa"/>
          </w:tcPr>
          <w:p w14:paraId="55934DA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F180B84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87E91B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AA9976A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722873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00F1851B" w14:textId="77777777" w:rsidTr="009F3CD2">
        <w:trPr>
          <w:trHeight w:val="227"/>
          <w:jc w:val="center"/>
        </w:trPr>
        <w:tc>
          <w:tcPr>
            <w:tcW w:w="548" w:type="dxa"/>
            <w:vAlign w:val="center"/>
          </w:tcPr>
          <w:p w14:paraId="74FE2855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6840" w:type="dxa"/>
          </w:tcPr>
          <w:p w14:paraId="555E3C9E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 xml:space="preserve">همکاري شما در کارهاي 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>خلاف</w:t>
            </w:r>
            <w:r w:rsidRPr="009F3CD2">
              <w:rPr>
                <w:rFonts w:cs="B Nazanin"/>
                <w:sz w:val="28"/>
                <w:szCs w:val="28"/>
                <w:rtl/>
              </w:rPr>
              <w:t xml:space="preserve"> براي تأمين هزينه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F3CD2">
              <w:rPr>
                <w:rFonts w:cs="B Nazanin"/>
                <w:sz w:val="28"/>
                <w:szCs w:val="28"/>
                <w:rtl/>
              </w:rPr>
              <w:t>ی مواد</w:t>
            </w:r>
            <w:r w:rsidRPr="009F3CD2">
              <w:rPr>
                <w:rFonts w:cs="B Nazanin" w:hint="cs"/>
                <w:sz w:val="28"/>
                <w:szCs w:val="28"/>
                <w:rtl/>
              </w:rPr>
              <w:t xml:space="preserve"> همسرتان</w:t>
            </w:r>
          </w:p>
        </w:tc>
        <w:tc>
          <w:tcPr>
            <w:tcW w:w="720" w:type="dxa"/>
          </w:tcPr>
          <w:p w14:paraId="1B484DF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FE4E5E3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B53FC6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007959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6E02EAA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557A7714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tcW w:w="548" w:type="dxa"/>
            <w:vAlign w:val="center"/>
          </w:tcPr>
          <w:p w14:paraId="4C8C0E56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6840" w:type="dxa"/>
          </w:tcPr>
          <w:p w14:paraId="340ED58E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اجبار همسرتان به مصرف مواد براي بهبودتان در زمان بيماري</w:t>
            </w:r>
          </w:p>
        </w:tc>
        <w:tc>
          <w:tcPr>
            <w:tcW w:w="720" w:type="dxa"/>
          </w:tcPr>
          <w:p w14:paraId="3823857F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5C53BF8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9A62F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FD3C80B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0AAE22D2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F3CD2" w:rsidRPr="009F3CD2" w14:paraId="26FA5451" w14:textId="77777777" w:rsidTr="009F3CD2">
        <w:trPr>
          <w:trHeight w:val="305"/>
          <w:jc w:val="center"/>
        </w:trPr>
        <w:tc>
          <w:tcPr>
            <w:tcW w:w="548" w:type="dxa"/>
            <w:vAlign w:val="center"/>
          </w:tcPr>
          <w:p w14:paraId="56371B39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6840" w:type="dxa"/>
          </w:tcPr>
          <w:p w14:paraId="1B1C3532" w14:textId="77777777" w:rsidR="009F3CD2" w:rsidRPr="009F3CD2" w:rsidRDefault="009F3CD2" w:rsidP="009F3CD2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/>
                <w:sz w:val="28"/>
                <w:szCs w:val="28"/>
                <w:rtl/>
              </w:rPr>
              <w:t>اجبار همسرتان به مصرف مواد براي ارضا نيازهاي جنسي افراطي خود</w:t>
            </w:r>
          </w:p>
        </w:tc>
        <w:tc>
          <w:tcPr>
            <w:tcW w:w="720" w:type="dxa"/>
          </w:tcPr>
          <w:p w14:paraId="243190B0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C887B65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AF281CC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46A3A1E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15" w:type="dxa"/>
          </w:tcPr>
          <w:p w14:paraId="7A443D8D" w14:textId="77777777" w:rsidR="009F3CD2" w:rsidRPr="009F3CD2" w:rsidRDefault="009F3CD2" w:rsidP="009F3CD2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1152616A" w14:textId="083C6C50" w:rsidR="00241A21" w:rsidRPr="009F3CD2" w:rsidRDefault="00241A21">
      <w:pPr>
        <w:rPr>
          <w:rFonts w:cs="B Nazanin"/>
          <w:sz w:val="28"/>
          <w:szCs w:val="28"/>
          <w:rtl/>
        </w:rPr>
      </w:pPr>
    </w:p>
    <w:p w14:paraId="2060F25A" w14:textId="49B63578" w:rsidR="009F3CD2" w:rsidRDefault="009F3CD2" w:rsidP="009F3CD2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F3CD2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14:paraId="6E2E23B1" w14:textId="77777777" w:rsidR="009F3CD2" w:rsidRPr="009F3CD2" w:rsidRDefault="009F3CD2" w:rsidP="009F3CD2">
      <w:pPr>
        <w:bidi/>
        <w:spacing w:after="0" w:line="240" w:lineRule="auto"/>
        <w:jc w:val="both"/>
        <w:rPr>
          <w:rFonts w:cs="B Nazanin"/>
          <w:b/>
          <w:bCs/>
          <w:sz w:val="16"/>
          <w:szCs w:val="16"/>
          <w:rtl/>
        </w:rPr>
      </w:pPr>
    </w:p>
    <w:p w14:paraId="423E35AC" w14:textId="5069B35F" w:rsidR="009F3CD2" w:rsidRPr="009F3CD2" w:rsidRDefault="009F3CD2" w:rsidP="009F3CD2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3CD2">
        <w:rPr>
          <w:rFonts w:cs="B Nazanin" w:hint="cs"/>
          <w:sz w:val="28"/>
          <w:szCs w:val="28"/>
          <w:rtl/>
          <w:lang w:bidi="fa-IR"/>
        </w:rPr>
        <w:t>نمره گذاری پرسشنامه بصورت طیف لیکرت 5 نقطه ای می باشد که امتیاز مربوط به هر گزینه در جدول زیر ارائه شده است:</w:t>
      </w:r>
    </w:p>
    <w:p w14:paraId="1113DDC8" w14:textId="679DCC31" w:rsidR="009F3CD2" w:rsidRPr="009F3CD2" w:rsidRDefault="009F3CD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7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28"/>
        <w:gridCol w:w="1354"/>
        <w:gridCol w:w="872"/>
        <w:gridCol w:w="1633"/>
        <w:gridCol w:w="1080"/>
        <w:gridCol w:w="1354"/>
      </w:tblGrid>
      <w:tr w:rsidR="009F3CD2" w:rsidRPr="009F3CD2" w14:paraId="509644E1" w14:textId="77777777" w:rsidTr="009F3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jc w:val="center"/>
        </w:trPr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E43E499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3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A5A3D0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8A4180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6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FF844C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متوسط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83254F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13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3B2F66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9F3CD2" w:rsidRPr="009F3CD2" w14:paraId="02E9C6B5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"/>
          <w:jc w:val="center"/>
        </w:trPr>
        <w:tc>
          <w:tcPr>
            <w:tcW w:w="1428" w:type="dxa"/>
            <w:vAlign w:val="center"/>
          </w:tcPr>
          <w:p w14:paraId="2FDD4A00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354" w:type="dxa"/>
            <w:vAlign w:val="center"/>
          </w:tcPr>
          <w:p w14:paraId="576CA8CE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72" w:type="dxa"/>
            <w:vAlign w:val="center"/>
          </w:tcPr>
          <w:p w14:paraId="7E94D99F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633" w:type="dxa"/>
            <w:vAlign w:val="center"/>
          </w:tcPr>
          <w:p w14:paraId="2F6DB375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080" w:type="dxa"/>
            <w:vAlign w:val="center"/>
          </w:tcPr>
          <w:p w14:paraId="1E8A4B60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354" w:type="dxa"/>
            <w:vAlign w:val="center"/>
          </w:tcPr>
          <w:p w14:paraId="3A7A5A5F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5D78B936" w14:textId="77777777" w:rsidR="009F3CD2" w:rsidRPr="009F3CD2" w:rsidRDefault="009F3CD2" w:rsidP="009F3CD2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7B6633F1" w14:textId="77777777" w:rsidR="009F3CD2" w:rsidRPr="009F3CD2" w:rsidRDefault="009F3CD2" w:rsidP="009F3CD2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9F3CD2">
        <w:rPr>
          <w:rFonts w:cs="B Nazanin" w:hint="cs"/>
          <w:sz w:val="28"/>
          <w:szCs w:val="28"/>
          <w:rtl/>
          <w:lang w:bidi="fa-IR"/>
        </w:rPr>
        <w:t>این پرسشنامه دارای 4 بعد بوده که در جدول زیر ابعاد و شماره سوال مربوط به هر بعد ارائه گردیده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100"/>
        <w:gridCol w:w="1875"/>
      </w:tblGrid>
      <w:tr w:rsidR="009F3CD2" w:rsidRPr="009F3CD2" w14:paraId="4BC2A4B0" w14:textId="77777777" w:rsidTr="009F3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  <w:jc w:val="center"/>
        </w:trPr>
        <w:tc>
          <w:tcPr>
            <w:tcW w:w="41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AE3A7E7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8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AD0C6E" w14:textId="5E0A008F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</w:tr>
      <w:tr w:rsidR="009F3CD2" w:rsidRPr="009F3CD2" w14:paraId="52AF091E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tcW w:w="4100" w:type="dxa"/>
            <w:vAlign w:val="center"/>
          </w:tcPr>
          <w:p w14:paraId="0534CDC8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وضعيت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اقتصادي</w:t>
            </w:r>
          </w:p>
        </w:tc>
        <w:tc>
          <w:tcPr>
            <w:tcW w:w="1875" w:type="dxa"/>
            <w:vAlign w:val="center"/>
          </w:tcPr>
          <w:p w14:paraId="55C71CF7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4-1</w:t>
            </w:r>
          </w:p>
        </w:tc>
      </w:tr>
      <w:tr w:rsidR="009F3CD2" w:rsidRPr="009F3CD2" w14:paraId="5A9E9A3C" w14:textId="77777777" w:rsidTr="009F3CD2">
        <w:trPr>
          <w:trHeight w:val="391"/>
          <w:jc w:val="center"/>
        </w:trPr>
        <w:tc>
          <w:tcPr>
            <w:tcW w:w="4100" w:type="dxa"/>
            <w:vAlign w:val="center"/>
          </w:tcPr>
          <w:p w14:paraId="1FFDB87D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دسترسي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امکانات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آموزشي و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شغلي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مناسب</w:t>
            </w:r>
          </w:p>
        </w:tc>
        <w:tc>
          <w:tcPr>
            <w:tcW w:w="1875" w:type="dxa"/>
            <w:vAlign w:val="center"/>
          </w:tcPr>
          <w:p w14:paraId="639B5F29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7-5</w:t>
            </w:r>
          </w:p>
        </w:tc>
      </w:tr>
      <w:tr w:rsidR="009F3CD2" w:rsidRPr="009F3CD2" w14:paraId="650F1693" w14:textId="77777777" w:rsidTr="009F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tcW w:w="4100" w:type="dxa"/>
            <w:vAlign w:val="center"/>
          </w:tcPr>
          <w:p w14:paraId="118FD0AF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هم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گسيختگي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خانواده</w:t>
            </w:r>
          </w:p>
        </w:tc>
        <w:tc>
          <w:tcPr>
            <w:tcW w:w="1875" w:type="dxa"/>
            <w:vAlign w:val="center"/>
          </w:tcPr>
          <w:p w14:paraId="554577BB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17-8</w:t>
            </w:r>
          </w:p>
        </w:tc>
      </w:tr>
      <w:tr w:rsidR="009F3CD2" w:rsidRPr="009F3CD2" w14:paraId="3CE3E61D" w14:textId="77777777" w:rsidTr="009F3CD2">
        <w:trPr>
          <w:trHeight w:val="231"/>
          <w:jc w:val="center"/>
        </w:trPr>
        <w:tc>
          <w:tcPr>
            <w:tcW w:w="4100" w:type="dxa"/>
            <w:vAlign w:val="center"/>
          </w:tcPr>
          <w:p w14:paraId="0EE1F6D9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اعتياد</w:t>
            </w:r>
            <w:r w:rsidRPr="009F3CD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همسر</w:t>
            </w:r>
          </w:p>
        </w:tc>
        <w:tc>
          <w:tcPr>
            <w:tcW w:w="1875" w:type="dxa"/>
            <w:vAlign w:val="center"/>
          </w:tcPr>
          <w:p w14:paraId="0DC79676" w14:textId="77777777" w:rsidR="009F3CD2" w:rsidRPr="009F3CD2" w:rsidRDefault="009F3CD2" w:rsidP="00E22D59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F3CD2">
              <w:rPr>
                <w:rFonts w:cs="B Nazanin" w:hint="cs"/>
                <w:sz w:val="28"/>
                <w:szCs w:val="28"/>
                <w:rtl/>
                <w:lang w:bidi="fa-IR"/>
              </w:rPr>
              <w:t>24-18</w:t>
            </w:r>
          </w:p>
        </w:tc>
      </w:tr>
    </w:tbl>
    <w:p w14:paraId="0DFFB7B0" w14:textId="77777777" w:rsidR="009F3CD2" w:rsidRPr="009F3CD2" w:rsidRDefault="009F3CD2" w:rsidP="009F3CD2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p w14:paraId="2636838D" w14:textId="77777777" w:rsidR="009F3CD2" w:rsidRPr="009F3CD2" w:rsidRDefault="009F3CD2" w:rsidP="009F3CD2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9F3CD2">
        <w:rPr>
          <w:rFonts w:cs="B Nazanin" w:hint="cs"/>
          <w:sz w:val="28"/>
          <w:szCs w:val="28"/>
          <w:rtl/>
          <w:lang w:bidi="fa-IR"/>
        </w:rPr>
        <w:t xml:space="preserve">برای بدست آوردن امتیاز مربوط به هر بعد، مجموع امتیازات مربوط به تک تک سوالات آن بعد را با هم محاسبه نمائید. امتیازات بالاتر در هر بعد (برای تفسیر صحیح و دقیق باید نفاط درصدی امتیاز را محاسبه نمائید) نشان دهنده تاثیرگذاری بالاتر آن بعد بر </w:t>
      </w:r>
      <w:r w:rsidRPr="009F3CD2">
        <w:rPr>
          <w:rFonts w:cs="B Nazanin" w:hint="cs"/>
          <w:b/>
          <w:bCs/>
          <w:sz w:val="28"/>
          <w:szCs w:val="28"/>
          <w:rtl/>
        </w:rPr>
        <w:t>بزهکاری زنان</w:t>
      </w:r>
      <w:r w:rsidRPr="009F3CD2">
        <w:rPr>
          <w:rFonts w:cs="B Nazanin"/>
          <w:b/>
          <w:bCs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از دیدگاه فرد پاسخ دهنده خواهد بود و برعکس.</w:t>
      </w:r>
    </w:p>
    <w:p w14:paraId="14617CEF" w14:textId="77777777" w:rsidR="009F3CD2" w:rsidRPr="00E22D59" w:rsidRDefault="009F3CD2" w:rsidP="009F3CD2">
      <w:pPr>
        <w:bidi/>
        <w:spacing w:after="0" w:line="360" w:lineRule="auto"/>
        <w:jc w:val="both"/>
        <w:rPr>
          <w:rFonts w:cs="B Nazanin"/>
          <w:sz w:val="18"/>
          <w:szCs w:val="18"/>
          <w:rtl/>
          <w:lang w:bidi="fa-IR"/>
        </w:rPr>
      </w:pPr>
    </w:p>
    <w:p w14:paraId="7B02A5F3" w14:textId="7F6886F8" w:rsidR="009F3CD2" w:rsidRDefault="009F3CD2" w:rsidP="009F3CD2">
      <w:pPr>
        <w:bidi/>
        <w:spacing w:after="0" w:line="36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9F3CD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روایی و پایایی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14:paraId="680EE1B2" w14:textId="77777777" w:rsidR="009F3CD2" w:rsidRPr="009F3CD2" w:rsidRDefault="009F3CD2" w:rsidP="009F3CD2">
      <w:pPr>
        <w:bidi/>
        <w:spacing w:after="0" w:line="360" w:lineRule="auto"/>
        <w:rPr>
          <w:rFonts w:ascii="Times New Roman" w:eastAsia="Times New Roman" w:hAnsi="Times New Roman" w:cs="B Nazanin"/>
          <w:b/>
          <w:bCs/>
          <w:sz w:val="2"/>
          <w:szCs w:val="2"/>
          <w:rtl/>
        </w:rPr>
      </w:pPr>
    </w:p>
    <w:p w14:paraId="68AA7F85" w14:textId="77777777" w:rsidR="009F3CD2" w:rsidRPr="009F3CD2" w:rsidRDefault="009F3CD2" w:rsidP="009F3CD2">
      <w:pPr>
        <w:bidi/>
        <w:spacing w:after="0" w:line="360" w:lineRule="auto"/>
        <w:rPr>
          <w:rFonts w:ascii="Times New Roman" w:eastAsia="Times New Roman" w:hAnsi="Times New Roman" w:cs="B Nazanin"/>
          <w:b/>
          <w:bCs/>
          <w:sz w:val="2"/>
          <w:szCs w:val="2"/>
          <w:rtl/>
        </w:rPr>
      </w:pPr>
    </w:p>
    <w:p w14:paraId="2FA56645" w14:textId="77777777" w:rsidR="009F3CD2" w:rsidRPr="009F3CD2" w:rsidRDefault="009F3CD2" w:rsidP="009F3CD2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9F3CD2">
        <w:rPr>
          <w:rFonts w:cs="B Nazanin" w:hint="cs"/>
          <w:sz w:val="28"/>
          <w:szCs w:val="28"/>
          <w:rtl/>
        </w:rPr>
        <w:t>در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پژوهش شایگان و معتمدی (1393) با استفاده از نظر چند تن از اساتید و کارشناسان روایی صوری این مقیاس تایید گردید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و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پايايي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آن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با استفاده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از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روش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آلفاي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كرونباخ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86/0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به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دست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آمد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كه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ضريب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مطلوبي براي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اين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پرسشنامه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محسوب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مي</w:t>
      </w:r>
      <w:r w:rsidRPr="009F3CD2">
        <w:rPr>
          <w:rFonts w:cs="B Nazanin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</w:rPr>
        <w:t>شود</w:t>
      </w:r>
      <w:r w:rsidRPr="009F3CD2">
        <w:rPr>
          <w:rFonts w:cs="B Nazanin"/>
          <w:sz w:val="28"/>
          <w:szCs w:val="28"/>
          <w:rtl/>
        </w:rPr>
        <w:t>.</w:t>
      </w:r>
    </w:p>
    <w:p w14:paraId="77513CCE" w14:textId="77777777" w:rsidR="009F3CD2" w:rsidRPr="009F3CD2" w:rsidRDefault="009F3CD2" w:rsidP="009F3CD2">
      <w:pPr>
        <w:bidi/>
        <w:spacing w:after="0" w:line="360" w:lineRule="auto"/>
        <w:jc w:val="both"/>
        <w:rPr>
          <w:rFonts w:cs="B Nazanin"/>
          <w:sz w:val="32"/>
          <w:szCs w:val="32"/>
          <w:rtl/>
          <w:lang w:bidi="fa-IR"/>
        </w:rPr>
      </w:pPr>
    </w:p>
    <w:p w14:paraId="250EA14F" w14:textId="006D6F7A" w:rsidR="009F3CD2" w:rsidRDefault="009F3CD2" w:rsidP="009F3CD2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9F3CD2">
        <w:rPr>
          <w:rFonts w:cs="B Nazanin" w:hint="cs"/>
          <w:sz w:val="28"/>
          <w:szCs w:val="28"/>
          <w:rtl/>
          <w:lang w:bidi="fa-IR"/>
        </w:rPr>
        <w:t>: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</w:p>
    <w:p w14:paraId="015A4728" w14:textId="77777777" w:rsidR="009F3CD2" w:rsidRPr="009F3CD2" w:rsidRDefault="009F3CD2" w:rsidP="009F3CD2">
      <w:pPr>
        <w:bidi/>
        <w:spacing w:after="0" w:line="360" w:lineRule="auto"/>
        <w:jc w:val="both"/>
        <w:rPr>
          <w:rFonts w:cs="B Nazanin"/>
          <w:sz w:val="4"/>
          <w:szCs w:val="4"/>
          <w:rtl/>
          <w:lang w:bidi="fa-IR"/>
        </w:rPr>
      </w:pPr>
    </w:p>
    <w:p w14:paraId="2BAF634C" w14:textId="4370DA5C" w:rsidR="009F3CD2" w:rsidRPr="009F3CD2" w:rsidRDefault="009F3CD2" w:rsidP="009F3CD2">
      <w:pPr>
        <w:bidi/>
        <w:spacing w:after="0" w:line="360" w:lineRule="auto"/>
        <w:jc w:val="both"/>
        <w:rPr>
          <w:rFonts w:cs="B Nazanin"/>
          <w:sz w:val="28"/>
          <w:szCs w:val="28"/>
          <w:lang w:bidi="fa-IR"/>
        </w:rPr>
      </w:pPr>
      <w:r w:rsidRPr="009F3CD2">
        <w:rPr>
          <w:rFonts w:cs="B Nazanin" w:hint="cs"/>
          <w:sz w:val="28"/>
          <w:szCs w:val="28"/>
          <w:rtl/>
          <w:lang w:bidi="fa-IR"/>
        </w:rPr>
        <w:t>شایگان، فریبا، معتمدی، صدیقه، (1393)، بررسي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تأثير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عوامل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اجتماعي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در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بزهکاري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زنان (مقايسهی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زنان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بزهکار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با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زنان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غير بزهکار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تحت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پوشش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بهزيستي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رباط کريم)،</w:t>
      </w:r>
      <w:r w:rsidRPr="009F3CD2">
        <w:rPr>
          <w:rFonts w:cs="B Nazanin" w:hint="cs"/>
          <w:sz w:val="28"/>
          <w:szCs w:val="28"/>
          <w:rtl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فصلنامه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شورای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فرهنگی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اجتماعی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زنان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و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خانواده، سال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شانزدهم،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شماره</w:t>
      </w:r>
      <w:r w:rsidRPr="009F3CD2">
        <w:rPr>
          <w:rFonts w:cs="B Nazanin"/>
          <w:sz w:val="28"/>
          <w:szCs w:val="28"/>
          <w:rtl/>
          <w:lang w:bidi="fa-IR"/>
        </w:rPr>
        <w:t xml:space="preserve"> 63</w:t>
      </w:r>
      <w:r w:rsidRPr="009F3CD2">
        <w:rPr>
          <w:rFonts w:cs="B Nazanin" w:hint="cs"/>
          <w:sz w:val="28"/>
          <w:szCs w:val="28"/>
          <w:rtl/>
          <w:lang w:bidi="fa-IR"/>
        </w:rPr>
        <w:t>،</w:t>
      </w:r>
      <w:r w:rsidRPr="009F3CD2">
        <w:rPr>
          <w:rFonts w:cs="B Nazanin"/>
          <w:sz w:val="28"/>
          <w:szCs w:val="28"/>
          <w:rtl/>
          <w:lang w:bidi="fa-IR"/>
        </w:rPr>
        <w:t xml:space="preserve"> </w:t>
      </w:r>
      <w:r w:rsidRPr="009F3CD2">
        <w:rPr>
          <w:rFonts w:cs="B Nazanin" w:hint="cs"/>
          <w:sz w:val="28"/>
          <w:szCs w:val="28"/>
          <w:rtl/>
          <w:lang w:bidi="fa-IR"/>
        </w:rPr>
        <w:t>بهار</w:t>
      </w:r>
      <w:r w:rsidRPr="009F3CD2">
        <w:rPr>
          <w:rFonts w:cs="B Nazanin"/>
          <w:sz w:val="28"/>
          <w:szCs w:val="28"/>
          <w:rtl/>
          <w:lang w:bidi="fa-IR"/>
        </w:rPr>
        <w:t xml:space="preserve"> 1393</w:t>
      </w:r>
      <w:r w:rsidRPr="009F3CD2">
        <w:rPr>
          <w:rFonts w:cs="B Nazanin" w:hint="cs"/>
          <w:sz w:val="28"/>
          <w:szCs w:val="28"/>
          <w:rtl/>
          <w:lang w:bidi="fa-IR"/>
        </w:rPr>
        <w:t>، صص 198-163.</w:t>
      </w:r>
    </w:p>
    <w:sectPr w:rsidR="009F3CD2" w:rsidRPr="009F3CD2" w:rsidSect="009F3CD2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4216" w14:textId="77777777" w:rsidR="004C78BE" w:rsidRDefault="004C78BE" w:rsidP="00E22D59">
      <w:pPr>
        <w:spacing w:after="0" w:line="240" w:lineRule="auto"/>
      </w:pPr>
      <w:r>
        <w:separator/>
      </w:r>
    </w:p>
  </w:endnote>
  <w:endnote w:type="continuationSeparator" w:id="0">
    <w:p w14:paraId="4CEFCD37" w14:textId="77777777" w:rsidR="004C78BE" w:rsidRDefault="004C78BE" w:rsidP="00E2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B640" w14:textId="77777777" w:rsidR="004C78BE" w:rsidRDefault="004C78BE" w:rsidP="00E22D59">
      <w:pPr>
        <w:spacing w:after="0" w:line="240" w:lineRule="auto"/>
      </w:pPr>
      <w:r>
        <w:separator/>
      </w:r>
    </w:p>
  </w:footnote>
  <w:footnote w:type="continuationSeparator" w:id="0">
    <w:p w14:paraId="0178A712" w14:textId="77777777" w:rsidR="004C78BE" w:rsidRDefault="004C78BE" w:rsidP="00E22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C5"/>
    <w:rsid w:val="00241A21"/>
    <w:rsid w:val="004C78BE"/>
    <w:rsid w:val="006F7FC5"/>
    <w:rsid w:val="009F3CD2"/>
    <w:rsid w:val="00E2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5F2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3C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9F3C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22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D59"/>
  </w:style>
  <w:style w:type="paragraph" w:styleId="Footer">
    <w:name w:val="footer"/>
    <w:basedOn w:val="Normal"/>
    <w:link w:val="FooterChar"/>
    <w:uiPriority w:val="99"/>
    <w:unhideWhenUsed/>
    <w:rsid w:val="00E22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2022-12-15T15:37:00Z</dcterms:created>
  <dcterms:modified xsi:type="dcterms:W3CDTF">2022-12-15T15:39:00Z</dcterms:modified>
</cp:coreProperties>
</file>