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15F6" w:rsidRDefault="006D15F6" w:rsidP="006D15F6">
      <w:pPr>
        <w:pStyle w:val="a"/>
        <w:spacing w:after="0" w:line="276" w:lineRule="auto"/>
        <w:jc w:val="center"/>
        <w:rPr>
          <w:rFonts w:cs="B Titr"/>
          <w:sz w:val="32"/>
          <w:szCs w:val="32"/>
          <w:rtl/>
        </w:rPr>
      </w:pPr>
      <w:bookmarkStart w:id="0" w:name="_Toc366515572"/>
      <w:bookmarkStart w:id="1" w:name="_GoBack"/>
      <w:r w:rsidRPr="006D15F6">
        <w:rPr>
          <w:rFonts w:cs="B Titr" w:hint="cs"/>
          <w:sz w:val="32"/>
          <w:szCs w:val="32"/>
          <w:rtl/>
        </w:rPr>
        <w:t>پرسشنامه اضطراب اسپیلبرگر (صفتی و حالتی)</w:t>
      </w:r>
      <w:bookmarkEnd w:id="0"/>
    </w:p>
    <w:bookmarkEnd w:id="1"/>
    <w:p w:rsidR="006D15F6" w:rsidRDefault="006D15F6" w:rsidP="006D15F6">
      <w:pPr>
        <w:pStyle w:val="a"/>
        <w:spacing w:after="0" w:line="276" w:lineRule="auto"/>
        <w:jc w:val="center"/>
        <w:rPr>
          <w:rFonts w:cs="B Titr"/>
          <w:rtl/>
        </w:rPr>
      </w:pPr>
    </w:p>
    <w:p w:rsidR="006D15F6" w:rsidRDefault="006D15F6" w:rsidP="006D15F6">
      <w:pPr>
        <w:bidi/>
        <w:spacing w:after="0"/>
        <w:rPr>
          <w:rFonts w:cs="B Nazanin"/>
          <w:sz w:val="28"/>
          <w:szCs w:val="28"/>
          <w:rtl/>
          <w:lang w:bidi="fa-IR"/>
        </w:rPr>
      </w:pPr>
      <w:r w:rsidRPr="006D15F6">
        <w:rPr>
          <w:rFonts w:cs="B Nazanin" w:hint="cs"/>
          <w:sz w:val="28"/>
          <w:szCs w:val="28"/>
          <w:rtl/>
          <w:lang w:bidi="fa-IR"/>
        </w:rPr>
        <w:t xml:space="preserve">این پرسشنامه با هدف خودسنجی مربوط به اضطراب صفتی و وضعی  طراحی شده است </w:t>
      </w:r>
    </w:p>
    <w:p w:rsidR="006D15F6" w:rsidRPr="006D15F6" w:rsidRDefault="006D15F6" w:rsidP="006D15F6">
      <w:pPr>
        <w:bidi/>
        <w:spacing w:after="0"/>
        <w:rPr>
          <w:rFonts w:cs="B Nazanin"/>
          <w:sz w:val="28"/>
          <w:szCs w:val="28"/>
          <w:rtl/>
          <w:lang w:bidi="fa-IR"/>
        </w:rPr>
      </w:pPr>
    </w:p>
    <w:p w:rsidR="006D15F6" w:rsidRPr="006D15F6" w:rsidRDefault="006D15F6" w:rsidP="006D15F6">
      <w:pPr>
        <w:bidi/>
        <w:spacing w:after="0"/>
        <w:rPr>
          <w:rFonts w:cs="B Nazanin"/>
          <w:b/>
          <w:bCs/>
          <w:sz w:val="28"/>
          <w:szCs w:val="28"/>
          <w:rtl/>
          <w:lang w:bidi="fa-IR"/>
        </w:rPr>
      </w:pPr>
      <w:r w:rsidRPr="006D15F6">
        <w:rPr>
          <w:rFonts w:cs="B Nazanin" w:hint="cs"/>
          <w:b/>
          <w:bCs/>
          <w:sz w:val="28"/>
          <w:szCs w:val="28"/>
          <w:rtl/>
          <w:lang w:bidi="fa-IR"/>
        </w:rPr>
        <w:t>1.خودسنجی مربوط به اضطراب صفتی</w:t>
      </w:r>
    </w:p>
    <w:p w:rsidR="006D15F6" w:rsidRPr="006D15F6" w:rsidRDefault="006D15F6" w:rsidP="006D15F6">
      <w:pPr>
        <w:bidi/>
        <w:spacing w:after="0"/>
        <w:rPr>
          <w:rFonts w:cs="B Nazanin"/>
          <w:sz w:val="28"/>
          <w:szCs w:val="28"/>
          <w:rtl/>
          <w:lang w:bidi="fa-IR"/>
        </w:rPr>
      </w:pPr>
      <w:r w:rsidRPr="006D15F6">
        <w:rPr>
          <w:rFonts w:cs="B Nazanin" w:hint="cs"/>
          <w:sz w:val="28"/>
          <w:szCs w:val="28"/>
          <w:rtl/>
          <w:lang w:bidi="fa-IR"/>
        </w:rPr>
        <w:t xml:space="preserve">نام و نام خانوادگی:            </w:t>
      </w:r>
      <w:r w:rsidRPr="006D15F6">
        <w:rPr>
          <w:rFonts w:cs="B Nazanin" w:hint="cs"/>
          <w:sz w:val="28"/>
          <w:szCs w:val="28"/>
          <w:rtl/>
          <w:lang w:bidi="fa-IR"/>
        </w:rPr>
        <w:tab/>
      </w:r>
      <w:r w:rsidRPr="006D15F6">
        <w:rPr>
          <w:rFonts w:cs="B Nazanin" w:hint="cs"/>
          <w:sz w:val="28"/>
          <w:szCs w:val="28"/>
          <w:rtl/>
          <w:lang w:bidi="fa-IR"/>
        </w:rPr>
        <w:tab/>
        <w:t xml:space="preserve">    تاریخ:</w:t>
      </w:r>
      <w:r w:rsidRPr="006D15F6">
        <w:rPr>
          <w:rFonts w:cs="B Nazanin" w:hint="cs"/>
          <w:sz w:val="28"/>
          <w:szCs w:val="28"/>
          <w:rtl/>
          <w:lang w:bidi="fa-IR"/>
        </w:rPr>
        <w:tab/>
      </w:r>
      <w:r w:rsidRPr="006D15F6">
        <w:rPr>
          <w:rFonts w:cs="B Nazanin" w:hint="cs"/>
          <w:sz w:val="28"/>
          <w:szCs w:val="28"/>
          <w:rtl/>
          <w:lang w:bidi="fa-IR"/>
        </w:rPr>
        <w:tab/>
        <w:t xml:space="preserve">    سن: </w:t>
      </w:r>
      <w:r w:rsidRPr="006D15F6">
        <w:rPr>
          <w:rFonts w:cs="B Nazanin" w:hint="cs"/>
          <w:sz w:val="28"/>
          <w:szCs w:val="28"/>
          <w:rtl/>
          <w:lang w:bidi="fa-IR"/>
        </w:rPr>
        <w:tab/>
      </w:r>
      <w:r w:rsidRPr="006D15F6">
        <w:rPr>
          <w:rFonts w:cs="B Nazanin" w:hint="cs"/>
          <w:sz w:val="28"/>
          <w:szCs w:val="28"/>
          <w:rtl/>
          <w:lang w:bidi="fa-IR"/>
        </w:rPr>
        <w:tab/>
      </w:r>
      <w:r w:rsidRPr="006D15F6">
        <w:rPr>
          <w:rFonts w:cs="B Nazanin" w:hint="cs"/>
          <w:sz w:val="28"/>
          <w:szCs w:val="28"/>
          <w:rtl/>
          <w:lang w:bidi="fa-IR"/>
        </w:rPr>
        <w:tab/>
        <w:t>جنس:</w:t>
      </w:r>
    </w:p>
    <w:p w:rsidR="006D15F6" w:rsidRPr="006D15F6" w:rsidRDefault="006D15F6" w:rsidP="006D15F6">
      <w:pPr>
        <w:bidi/>
        <w:spacing w:after="0"/>
        <w:jc w:val="both"/>
        <w:rPr>
          <w:rFonts w:cs="B Nazanin"/>
          <w:sz w:val="28"/>
          <w:szCs w:val="28"/>
          <w:rtl/>
          <w:lang w:bidi="fa-IR"/>
        </w:rPr>
      </w:pPr>
    </w:p>
    <w:tbl>
      <w:tblPr>
        <w:tblStyle w:val="GridTable4-Accent3"/>
        <w:bidiVisual/>
        <w:tblW w:w="9061"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390"/>
        <w:gridCol w:w="540"/>
        <w:gridCol w:w="540"/>
        <w:gridCol w:w="540"/>
        <w:gridCol w:w="533"/>
      </w:tblGrid>
      <w:tr w:rsidR="006D15F6" w:rsidRPr="006D15F6" w:rsidTr="006D15F6">
        <w:trPr>
          <w:cnfStyle w:val="100000000000" w:firstRow="1" w:lastRow="0" w:firstColumn="0" w:lastColumn="0" w:oddVBand="0" w:evenVBand="0" w:oddHBand="0" w:evenHBand="0" w:firstRowFirstColumn="0" w:firstRowLastColumn="0" w:lastRowFirstColumn="0" w:lastRowLastColumn="0"/>
          <w:cantSplit/>
          <w:trHeight w:val="1457"/>
        </w:trPr>
        <w:tc>
          <w:tcPr>
            <w:cnfStyle w:val="001000000000" w:firstRow="0" w:lastRow="0" w:firstColumn="1" w:lastColumn="0" w:oddVBand="0" w:evenVBand="0" w:oddHBand="0" w:evenHBand="0" w:firstRowFirstColumn="0" w:firstRowLastColumn="0" w:lastRowFirstColumn="0" w:lastRowLastColumn="0"/>
            <w:tcW w:w="518" w:type="dxa"/>
            <w:tcBorders>
              <w:top w:val="none" w:sz="0" w:space="0" w:color="auto"/>
              <w:left w:val="none" w:sz="0" w:space="0" w:color="auto"/>
              <w:bottom w:val="none" w:sz="0" w:space="0" w:color="auto"/>
              <w:right w:val="none" w:sz="0" w:space="0" w:color="auto"/>
            </w:tcBorders>
            <w:textDirection w:val="btLr"/>
            <w:hideMark/>
          </w:tcPr>
          <w:p w:rsidR="006D15F6" w:rsidRPr="006D15F6" w:rsidRDefault="006D15F6" w:rsidP="006D15F6">
            <w:pPr>
              <w:bidi/>
              <w:ind w:left="113" w:right="113"/>
              <w:jc w:val="center"/>
              <w:rPr>
                <w:rFonts w:cs="B Nazanin"/>
                <w:color w:val="auto"/>
                <w:sz w:val="24"/>
                <w:szCs w:val="24"/>
                <w:lang w:bidi="fa-IR"/>
              </w:rPr>
            </w:pPr>
            <w:r w:rsidRPr="006D15F6">
              <w:rPr>
                <w:rFonts w:cs="B Nazanin" w:hint="cs"/>
                <w:color w:val="auto"/>
                <w:sz w:val="24"/>
                <w:szCs w:val="24"/>
                <w:rtl/>
                <w:lang w:bidi="fa-IR"/>
              </w:rPr>
              <w:t>ردیف</w:t>
            </w:r>
          </w:p>
        </w:tc>
        <w:tc>
          <w:tcPr>
            <w:tcW w:w="6390" w:type="dxa"/>
            <w:tcBorders>
              <w:top w:val="none" w:sz="0" w:space="0" w:color="auto"/>
              <w:left w:val="none" w:sz="0" w:space="0" w:color="auto"/>
              <w:bottom w:val="none" w:sz="0" w:space="0" w:color="auto"/>
              <w:right w:val="none" w:sz="0" w:space="0" w:color="auto"/>
            </w:tcBorders>
            <w:vAlign w:val="center"/>
            <w:hideMark/>
          </w:tcPr>
          <w:p w:rsidR="006D15F6" w:rsidRPr="006D15F6" w:rsidRDefault="006D15F6" w:rsidP="006D15F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lang w:bidi="fa-IR"/>
              </w:rPr>
            </w:pPr>
            <w:r w:rsidRPr="006D15F6">
              <w:rPr>
                <w:rFonts w:cs="B Nazanin" w:hint="cs"/>
                <w:color w:val="auto"/>
                <w:sz w:val="32"/>
                <w:szCs w:val="32"/>
                <w:rtl/>
                <w:lang w:bidi="fa-IR"/>
              </w:rPr>
              <w:t>پرسشنامه</w:t>
            </w:r>
          </w:p>
        </w:tc>
        <w:tc>
          <w:tcPr>
            <w:tcW w:w="540" w:type="dxa"/>
            <w:tcBorders>
              <w:top w:val="none" w:sz="0" w:space="0" w:color="auto"/>
              <w:left w:val="none" w:sz="0" w:space="0" w:color="auto"/>
              <w:bottom w:val="none" w:sz="0" w:space="0" w:color="auto"/>
              <w:right w:val="none" w:sz="0" w:space="0" w:color="auto"/>
            </w:tcBorders>
            <w:textDirection w:val="btL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تقریباً هرگز</w:t>
            </w:r>
          </w:p>
        </w:tc>
        <w:tc>
          <w:tcPr>
            <w:tcW w:w="540" w:type="dxa"/>
            <w:tcBorders>
              <w:top w:val="none" w:sz="0" w:space="0" w:color="auto"/>
              <w:left w:val="none" w:sz="0" w:space="0" w:color="auto"/>
              <w:bottom w:val="none" w:sz="0" w:space="0" w:color="auto"/>
              <w:right w:val="none" w:sz="0" w:space="0" w:color="auto"/>
            </w:tcBorders>
            <w:textDirection w:val="btL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بعضی وقات</w:t>
            </w:r>
          </w:p>
        </w:tc>
        <w:tc>
          <w:tcPr>
            <w:tcW w:w="540" w:type="dxa"/>
            <w:tcBorders>
              <w:top w:val="none" w:sz="0" w:space="0" w:color="auto"/>
              <w:left w:val="none" w:sz="0" w:space="0" w:color="auto"/>
              <w:bottom w:val="none" w:sz="0" w:space="0" w:color="auto"/>
              <w:right w:val="none" w:sz="0" w:space="0" w:color="auto"/>
            </w:tcBorders>
            <w:textDirection w:val="btL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اغلب اوقات</w:t>
            </w:r>
          </w:p>
        </w:tc>
        <w:tc>
          <w:tcPr>
            <w:tcW w:w="533" w:type="dxa"/>
            <w:tcBorders>
              <w:top w:val="none" w:sz="0" w:space="0" w:color="auto"/>
              <w:left w:val="none" w:sz="0" w:space="0" w:color="auto"/>
              <w:bottom w:val="none" w:sz="0" w:space="0" w:color="auto"/>
              <w:right w:val="none" w:sz="0" w:space="0" w:color="auto"/>
            </w:tcBorders>
            <w:textDirection w:val="btL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تقریباً همیشه</w:t>
            </w: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خوشی و لذت دارم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143"/>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2</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عصبانیت و بی قراری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3</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می کنم از خودم رضایت دارم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215"/>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4</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آرزو می کنم می توانستم به اندازه دیگران خوشحال باشم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5</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شبیه به شکست خوردگی دارم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658"/>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6</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سرحالی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7</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آرام، خونسرد و ملایم هستم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53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8</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می کنم مشکلات به قدری روی هم انباشته شده اند که نمی توانم بر آنها غلبه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9</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از بسیار چیزهایی که واقعاً مهم نیستند بسیار نگرانم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7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10</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خوشحالم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11</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افکار پریشانی دارم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672"/>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12</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اعتماد به نفس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13</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امنیت می کنم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188"/>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lastRenderedPageBreak/>
              <w:t>14</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خیلی زود تصمیم می گیرم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15</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احساس بی کفایتی می کنم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332"/>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16</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راضی هستم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17</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بعضی از فکرهای بی اهمیت به فکر من خطور می کند و مرا آزاد می دهد</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672"/>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18</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شدیداً ناامید هستم و نمی توانم آن را بیرون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6D15F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19</w:t>
            </w:r>
          </w:p>
        </w:tc>
        <w:tc>
          <w:tcPr>
            <w:tcW w:w="639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4"/>
                <w:szCs w:val="24"/>
                <w:lang w:bidi="fa-IR"/>
              </w:rPr>
            </w:pPr>
            <w:r w:rsidRPr="006D15F6">
              <w:rPr>
                <w:rFonts w:cs="B Nazanin" w:hint="cs"/>
                <w:sz w:val="24"/>
                <w:szCs w:val="24"/>
                <w:rtl/>
                <w:lang w:bidi="fa-IR"/>
              </w:rPr>
              <w:t>آدم منظم و کوشایی هستم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6D15F6">
        <w:trPr>
          <w:trHeight w:val="70"/>
        </w:trPr>
        <w:tc>
          <w:tcPr>
            <w:cnfStyle w:val="001000000000" w:firstRow="0" w:lastRow="0" w:firstColumn="1" w:lastColumn="0" w:oddVBand="0" w:evenVBand="0" w:oddHBand="0" w:evenHBand="0" w:firstRowFirstColumn="0" w:firstRowLastColumn="0" w:lastRowFirstColumn="0" w:lastRowLastColumn="0"/>
            <w:tcW w:w="518" w:type="dxa"/>
            <w:hideMark/>
          </w:tcPr>
          <w:p w:rsidR="006D15F6" w:rsidRPr="006D15F6" w:rsidRDefault="006D15F6" w:rsidP="00734D8E">
            <w:pPr>
              <w:bidi/>
              <w:rPr>
                <w:rFonts w:cs="B Nazanin"/>
                <w:sz w:val="24"/>
                <w:szCs w:val="24"/>
                <w:lang w:bidi="fa-IR"/>
              </w:rPr>
            </w:pPr>
            <w:r w:rsidRPr="006D15F6">
              <w:rPr>
                <w:rFonts w:cs="B Nazanin" w:hint="cs"/>
                <w:sz w:val="24"/>
                <w:szCs w:val="24"/>
                <w:rtl/>
                <w:lang w:bidi="fa-IR"/>
              </w:rPr>
              <w:t>20</w:t>
            </w:r>
          </w:p>
        </w:tc>
        <w:tc>
          <w:tcPr>
            <w:tcW w:w="639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4"/>
                <w:szCs w:val="24"/>
                <w:lang w:bidi="fa-IR"/>
              </w:rPr>
            </w:pPr>
            <w:r w:rsidRPr="006D15F6">
              <w:rPr>
                <w:rFonts w:cs="B Nazanin" w:hint="cs"/>
                <w:sz w:val="24"/>
                <w:szCs w:val="24"/>
                <w:rtl/>
                <w:lang w:bidi="fa-IR"/>
              </w:rPr>
              <w:t>وقتی به نگرانی ها و علایق گذشته فکر می کنم دچار بجران و آشفتگی می شوم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33"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bl>
    <w:p w:rsidR="006D15F6" w:rsidRDefault="006D15F6" w:rsidP="006D15F6">
      <w:pPr>
        <w:bidi/>
        <w:spacing w:after="0"/>
        <w:jc w:val="center"/>
        <w:rPr>
          <w:rFonts w:cs="B Nazanin"/>
          <w:sz w:val="28"/>
          <w:szCs w:val="28"/>
          <w:rtl/>
          <w:lang w:bidi="fa-IR"/>
        </w:rPr>
      </w:pPr>
    </w:p>
    <w:p w:rsidR="00AF1CEC" w:rsidRPr="006D15F6" w:rsidRDefault="00AF1CEC" w:rsidP="00AF1CEC">
      <w:pPr>
        <w:bidi/>
        <w:spacing w:after="0"/>
        <w:jc w:val="center"/>
        <w:rPr>
          <w:rFonts w:cs="B Nazanin"/>
          <w:sz w:val="28"/>
          <w:szCs w:val="28"/>
          <w:rtl/>
          <w:lang w:bidi="fa-IR"/>
        </w:rPr>
      </w:pPr>
    </w:p>
    <w:p w:rsidR="006D15F6" w:rsidRPr="006D15F6" w:rsidRDefault="006D15F6" w:rsidP="00AF1CEC">
      <w:pPr>
        <w:bidi/>
        <w:spacing w:after="0"/>
        <w:rPr>
          <w:rFonts w:cs="B Nazanin"/>
          <w:b/>
          <w:bCs/>
          <w:sz w:val="28"/>
          <w:szCs w:val="28"/>
          <w:lang w:bidi="fa-IR"/>
        </w:rPr>
      </w:pPr>
      <w:r w:rsidRPr="006D15F6">
        <w:rPr>
          <w:rFonts w:cs="B Nazanin" w:hint="cs"/>
          <w:b/>
          <w:bCs/>
          <w:sz w:val="28"/>
          <w:szCs w:val="28"/>
          <w:rtl/>
          <w:lang w:bidi="fa-IR"/>
        </w:rPr>
        <w:t>2.پرسشنامه خودسنجی مربوط به اضطراب وضعی</w:t>
      </w:r>
    </w:p>
    <w:p w:rsidR="006D15F6" w:rsidRPr="006D15F6" w:rsidRDefault="006D15F6" w:rsidP="006D15F6">
      <w:pPr>
        <w:bidi/>
        <w:spacing w:after="0"/>
        <w:jc w:val="both"/>
        <w:rPr>
          <w:rFonts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6300"/>
        <w:gridCol w:w="540"/>
        <w:gridCol w:w="540"/>
        <w:gridCol w:w="540"/>
        <w:gridCol w:w="528"/>
      </w:tblGrid>
      <w:tr w:rsidR="006D15F6" w:rsidRPr="006D15F6" w:rsidTr="00AF1CEC">
        <w:trPr>
          <w:cnfStyle w:val="100000000000" w:firstRow="1" w:lastRow="0" w:firstColumn="0" w:lastColumn="0" w:oddVBand="0" w:evenVBand="0" w:oddHBand="0" w:evenHBand="0" w:firstRowFirstColumn="0" w:firstRowLastColumn="0" w:lastRowFirstColumn="0" w:lastRowLastColumn="0"/>
          <w:cantSplit/>
          <w:trHeight w:val="1414"/>
          <w:jc w:val="center"/>
        </w:trPr>
        <w:tc>
          <w:tcPr>
            <w:cnfStyle w:val="001000000000" w:firstRow="0" w:lastRow="0" w:firstColumn="1" w:lastColumn="0" w:oddVBand="0" w:evenVBand="0" w:oddHBand="0" w:evenHBand="0" w:firstRowFirstColumn="0" w:firstRowLastColumn="0" w:lastRowFirstColumn="0" w:lastRowLastColumn="0"/>
            <w:tcW w:w="533" w:type="dxa"/>
            <w:tcBorders>
              <w:top w:val="none" w:sz="0" w:space="0" w:color="auto"/>
              <w:left w:val="none" w:sz="0" w:space="0" w:color="auto"/>
              <w:bottom w:val="none" w:sz="0" w:space="0" w:color="auto"/>
              <w:right w:val="none" w:sz="0" w:space="0" w:color="auto"/>
            </w:tcBorders>
            <w:textDirection w:val="btLr"/>
            <w:vAlign w:val="center"/>
            <w:hideMark/>
          </w:tcPr>
          <w:p w:rsidR="006D15F6" w:rsidRPr="006D15F6" w:rsidRDefault="006D15F6" w:rsidP="006D15F6">
            <w:pPr>
              <w:bidi/>
              <w:ind w:left="113" w:right="113"/>
              <w:jc w:val="center"/>
              <w:rPr>
                <w:rFonts w:cs="B Nazanin"/>
                <w:color w:val="auto"/>
                <w:sz w:val="24"/>
                <w:szCs w:val="24"/>
                <w:lang w:bidi="fa-IR"/>
              </w:rPr>
            </w:pPr>
            <w:r w:rsidRPr="006D15F6">
              <w:rPr>
                <w:rFonts w:cs="B Nazanin" w:hint="cs"/>
                <w:color w:val="auto"/>
                <w:sz w:val="24"/>
                <w:szCs w:val="24"/>
                <w:rtl/>
                <w:lang w:bidi="fa-IR"/>
              </w:rPr>
              <w:t>ردیف</w:t>
            </w:r>
          </w:p>
        </w:tc>
        <w:tc>
          <w:tcPr>
            <w:tcW w:w="6300" w:type="dxa"/>
            <w:tcBorders>
              <w:top w:val="none" w:sz="0" w:space="0" w:color="auto"/>
              <w:left w:val="none" w:sz="0" w:space="0" w:color="auto"/>
              <w:bottom w:val="none" w:sz="0" w:space="0" w:color="auto"/>
              <w:right w:val="none" w:sz="0" w:space="0" w:color="auto"/>
            </w:tcBorders>
            <w:vAlign w:val="center"/>
          </w:tcPr>
          <w:p w:rsidR="006D15F6" w:rsidRPr="006D15F6" w:rsidRDefault="006D15F6" w:rsidP="006D15F6">
            <w:pPr>
              <w:bidi/>
              <w:jc w:val="center"/>
              <w:cnfStyle w:val="100000000000" w:firstRow="1" w:lastRow="0" w:firstColumn="0" w:lastColumn="0" w:oddVBand="0" w:evenVBand="0" w:oddHBand="0" w:evenHBand="0" w:firstRowFirstColumn="0" w:firstRowLastColumn="0" w:lastRowFirstColumn="0" w:lastRowLastColumn="0"/>
              <w:rPr>
                <w:rFonts w:cs="B Nazanin"/>
                <w:color w:val="auto"/>
                <w:sz w:val="32"/>
                <w:szCs w:val="32"/>
                <w:lang w:bidi="fa-IR"/>
              </w:rPr>
            </w:pPr>
            <w:r w:rsidRPr="006D15F6">
              <w:rPr>
                <w:rFonts w:cs="B Nazanin" w:hint="cs"/>
                <w:color w:val="auto"/>
                <w:sz w:val="32"/>
                <w:szCs w:val="32"/>
                <w:rtl/>
                <w:lang w:bidi="fa-IR"/>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هرگز</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کم</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نسبتاً زیاد</w:t>
            </w:r>
          </w:p>
        </w:tc>
        <w:tc>
          <w:tcPr>
            <w:tcW w:w="528" w:type="dxa"/>
            <w:tcBorders>
              <w:top w:val="none" w:sz="0" w:space="0" w:color="auto"/>
              <w:left w:val="none" w:sz="0" w:space="0" w:color="auto"/>
              <w:bottom w:val="none" w:sz="0" w:space="0" w:color="auto"/>
              <w:right w:val="none" w:sz="0" w:space="0" w:color="auto"/>
            </w:tcBorders>
            <w:textDirection w:val="btLr"/>
            <w:vAlign w:val="center"/>
            <w:hideMark/>
          </w:tcPr>
          <w:p w:rsidR="006D15F6" w:rsidRPr="006D15F6" w:rsidRDefault="006D15F6" w:rsidP="006D15F6">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lang w:bidi="fa-IR"/>
              </w:rPr>
            </w:pPr>
            <w:r w:rsidRPr="006D15F6">
              <w:rPr>
                <w:rFonts w:cs="B Nazanin" w:hint="cs"/>
                <w:color w:val="auto"/>
                <w:sz w:val="24"/>
                <w:szCs w:val="24"/>
                <w:rtl/>
                <w:lang w:bidi="fa-IR"/>
              </w:rPr>
              <w:t>خیلی زیاد</w:t>
            </w: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676"/>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آرامش می کنم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661"/>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2</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امنیت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676"/>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3</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هیجان زده هستم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676"/>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4</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فشار روحی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676"/>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5</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آسودگی و فراغت می کنم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26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6</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ناراحتی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7</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در حال حاضر از اینکه به زودی بدبخت شوم نگرانم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676"/>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8</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رضایت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17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9</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وحشت می کنم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19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lastRenderedPageBreak/>
              <w:t>10</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راحتی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242"/>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11</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اعتماد به نفس می کنم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28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12</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عصبانیت</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13</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عصبی و وحشت زده هستم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35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14</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دودلی و بی تصمیمی دارم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15</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آرامش بدنی دارم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332"/>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16</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خوشنودی دارم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17</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نگران هستم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323"/>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18</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گیجی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r w:rsidR="006D15F6" w:rsidRPr="006D15F6" w:rsidTr="00AF1CEC">
        <w:trPr>
          <w:cnfStyle w:val="000000100000" w:firstRow="0" w:lastRow="0" w:firstColumn="0" w:lastColumn="0" w:oddVBand="0" w:evenVBand="0" w:oddHBand="1" w:evenHBand="0" w:firstRowFirstColumn="0" w:firstRowLastColumn="0" w:lastRowFirstColumn="0" w:lastRowLastColumn="0"/>
          <w:trHeight w:val="125"/>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19</w:t>
            </w:r>
          </w:p>
        </w:tc>
        <w:tc>
          <w:tcPr>
            <w:tcW w:w="6300" w:type="dxa"/>
            <w:hideMark/>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یکنواختی می کنم</w:t>
            </w: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r>
      <w:tr w:rsidR="006D15F6" w:rsidRPr="006D15F6" w:rsidTr="00AF1CEC">
        <w:trPr>
          <w:trHeight w:val="70"/>
          <w:jc w:val="center"/>
        </w:trPr>
        <w:tc>
          <w:tcPr>
            <w:cnfStyle w:val="001000000000" w:firstRow="0" w:lastRow="0" w:firstColumn="1" w:lastColumn="0" w:oddVBand="0" w:evenVBand="0" w:oddHBand="0" w:evenHBand="0" w:firstRowFirstColumn="0" w:firstRowLastColumn="0" w:lastRowFirstColumn="0" w:lastRowLastColumn="0"/>
            <w:tcW w:w="533" w:type="dxa"/>
            <w:hideMark/>
          </w:tcPr>
          <w:p w:rsidR="006D15F6" w:rsidRPr="006D15F6" w:rsidRDefault="006D15F6" w:rsidP="00734D8E">
            <w:pPr>
              <w:bidi/>
              <w:rPr>
                <w:rFonts w:cs="B Nazanin"/>
                <w:sz w:val="28"/>
                <w:szCs w:val="28"/>
                <w:lang w:bidi="fa-IR"/>
              </w:rPr>
            </w:pPr>
            <w:r w:rsidRPr="006D15F6">
              <w:rPr>
                <w:rFonts w:cs="B Nazanin" w:hint="cs"/>
                <w:sz w:val="28"/>
                <w:szCs w:val="28"/>
                <w:rtl/>
                <w:lang w:bidi="fa-IR"/>
              </w:rPr>
              <w:t>20</w:t>
            </w:r>
          </w:p>
        </w:tc>
        <w:tc>
          <w:tcPr>
            <w:tcW w:w="6300" w:type="dxa"/>
            <w:hideMark/>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b/>
                <w:bCs/>
                <w:sz w:val="24"/>
                <w:szCs w:val="24"/>
                <w:lang w:bidi="fa-IR"/>
              </w:rPr>
            </w:pPr>
            <w:r w:rsidRPr="006D15F6">
              <w:rPr>
                <w:rFonts w:cs="B Nazanin" w:hint="cs"/>
                <w:b/>
                <w:bCs/>
                <w:sz w:val="24"/>
                <w:szCs w:val="24"/>
                <w:rtl/>
                <w:lang w:bidi="fa-IR"/>
              </w:rPr>
              <w:t>احساس لذت می کنم</w:t>
            </w: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40"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528" w:type="dxa"/>
          </w:tcPr>
          <w:p w:rsidR="006D15F6" w:rsidRPr="006D15F6" w:rsidRDefault="006D15F6" w:rsidP="00734D8E">
            <w:pPr>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bl>
    <w:p w:rsidR="006D15F6" w:rsidRPr="006D15F6" w:rsidRDefault="006D15F6" w:rsidP="006D15F6">
      <w:pPr>
        <w:pStyle w:val="a"/>
        <w:spacing w:after="0" w:line="276" w:lineRule="auto"/>
        <w:rPr>
          <w:rFonts w:cs="B Titr"/>
          <w:rtl/>
        </w:rPr>
      </w:pPr>
    </w:p>
    <w:p w:rsidR="006D15F6" w:rsidRDefault="006D15F6" w:rsidP="006D15F6">
      <w:pPr>
        <w:bidi/>
        <w:spacing w:after="0"/>
        <w:rPr>
          <w:rFonts w:ascii="Tahoma" w:eastAsia="Times New Roman" w:hAnsi="Tahoma" w:cs="B Nazanin"/>
          <w:color w:val="333333"/>
          <w:sz w:val="28"/>
          <w:szCs w:val="28"/>
          <w:shd w:val="clear" w:color="auto" w:fill="FFFFFF"/>
          <w:rtl/>
        </w:rPr>
      </w:pPr>
      <w:r w:rsidRPr="006D15F6">
        <w:rPr>
          <w:rFonts w:ascii="Tahoma" w:eastAsia="Times New Roman" w:hAnsi="Tahoma" w:cs="B Nazanin"/>
          <w:b/>
          <w:bCs/>
          <w:color w:val="333333"/>
          <w:sz w:val="28"/>
          <w:szCs w:val="28"/>
          <w:shd w:val="clear" w:color="auto" w:fill="FFFFFF"/>
          <w:rtl/>
        </w:rPr>
        <w:t>روش نمره گذاری و شیوه اجرا</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پرسشنامه اضطراب اسپیلبرگر از 40 سوال تشکیل شده که 20 سوال اول حالت اضطراب و 20 سوال دوم رگه اضطراب را مورد سنجش قرار می دهد. مقیاس حالت اضطراب (اضطراب آشکار) شامل 20 جمله است که احساسات فرد را در «این لحظه و زمان پاسخگویی» ارزشیابی می کند. مقیاس رگه اضطراب (اضطراب پنهان) هم شامل 20 جمله است که احاساست عمومی و معمولی افراد را می سنجد</w:t>
      </w:r>
      <w:r w:rsidRPr="006D15F6">
        <w:rPr>
          <w:rFonts w:ascii="Tahoma" w:eastAsia="Times New Roman" w:hAnsi="Tahoma" w:cs="B Nazanin"/>
          <w:color w:val="333333"/>
          <w:sz w:val="28"/>
          <w:szCs w:val="28"/>
          <w:shd w:val="clear" w:color="auto" w:fill="FFFFFF"/>
        </w:rPr>
        <w:t>.</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در پاسخگویی آزمودنی ها در پاسخ به حالت اضطراب تعدادی گزینه برای هر عبارت ارائه شده است که آنها باید گزینه ای را که به بهترین</w:t>
      </w:r>
      <w:r w:rsidRPr="006D15F6">
        <w:rPr>
          <w:rFonts w:ascii="Cambria" w:eastAsia="Times New Roman" w:hAnsi="Cambria" w:cs="Cambria" w:hint="cs"/>
          <w:color w:val="333333"/>
          <w:sz w:val="28"/>
          <w:szCs w:val="28"/>
          <w:shd w:val="clear" w:color="auto" w:fill="FFFFFF"/>
          <w:rtl/>
        </w:rPr>
        <w:t> </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وجه</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شدت</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احساسات</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آنها</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را</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بیان</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می</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نماید</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انتخاب</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کنند</w:t>
      </w:r>
      <w:r w:rsidRPr="006D15F6">
        <w:rPr>
          <w:rFonts w:ascii="Tahoma" w:eastAsia="Times New Roman" w:hAnsi="Tahoma" w:cs="B Nazanin"/>
          <w:color w:val="333333"/>
          <w:sz w:val="28"/>
          <w:szCs w:val="28"/>
          <w:shd w:val="clear" w:color="auto" w:fill="FFFFFF"/>
          <w:rtl/>
        </w:rPr>
        <w:t>. این گزینه ها عبارتند از:</w:t>
      </w:r>
    </w:p>
    <w:p w:rsidR="006D15F6" w:rsidRDefault="006D15F6" w:rsidP="006D15F6">
      <w:pPr>
        <w:bidi/>
        <w:spacing w:after="0"/>
        <w:rPr>
          <w:rFonts w:ascii="Tahoma" w:eastAsia="Times New Roman" w:hAnsi="Tahoma" w:cs="B Nazanin"/>
          <w:color w:val="333333"/>
          <w:sz w:val="28"/>
          <w:szCs w:val="28"/>
          <w:shd w:val="clear" w:color="auto" w:fill="FFFFFF"/>
          <w:rtl/>
        </w:rPr>
      </w:pPr>
      <w:r w:rsidRPr="006D15F6">
        <w:rPr>
          <w:rFonts w:ascii="Tahoma" w:eastAsia="Times New Roman" w:hAnsi="Tahoma" w:cs="B Nazanin"/>
          <w:color w:val="333333"/>
          <w:sz w:val="28"/>
          <w:szCs w:val="28"/>
          <w:shd w:val="clear" w:color="auto" w:fill="FFFFFF"/>
          <w:rtl/>
        </w:rPr>
        <w:t xml:space="preserve"> 1- خیلی کم، 2- کم، 3- زیاد و 4- خیلی زیاد. وزن های نمره گذاری، برای عبارت هایی که عدم اضطراب را نشان می دهند به صورت معکوس است</w:t>
      </w:r>
      <w:r w:rsidRPr="006D15F6">
        <w:rPr>
          <w:rFonts w:ascii="Tahoma" w:eastAsia="Times New Roman" w:hAnsi="Tahoma" w:cs="B Nazanin"/>
          <w:color w:val="333333"/>
          <w:sz w:val="28"/>
          <w:szCs w:val="28"/>
          <w:shd w:val="clear" w:color="auto" w:fill="FFFFFF"/>
        </w:rPr>
        <w:t>.</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عبارت هایی که در هنگام نمره گذاری به صورت معکوس نمره گذاری می شوند عبارتند از</w:t>
      </w:r>
      <w:r w:rsidRPr="006D15F6">
        <w:rPr>
          <w:rFonts w:ascii="Tahoma" w:eastAsia="Times New Roman" w:hAnsi="Tahoma" w:cs="B Nazanin"/>
          <w:color w:val="333333"/>
          <w:sz w:val="28"/>
          <w:szCs w:val="28"/>
          <w:shd w:val="clear" w:color="auto" w:fill="FFFFFF"/>
        </w:rPr>
        <w:t>:</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مقیاس حالت اضطراب: 20-19-16-15-11-10-8-5-2-1</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مقیاس رگه اضطراب: 39-36-34-33-30-27-26-23-21</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lastRenderedPageBreak/>
        <w:t>برای به دست آوردن نمره فرد در هر کدام از دو مقیاس، با توجه به اینکه بخی عبارت ها به صورت معکوس نمره گذاری می شوند، مجموع نمرات 20 عبارت هر مقیاس می گردد. لذا نمرات هر کدام از دو مقیاس حالت و رگه اضطراب می تواند در دامنه ای بین 20 تا80 قرار گیرد</w:t>
      </w:r>
      <w:r w:rsidRPr="006D15F6">
        <w:rPr>
          <w:rFonts w:ascii="Tahoma" w:eastAsia="Times New Roman" w:hAnsi="Tahoma" w:cs="B Nazanin"/>
          <w:color w:val="333333"/>
          <w:sz w:val="28"/>
          <w:szCs w:val="28"/>
          <w:shd w:val="clear" w:color="auto" w:fill="FFFFFF"/>
        </w:rPr>
        <w:t>.</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برای نمره گذاری مقیاس به کمک دست، کلیدهایی در جهت تصحیح قابل دسترسی هستند. برای ساختن کلیدی مناسب هر مقیاس باید به شکل آزمون و ارزش های چاپ شده بر روی کلید که برای هر پاسخ از 20 عبارت وجود دارند توجه نمود</w:t>
      </w:r>
      <w:r w:rsidRPr="006D15F6">
        <w:rPr>
          <w:rFonts w:ascii="Tahoma" w:eastAsia="Times New Roman" w:hAnsi="Tahoma" w:cs="B Nazanin"/>
          <w:color w:val="333333"/>
          <w:sz w:val="28"/>
          <w:szCs w:val="28"/>
          <w:shd w:val="clear" w:color="auto" w:fill="FFFFFF"/>
        </w:rPr>
        <w:t>.</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برای پاسخگویانی که یک یا دو عبارت را در هر مقیاس حذف می کنند، می توان به شیوه زیر و به نسبت کل نمره، مقیاس را تعیین نمود. تعیین میانگین نمرات وزن داده شده و سپس ضرب کردن ارزش به دست آمده در 20 و گرد کردن آن عدد به سمت نزدیکترین عدد صحیح بالا، اگر سه عبارت یا بیشتر حذف شده باشد، اعتبار تعیین میزان اضطراب آزمودنی، زیر سوال است</w:t>
      </w:r>
      <w:r w:rsidRPr="006D15F6">
        <w:rPr>
          <w:rFonts w:ascii="Tahoma" w:eastAsia="Times New Roman" w:hAnsi="Tahoma" w:cs="B Nazanin"/>
          <w:color w:val="333333"/>
          <w:sz w:val="28"/>
          <w:szCs w:val="28"/>
          <w:shd w:val="clear" w:color="auto" w:fill="FFFFFF"/>
        </w:rPr>
        <w:t>.</w:t>
      </w:r>
    </w:p>
    <w:p w:rsidR="006D15F6" w:rsidRDefault="006D15F6" w:rsidP="006D15F6">
      <w:pPr>
        <w:bidi/>
        <w:spacing w:after="0"/>
        <w:rPr>
          <w:rFonts w:ascii="Tahoma" w:eastAsia="Times New Roman" w:hAnsi="Tahoma" w:cs="B Nazanin"/>
          <w:color w:val="333333"/>
          <w:sz w:val="28"/>
          <w:szCs w:val="28"/>
          <w:rtl/>
        </w:rPr>
      </w:pPr>
    </w:p>
    <w:p w:rsidR="006D15F6" w:rsidRDefault="006D15F6" w:rsidP="006D15F6">
      <w:pPr>
        <w:bidi/>
        <w:spacing w:after="0"/>
        <w:rPr>
          <w:rFonts w:ascii="Tahoma" w:eastAsia="Times New Roman" w:hAnsi="Tahoma" w:cs="B Nazanin"/>
          <w:b/>
          <w:bCs/>
          <w:color w:val="333333"/>
          <w:sz w:val="28"/>
          <w:szCs w:val="28"/>
          <w:shd w:val="clear" w:color="auto" w:fill="FFFFFF"/>
          <w:rtl/>
        </w:rPr>
      </w:pPr>
      <w:r w:rsidRPr="006D15F6">
        <w:rPr>
          <w:rFonts w:ascii="Tahoma" w:eastAsia="Times New Roman" w:hAnsi="Tahoma" w:cs="B Nazanin"/>
          <w:b/>
          <w:bCs/>
          <w:color w:val="333333"/>
          <w:sz w:val="28"/>
          <w:szCs w:val="28"/>
          <w:shd w:val="clear" w:color="auto" w:fill="FFFFFF"/>
          <w:rtl/>
        </w:rPr>
        <w:t>تفسیر نمرات</w:t>
      </w:r>
    </w:p>
    <w:p w:rsidR="006D15F6" w:rsidRPr="006D15F6" w:rsidRDefault="006D15F6" w:rsidP="006D15F6">
      <w:pPr>
        <w:bidi/>
        <w:spacing w:after="0"/>
        <w:rPr>
          <w:rFonts w:ascii="Times New Roman" w:eastAsia="Times New Roman" w:hAnsi="Times New Roman" w:cs="B Nazanin"/>
          <w:sz w:val="28"/>
          <w:szCs w:val="28"/>
        </w:rPr>
      </w:pPr>
    </w:p>
    <w:tbl>
      <w:tblPr>
        <w:tblStyle w:val="GridTable4-Accent3"/>
        <w:bidiVisual/>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210"/>
        <w:gridCol w:w="2178"/>
      </w:tblGrid>
      <w:tr w:rsidR="006D15F6" w:rsidRPr="006D15F6" w:rsidTr="006D15F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5" w:type="dxa"/>
            <w:tcBorders>
              <w:top w:val="none" w:sz="0" w:space="0" w:color="auto"/>
              <w:left w:val="none" w:sz="0" w:space="0" w:color="auto"/>
              <w:bottom w:val="none" w:sz="0" w:space="0" w:color="auto"/>
              <w:right w:val="none" w:sz="0" w:space="0" w:color="auto"/>
            </w:tcBorders>
            <w:hideMark/>
          </w:tcPr>
          <w:p w:rsidR="006D15F6" w:rsidRPr="006D15F6" w:rsidRDefault="006D15F6" w:rsidP="00734D8E">
            <w:pPr>
              <w:bidi/>
              <w:spacing w:after="0" w:line="240" w:lineRule="auto"/>
              <w:rPr>
                <w:rFonts w:ascii="Tahoma" w:eastAsia="Times New Roman" w:hAnsi="Tahoma" w:cs="B Nazanin"/>
                <w:color w:val="333333"/>
                <w:sz w:val="26"/>
                <w:szCs w:val="26"/>
              </w:rPr>
            </w:pPr>
            <w:r w:rsidRPr="006D15F6">
              <w:rPr>
                <w:rFonts w:ascii="Tahoma" w:eastAsia="Times New Roman" w:hAnsi="Tahoma" w:cs="B Nazanin"/>
                <w:color w:val="333333"/>
                <w:sz w:val="26"/>
                <w:szCs w:val="26"/>
                <w:rtl/>
              </w:rPr>
              <w:t>مقیاس</w:t>
            </w:r>
          </w:p>
        </w:tc>
        <w:tc>
          <w:tcPr>
            <w:tcW w:w="3135" w:type="dxa"/>
            <w:tcBorders>
              <w:top w:val="none" w:sz="0" w:space="0" w:color="auto"/>
              <w:left w:val="none" w:sz="0" w:space="0" w:color="auto"/>
              <w:bottom w:val="none" w:sz="0" w:space="0" w:color="auto"/>
              <w:right w:val="none" w:sz="0" w:space="0" w:color="auto"/>
            </w:tcBorders>
            <w:hideMark/>
          </w:tcPr>
          <w:p w:rsidR="006D15F6" w:rsidRPr="006D15F6" w:rsidRDefault="006D15F6" w:rsidP="00734D8E">
            <w:pPr>
              <w:bidi/>
              <w:spacing w:after="0" w:line="24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میزان</w:t>
            </w:r>
          </w:p>
        </w:tc>
        <w:tc>
          <w:tcPr>
            <w:tcW w:w="3135" w:type="dxa"/>
            <w:tcBorders>
              <w:top w:val="none" w:sz="0" w:space="0" w:color="auto"/>
              <w:left w:val="none" w:sz="0" w:space="0" w:color="auto"/>
              <w:bottom w:val="none" w:sz="0" w:space="0" w:color="auto"/>
              <w:right w:val="none" w:sz="0" w:space="0" w:color="auto"/>
            </w:tcBorders>
            <w:hideMark/>
          </w:tcPr>
          <w:p w:rsidR="006D15F6" w:rsidRPr="006D15F6" w:rsidRDefault="006D15F6" w:rsidP="00734D8E">
            <w:pPr>
              <w:bidi/>
              <w:spacing w:after="0" w:line="240" w:lineRule="auto"/>
              <w:cnfStyle w:val="100000000000" w:firstRow="1"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نمرات</w:t>
            </w:r>
          </w:p>
        </w:tc>
      </w:tr>
      <w:tr w:rsidR="006D15F6" w:rsidRPr="006D15F6" w:rsidTr="006D15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5" w:type="dxa"/>
            <w:vMerge w:val="restart"/>
            <w:hideMark/>
          </w:tcPr>
          <w:p w:rsidR="006D15F6" w:rsidRPr="006D15F6" w:rsidRDefault="006D15F6" w:rsidP="00734D8E">
            <w:pPr>
              <w:bidi/>
              <w:spacing w:after="0" w:line="240" w:lineRule="auto"/>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حالت اضطراب</w:t>
            </w: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هیچ یا کمترین حد</w:t>
            </w: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30-20</w:t>
            </w:r>
          </w:p>
        </w:tc>
      </w:tr>
      <w:tr w:rsidR="006D15F6" w:rsidRPr="006D15F6" w:rsidTr="006D15F6">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D15F6" w:rsidRPr="006D15F6" w:rsidRDefault="006D15F6" w:rsidP="00734D8E">
            <w:pPr>
              <w:bidi/>
              <w:spacing w:after="0" w:line="240" w:lineRule="auto"/>
              <w:rPr>
                <w:rFonts w:ascii="Tahoma" w:eastAsia="Times New Roman" w:hAnsi="Tahoma" w:cs="B Nazanin"/>
                <w:color w:val="333333"/>
                <w:sz w:val="26"/>
                <w:szCs w:val="26"/>
              </w:rPr>
            </w:pP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خفیف</w:t>
            </w: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42-31</w:t>
            </w:r>
          </w:p>
        </w:tc>
      </w:tr>
      <w:tr w:rsidR="006D15F6" w:rsidRPr="006D15F6" w:rsidTr="006D15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D15F6" w:rsidRPr="006D15F6" w:rsidRDefault="006D15F6" w:rsidP="00734D8E">
            <w:pPr>
              <w:bidi/>
              <w:spacing w:after="0" w:line="240" w:lineRule="auto"/>
              <w:rPr>
                <w:rFonts w:ascii="Tahoma" w:eastAsia="Times New Roman" w:hAnsi="Tahoma" w:cs="B Nazanin"/>
                <w:color w:val="333333"/>
                <w:sz w:val="26"/>
                <w:szCs w:val="26"/>
              </w:rPr>
            </w:pP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متوسط</w:t>
            </w: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53-43</w:t>
            </w:r>
          </w:p>
        </w:tc>
      </w:tr>
      <w:tr w:rsidR="006D15F6" w:rsidRPr="006D15F6" w:rsidTr="006D15F6">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D15F6" w:rsidRPr="006D15F6" w:rsidRDefault="006D15F6" w:rsidP="00734D8E">
            <w:pPr>
              <w:bidi/>
              <w:spacing w:after="0" w:line="240" w:lineRule="auto"/>
              <w:rPr>
                <w:rFonts w:ascii="Tahoma" w:eastAsia="Times New Roman" w:hAnsi="Tahoma" w:cs="B Nazanin"/>
                <w:color w:val="333333"/>
                <w:sz w:val="26"/>
                <w:szCs w:val="26"/>
              </w:rPr>
            </w:pP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شدید</w:t>
            </w: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54 و بیشتر</w:t>
            </w:r>
          </w:p>
        </w:tc>
      </w:tr>
      <w:tr w:rsidR="006D15F6" w:rsidRPr="006D15F6" w:rsidTr="006D15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15" w:type="dxa"/>
            <w:vMerge w:val="restart"/>
            <w:hideMark/>
          </w:tcPr>
          <w:p w:rsidR="006D15F6" w:rsidRPr="006D15F6" w:rsidRDefault="006D15F6" w:rsidP="00734D8E">
            <w:pPr>
              <w:bidi/>
              <w:spacing w:after="0" w:line="240" w:lineRule="auto"/>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رگه اضطراب</w:t>
            </w: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هیچ یا کمترین حد</w:t>
            </w: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34-20</w:t>
            </w:r>
          </w:p>
        </w:tc>
      </w:tr>
      <w:tr w:rsidR="006D15F6" w:rsidRPr="006D15F6" w:rsidTr="006D15F6">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D15F6" w:rsidRPr="006D15F6" w:rsidRDefault="006D15F6" w:rsidP="00734D8E">
            <w:pPr>
              <w:bidi/>
              <w:spacing w:after="0" w:line="240" w:lineRule="auto"/>
              <w:rPr>
                <w:rFonts w:ascii="Tahoma" w:eastAsia="Times New Roman" w:hAnsi="Tahoma" w:cs="B Nazanin"/>
                <w:color w:val="333333"/>
                <w:sz w:val="26"/>
                <w:szCs w:val="26"/>
              </w:rPr>
            </w:pP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خفیف</w:t>
            </w: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45-35</w:t>
            </w:r>
          </w:p>
        </w:tc>
      </w:tr>
      <w:tr w:rsidR="006D15F6" w:rsidRPr="006D15F6" w:rsidTr="006D15F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D15F6" w:rsidRPr="006D15F6" w:rsidRDefault="006D15F6" w:rsidP="00734D8E">
            <w:pPr>
              <w:bidi/>
              <w:spacing w:after="0" w:line="240" w:lineRule="auto"/>
              <w:rPr>
                <w:rFonts w:ascii="Tahoma" w:eastAsia="Times New Roman" w:hAnsi="Tahoma" w:cs="B Nazanin"/>
                <w:color w:val="333333"/>
                <w:sz w:val="26"/>
                <w:szCs w:val="26"/>
              </w:rPr>
            </w:pP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متوسط</w:t>
            </w:r>
          </w:p>
        </w:tc>
        <w:tc>
          <w:tcPr>
            <w:tcW w:w="3135" w:type="dxa"/>
            <w:hideMark/>
          </w:tcPr>
          <w:p w:rsidR="006D15F6" w:rsidRPr="006D15F6" w:rsidRDefault="006D15F6" w:rsidP="00734D8E">
            <w:pPr>
              <w:bidi/>
              <w:spacing w:after="0" w:line="240" w:lineRule="auto"/>
              <w:cnfStyle w:val="000000100000" w:firstRow="0" w:lastRow="0" w:firstColumn="0" w:lastColumn="0" w:oddVBand="0" w:evenVBand="0" w:oddHBand="1"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56-46</w:t>
            </w:r>
          </w:p>
        </w:tc>
      </w:tr>
      <w:tr w:rsidR="006D15F6" w:rsidRPr="006D15F6" w:rsidTr="006D15F6">
        <w:trPr>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6D15F6" w:rsidRPr="006D15F6" w:rsidRDefault="006D15F6" w:rsidP="00734D8E">
            <w:pPr>
              <w:bidi/>
              <w:spacing w:after="0" w:line="240" w:lineRule="auto"/>
              <w:rPr>
                <w:rFonts w:ascii="Tahoma" w:eastAsia="Times New Roman" w:hAnsi="Tahoma" w:cs="B Nazanin"/>
                <w:color w:val="333333"/>
                <w:sz w:val="26"/>
                <w:szCs w:val="26"/>
              </w:rPr>
            </w:pP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شدید</w:t>
            </w:r>
          </w:p>
        </w:tc>
        <w:tc>
          <w:tcPr>
            <w:tcW w:w="3135" w:type="dxa"/>
            <w:hideMark/>
          </w:tcPr>
          <w:p w:rsidR="006D15F6" w:rsidRPr="006D15F6" w:rsidRDefault="006D15F6" w:rsidP="00734D8E">
            <w:pPr>
              <w:bidi/>
              <w:spacing w:after="0" w:line="240" w:lineRule="auto"/>
              <w:cnfStyle w:val="000000000000" w:firstRow="0" w:lastRow="0" w:firstColumn="0" w:lastColumn="0" w:oddVBand="0" w:evenVBand="0" w:oddHBand="0" w:evenHBand="0" w:firstRowFirstColumn="0" w:firstRowLastColumn="0" w:lastRowFirstColumn="0" w:lastRowLastColumn="0"/>
              <w:rPr>
                <w:rFonts w:ascii="Tahoma" w:eastAsia="Times New Roman" w:hAnsi="Tahoma" w:cs="B Nazanin"/>
                <w:color w:val="333333"/>
                <w:sz w:val="26"/>
                <w:szCs w:val="26"/>
                <w:rtl/>
              </w:rPr>
            </w:pPr>
            <w:r w:rsidRPr="006D15F6">
              <w:rPr>
                <w:rFonts w:ascii="Tahoma" w:eastAsia="Times New Roman" w:hAnsi="Tahoma" w:cs="B Nazanin"/>
                <w:color w:val="333333"/>
                <w:sz w:val="26"/>
                <w:szCs w:val="26"/>
                <w:rtl/>
              </w:rPr>
              <w:t>57 و بیشتر</w:t>
            </w:r>
          </w:p>
        </w:tc>
      </w:tr>
    </w:tbl>
    <w:p w:rsidR="006D15F6" w:rsidRPr="006D15F6" w:rsidRDefault="006D15F6" w:rsidP="006D15F6">
      <w:pPr>
        <w:shd w:val="clear" w:color="auto" w:fill="FFFFFF"/>
        <w:bidi/>
        <w:spacing w:after="0" w:line="240" w:lineRule="auto"/>
        <w:rPr>
          <w:rFonts w:ascii="Tahoma" w:eastAsia="Times New Roman" w:hAnsi="Tahoma" w:cs="B Nazanin"/>
          <w:color w:val="333333"/>
          <w:sz w:val="26"/>
          <w:szCs w:val="26"/>
          <w:rtl/>
        </w:rPr>
      </w:pPr>
    </w:p>
    <w:p w:rsidR="006D15F6" w:rsidRPr="006D15F6" w:rsidRDefault="006D15F6" w:rsidP="006D15F6">
      <w:pPr>
        <w:bidi/>
        <w:spacing w:after="0"/>
        <w:rPr>
          <w:rFonts w:ascii="Tahoma" w:eastAsia="Times New Roman" w:hAnsi="Tahoma" w:cs="B Nazanin"/>
          <w:color w:val="333333"/>
          <w:sz w:val="26"/>
          <w:szCs w:val="26"/>
        </w:rPr>
      </w:pPr>
      <w:r w:rsidRPr="006D15F6">
        <w:rPr>
          <w:rFonts w:ascii="Tahoma" w:eastAsia="Times New Roman" w:hAnsi="Tahoma" w:cs="B Nazanin"/>
          <w:color w:val="333333"/>
          <w:sz w:val="26"/>
          <w:szCs w:val="26"/>
        </w:rPr>
        <w:br/>
      </w:r>
      <w:r w:rsidRPr="006D15F6">
        <w:rPr>
          <w:rFonts w:ascii="Tahoma" w:eastAsia="Times New Roman" w:hAnsi="Tahoma" w:cs="B Nazanin"/>
          <w:b/>
          <w:bCs/>
          <w:color w:val="333333"/>
          <w:sz w:val="28"/>
          <w:szCs w:val="28"/>
          <w:shd w:val="clear" w:color="auto" w:fill="FFFFFF"/>
          <w:rtl/>
        </w:rPr>
        <w:t>پایایی و روایی</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tl/>
        </w:rPr>
        <w:t xml:space="preserve">در پژوهش خانی پور و همکاران (1390) ضریب همسانی آین آزمون به شیوه آلفای کرونباخ 66/0 به دست آمد. اعتبار آن به روش همسانی درونی در کار با بزرگسالان، دانشجویان و فراخواندگان ارتش 95/0 - 86/0، به روش آزمون - بازآزمون برای دانش آموزان 77/0 و برای دانشجویان 70/0 گزارش شده است (آنتونی و همکاران، 2002، به نقل از خانی پور و همکاران، 1390). در هنجاریابی آزمون در ایران اعتبار آزمون - بازآزمون برای مقیاس رگه اضطراب 65/0 تا 86/0 ضریب آلفای کرونباخ برای حالت اضطراب </w:t>
      </w:r>
      <w:r w:rsidRPr="006D15F6">
        <w:rPr>
          <w:rFonts w:ascii="Tahoma" w:eastAsia="Times New Roman" w:hAnsi="Tahoma" w:cs="B Nazanin"/>
          <w:color w:val="333333"/>
          <w:sz w:val="28"/>
          <w:szCs w:val="28"/>
          <w:shd w:val="clear" w:color="auto" w:fill="FFFFFF"/>
          <w:rtl/>
        </w:rPr>
        <w:lastRenderedPageBreak/>
        <w:t>92/0 محاسبه شد (مهرام، 1994، به نقل از خانی پور، 1390)</w:t>
      </w:r>
      <w:r w:rsidRPr="006D15F6">
        <w:rPr>
          <w:rFonts w:ascii="Tahoma" w:eastAsia="Times New Roman" w:hAnsi="Tahoma" w:cs="B Nazanin"/>
          <w:color w:val="333333"/>
          <w:sz w:val="28"/>
          <w:szCs w:val="28"/>
          <w:shd w:val="clear" w:color="auto" w:fill="FFFFFF"/>
        </w:rPr>
        <w:t>.</w:t>
      </w:r>
      <w:r w:rsidRPr="006D15F6">
        <w:rPr>
          <w:rFonts w:ascii="Tahoma" w:eastAsia="Times New Roman" w:hAnsi="Tahoma" w:cs="B Nazanin"/>
          <w:color w:val="333333"/>
          <w:sz w:val="28"/>
          <w:szCs w:val="28"/>
        </w:rPr>
        <w:br/>
      </w:r>
    </w:p>
    <w:p w:rsidR="006D15F6" w:rsidRDefault="006D15F6" w:rsidP="006D15F6">
      <w:pPr>
        <w:bidi/>
        <w:spacing w:after="0"/>
        <w:rPr>
          <w:rFonts w:ascii="Tahoma" w:eastAsia="Times New Roman" w:hAnsi="Tahoma" w:cs="B Nazanin"/>
          <w:color w:val="333333"/>
          <w:sz w:val="28"/>
          <w:szCs w:val="28"/>
          <w:shd w:val="clear" w:color="auto" w:fill="FFFFFF"/>
          <w:rtl/>
        </w:rPr>
      </w:pPr>
      <w:r w:rsidRPr="006D15F6">
        <w:rPr>
          <w:rFonts w:ascii="Tahoma" w:eastAsia="Times New Roman" w:hAnsi="Tahoma" w:cs="B Nazanin"/>
          <w:color w:val="333333"/>
          <w:sz w:val="26"/>
          <w:szCs w:val="26"/>
        </w:rPr>
        <w:br/>
      </w:r>
      <w:r>
        <w:rPr>
          <w:rFonts w:ascii="Tahoma" w:eastAsia="Times New Roman" w:hAnsi="Tahoma" w:cs="B Nazanin" w:hint="cs"/>
          <w:b/>
          <w:bCs/>
          <w:color w:val="333333"/>
          <w:sz w:val="28"/>
          <w:szCs w:val="28"/>
          <w:shd w:val="clear" w:color="auto" w:fill="FFFFFF"/>
          <w:rtl/>
        </w:rPr>
        <w:t>منابع</w:t>
      </w:r>
      <w:r w:rsidRPr="006D15F6">
        <w:rPr>
          <w:rFonts w:ascii="Tahoma" w:eastAsia="Times New Roman" w:hAnsi="Tahoma" w:cs="B Nazanin"/>
          <w:color w:val="333333"/>
          <w:sz w:val="28"/>
          <w:szCs w:val="28"/>
          <w:shd w:val="clear" w:color="auto" w:fill="FFFFFF"/>
        </w:rPr>
        <w:t>:</w:t>
      </w:r>
    </w:p>
    <w:p w:rsidR="006D15F6" w:rsidRPr="006D15F6" w:rsidRDefault="006D15F6" w:rsidP="00AF1CEC">
      <w:pPr>
        <w:bidi/>
        <w:spacing w:after="0"/>
        <w:rPr>
          <w:rFonts w:ascii="Times New Roman" w:eastAsia="Times New Roman" w:hAnsi="Times New Roman" w:cs="B Nazanin"/>
          <w:sz w:val="28"/>
          <w:szCs w:val="28"/>
        </w:rPr>
      </w:pPr>
      <w:r w:rsidRPr="006D15F6">
        <w:rPr>
          <w:rFonts w:ascii="Tahoma" w:eastAsia="Times New Roman" w:hAnsi="Tahoma" w:cs="B Nazanin"/>
          <w:color w:val="333333"/>
          <w:sz w:val="28"/>
          <w:szCs w:val="28"/>
          <w:shd w:val="clear" w:color="auto" w:fill="FFFFFF"/>
        </w:rPr>
        <w:t xml:space="preserve"> </w:t>
      </w:r>
      <w:r w:rsidRPr="006D15F6">
        <w:rPr>
          <w:rFonts w:ascii="Tahoma" w:eastAsia="Times New Roman" w:hAnsi="Tahoma" w:cs="B Nazanin"/>
          <w:color w:val="333333"/>
          <w:sz w:val="28"/>
          <w:szCs w:val="28"/>
          <w:shd w:val="clear" w:color="auto" w:fill="FFFFFF"/>
          <w:rtl/>
        </w:rPr>
        <w:t xml:space="preserve">فتحی آشتیانی ، علی . آزمون های روان شناختی </w:t>
      </w:r>
      <w:r w:rsidRPr="006D15F6">
        <w:rPr>
          <w:rFonts w:ascii="Times New Roman" w:eastAsia="Times New Roman" w:hAnsi="Times New Roman" w:cs="Times New Roman" w:hint="cs"/>
          <w:color w:val="333333"/>
          <w:sz w:val="28"/>
          <w:szCs w:val="28"/>
          <w:shd w:val="clear" w:color="auto" w:fill="FFFFFF"/>
          <w:rtl/>
        </w:rPr>
        <w:t>–</w:t>
      </w:r>
      <w:r w:rsidRPr="006D15F6">
        <w:rPr>
          <w:rFonts w:ascii="Tahoma" w:eastAsia="Times New Roman" w:hAnsi="Tahoma" w:cs="B Nazanin" w:hint="cs"/>
          <w:color w:val="333333"/>
          <w:sz w:val="28"/>
          <w:szCs w:val="28"/>
          <w:shd w:val="clear" w:color="auto" w:fill="FFFFFF"/>
          <w:rtl/>
        </w:rPr>
        <w:t>ارزشیابی</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شخصیت</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و</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سلامت</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hint="cs"/>
          <w:color w:val="333333"/>
          <w:sz w:val="28"/>
          <w:szCs w:val="28"/>
          <w:shd w:val="clear" w:color="auto" w:fill="FFFFFF"/>
          <w:rtl/>
        </w:rPr>
        <w:t>روان</w:t>
      </w:r>
      <w:r w:rsidRPr="006D15F6">
        <w:rPr>
          <w:rFonts w:ascii="Tahoma" w:eastAsia="Times New Roman" w:hAnsi="Tahoma" w:cs="B Nazanin"/>
          <w:color w:val="333333"/>
          <w:sz w:val="28"/>
          <w:szCs w:val="28"/>
          <w:shd w:val="clear" w:color="auto" w:fill="FFFFFF"/>
          <w:rtl/>
        </w:rPr>
        <w:t xml:space="preserve">. </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Pr>
        <w:t xml:space="preserve">- </w:t>
      </w:r>
      <w:r w:rsidRPr="006D15F6">
        <w:rPr>
          <w:rFonts w:ascii="Tahoma" w:eastAsia="Times New Roman" w:hAnsi="Tahoma" w:cs="B Nazanin"/>
          <w:color w:val="333333"/>
          <w:sz w:val="28"/>
          <w:szCs w:val="28"/>
          <w:shd w:val="clear" w:color="auto" w:fill="FFFFFF"/>
          <w:rtl/>
        </w:rPr>
        <w:t>خانی پور، حمید، محمدخانی، پروانه، طباطبایی، سعید، (1390</w:t>
      </w:r>
      <w:proofErr w:type="gramStart"/>
      <w:r w:rsidRPr="006D15F6">
        <w:rPr>
          <w:rFonts w:ascii="Tahoma" w:eastAsia="Times New Roman" w:hAnsi="Tahoma" w:cs="B Nazanin"/>
          <w:color w:val="333333"/>
          <w:sz w:val="28"/>
          <w:szCs w:val="28"/>
          <w:shd w:val="clear" w:color="auto" w:fill="FFFFFF"/>
          <w:rtl/>
        </w:rPr>
        <w:t>)،</w:t>
      </w:r>
      <w:proofErr w:type="gramEnd"/>
      <w:r w:rsidRPr="006D15F6">
        <w:rPr>
          <w:rFonts w:ascii="Tahoma" w:eastAsia="Times New Roman" w:hAnsi="Tahoma" w:cs="B Nazanin"/>
          <w:color w:val="333333"/>
          <w:sz w:val="28"/>
          <w:szCs w:val="28"/>
          <w:shd w:val="clear" w:color="auto" w:fill="FFFFFF"/>
          <w:rtl/>
        </w:rPr>
        <w:t xml:space="preserve"> راهبردهای کنترل فکر و رگه اضطراب: پیش بینی کننده های نگرانی بیمارگون در نمونه غیربالینی، مجله علوم رفتاری، دوره 5، شماره 2، ص 178-173</w:t>
      </w:r>
      <w:r w:rsidRPr="006D15F6">
        <w:rPr>
          <w:rFonts w:ascii="Tahoma" w:eastAsia="Times New Roman" w:hAnsi="Tahoma" w:cs="B Nazanin"/>
          <w:color w:val="333333"/>
          <w:sz w:val="28"/>
          <w:szCs w:val="28"/>
          <w:shd w:val="clear" w:color="auto" w:fill="FFFFFF"/>
        </w:rPr>
        <w:t>.</w:t>
      </w:r>
      <w:r w:rsidRPr="006D15F6">
        <w:rPr>
          <w:rFonts w:ascii="Tahoma" w:eastAsia="Times New Roman" w:hAnsi="Tahoma" w:cs="B Nazanin"/>
          <w:color w:val="333333"/>
          <w:sz w:val="28"/>
          <w:szCs w:val="28"/>
        </w:rPr>
        <w:br/>
      </w:r>
      <w:r w:rsidRPr="006D15F6">
        <w:rPr>
          <w:rFonts w:ascii="Tahoma" w:eastAsia="Times New Roman" w:hAnsi="Tahoma" w:cs="B Nazanin"/>
          <w:color w:val="333333"/>
          <w:sz w:val="28"/>
          <w:szCs w:val="28"/>
          <w:shd w:val="clear" w:color="auto" w:fill="FFFFFF"/>
        </w:rPr>
        <w:t> </w:t>
      </w:r>
      <w:r w:rsidRPr="006D15F6">
        <w:rPr>
          <w:rFonts w:ascii="Tahoma" w:eastAsia="Times New Roman" w:hAnsi="Tahoma" w:cs="B Nazanin"/>
          <w:color w:val="333333"/>
          <w:sz w:val="28"/>
          <w:szCs w:val="28"/>
        </w:rPr>
        <w:br/>
      </w:r>
    </w:p>
    <w:p w:rsidR="006D15F6" w:rsidRPr="006D15F6" w:rsidRDefault="006D15F6" w:rsidP="006D15F6">
      <w:pPr>
        <w:bidi/>
        <w:spacing w:after="0"/>
        <w:jc w:val="center"/>
        <w:rPr>
          <w:rFonts w:cs="B Nazanin"/>
          <w:sz w:val="28"/>
          <w:szCs w:val="28"/>
          <w:rtl/>
          <w:lang w:bidi="fa-IR"/>
        </w:rPr>
      </w:pPr>
    </w:p>
    <w:sectPr w:rsidR="006D15F6" w:rsidRPr="006D15F6" w:rsidSect="00AF1CEC">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1518" w:rsidRDefault="00161518" w:rsidP="009C58D3">
      <w:pPr>
        <w:spacing w:after="0" w:line="240" w:lineRule="auto"/>
      </w:pPr>
      <w:r>
        <w:separator/>
      </w:r>
    </w:p>
  </w:endnote>
  <w:endnote w:type="continuationSeparator" w:id="0">
    <w:p w:rsidR="00161518" w:rsidRDefault="00161518" w:rsidP="009C5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8D3" w:rsidRDefault="009C58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8D3" w:rsidRDefault="009C58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8D3" w:rsidRDefault="009C5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1518" w:rsidRDefault="00161518" w:rsidP="009C58D3">
      <w:pPr>
        <w:spacing w:after="0" w:line="240" w:lineRule="auto"/>
      </w:pPr>
      <w:r>
        <w:separator/>
      </w:r>
    </w:p>
  </w:footnote>
  <w:footnote w:type="continuationSeparator" w:id="0">
    <w:p w:rsidR="00161518" w:rsidRDefault="00161518" w:rsidP="009C5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54A" w:rsidRDefault="001615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54A" w:rsidRDefault="001615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54A" w:rsidRDefault="0016151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A0F"/>
    <w:rsid w:val="001178B1"/>
    <w:rsid w:val="00161518"/>
    <w:rsid w:val="004D2F07"/>
    <w:rsid w:val="006D15F6"/>
    <w:rsid w:val="00821A2F"/>
    <w:rsid w:val="009C58D3"/>
    <w:rsid w:val="00AF1CEC"/>
    <w:rsid w:val="00BE38A9"/>
    <w:rsid w:val="00C10A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5F6"/>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پیوست Char"/>
    <w:basedOn w:val="DefaultParagraphFont"/>
    <w:link w:val="a"/>
    <w:locked/>
    <w:rsid w:val="006D15F6"/>
    <w:rPr>
      <w:rFonts w:ascii="Calibri" w:eastAsia="Calibri" w:hAnsi="Calibri" w:cs="B Lotus"/>
      <w:b/>
      <w:bCs/>
      <w:sz w:val="28"/>
      <w:szCs w:val="28"/>
    </w:rPr>
  </w:style>
  <w:style w:type="paragraph" w:customStyle="1" w:styleId="a">
    <w:name w:val="پیوست"/>
    <w:basedOn w:val="Normal"/>
    <w:link w:val="Char"/>
    <w:qFormat/>
    <w:rsid w:val="006D15F6"/>
    <w:pPr>
      <w:bidi/>
      <w:spacing w:line="240" w:lineRule="auto"/>
    </w:pPr>
    <w:rPr>
      <w:rFonts w:cs="B Lotus"/>
      <w:b/>
      <w:bCs/>
      <w:sz w:val="28"/>
      <w:szCs w:val="28"/>
    </w:rPr>
  </w:style>
  <w:style w:type="table" w:styleId="TableGrid">
    <w:name w:val="Table Grid"/>
    <w:basedOn w:val="TableNormal"/>
    <w:uiPriority w:val="59"/>
    <w:rsid w:val="006D1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15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15F6"/>
    <w:rPr>
      <w:rFonts w:ascii="Calibri" w:eastAsia="Calibri" w:hAnsi="Calibri" w:cs="Arial"/>
    </w:rPr>
  </w:style>
  <w:style w:type="table" w:styleId="GridTable4-Accent3">
    <w:name w:val="Grid Table 4 Accent 3"/>
    <w:basedOn w:val="TableNormal"/>
    <w:uiPriority w:val="49"/>
    <w:rsid w:val="006D15F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er">
    <w:name w:val="footer"/>
    <w:basedOn w:val="Normal"/>
    <w:link w:val="FooterChar"/>
    <w:uiPriority w:val="99"/>
    <w:unhideWhenUsed/>
    <w:rsid w:val="009C5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8D3"/>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2021-06-04T15:14:00Z</dcterms:created>
  <dcterms:modified xsi:type="dcterms:W3CDTF">2021-06-04T15:16:00Z</dcterms:modified>
</cp:coreProperties>
</file>