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D31" w:rsidRDefault="004D1D31" w:rsidP="004D1D31">
      <w:pPr>
        <w:pStyle w:val="Heading1"/>
        <w:rPr>
          <w:rtl/>
        </w:rPr>
      </w:pPr>
      <w:bookmarkStart w:id="0" w:name="_GoBack"/>
      <w:bookmarkEnd w:id="0"/>
      <w:r>
        <w:rPr>
          <w:rFonts w:hint="cs"/>
          <w:rtl/>
        </w:rPr>
        <w:t xml:space="preserve">پرسشنامه استاندارد </w:t>
      </w:r>
      <w:r w:rsidRPr="004D1D31">
        <w:rPr>
          <w:rtl/>
        </w:rPr>
        <w:t>احترام سازمان</w:t>
      </w:r>
      <w:r w:rsidRPr="004D1D31">
        <w:rPr>
          <w:rFonts w:hint="cs"/>
          <w:rtl/>
        </w:rPr>
        <w:t>ی</w:t>
      </w:r>
      <w:r w:rsidRPr="004D1D31">
        <w:rPr>
          <w:rtl/>
        </w:rPr>
        <w:t xml:space="preserve"> رامارجان و بارساد  (۲۰۰۹؛ به نقل از رامار جان، بارساد و باراک ، ۲۰۰۸)</w:t>
      </w:r>
    </w:p>
    <w:p w:rsidR="004D1D31" w:rsidRPr="004D1D31" w:rsidRDefault="004D1D31" w:rsidP="004D1D31">
      <w:r w:rsidRPr="004D1D31">
        <w:rPr>
          <w:rtl/>
        </w:rPr>
        <w:t>پرسشنامه استاندارد احترام سازمان</w:t>
      </w:r>
      <w:r w:rsidRPr="004D1D31">
        <w:rPr>
          <w:rFonts w:hint="cs"/>
          <w:rtl/>
        </w:rPr>
        <w:t>ی</w:t>
      </w:r>
      <w:r w:rsidRPr="004D1D31">
        <w:rPr>
          <w:rtl/>
        </w:rPr>
        <w:t xml:space="preserve"> </w:t>
      </w:r>
      <w:r w:rsidRPr="00E72990">
        <w:rPr>
          <w:rtl/>
        </w:rPr>
        <w:t>به منظور سنجش احترام ادراک شده، از پرسشنامه پنج گو</w:t>
      </w:r>
      <w:r w:rsidRPr="00E72990">
        <w:rPr>
          <w:rFonts w:hint="cs"/>
          <w:rtl/>
        </w:rPr>
        <w:t>ی</w:t>
      </w:r>
      <w:r w:rsidRPr="00E72990">
        <w:rPr>
          <w:rtl/>
        </w:rPr>
        <w:t>ه ای که توسط رامارجان و بارساد</w:t>
      </w:r>
      <w:r w:rsidRPr="00E72990">
        <w:rPr>
          <w:rStyle w:val="FootnoteReference"/>
          <w:rFonts w:cs="B Lotus"/>
          <w:sz w:val="28"/>
          <w:szCs w:val="28"/>
          <w:rtl/>
        </w:rPr>
        <w:footnoteReference w:id="1"/>
      </w:r>
      <w:r w:rsidRPr="00E72990">
        <w:rPr>
          <w:rtl/>
        </w:rPr>
        <w:t xml:space="preserve"> (۲۰۰۹؛ به نقل از رامار جان، بارساد و باراک</w:t>
      </w:r>
      <w:r w:rsidRPr="00E72990">
        <w:rPr>
          <w:rStyle w:val="FootnoteReference"/>
          <w:rFonts w:cs="B Lotus"/>
          <w:sz w:val="28"/>
          <w:szCs w:val="28"/>
          <w:rtl/>
        </w:rPr>
        <w:footnoteReference w:id="2"/>
      </w:r>
      <w:r w:rsidRPr="00E72990">
        <w:rPr>
          <w:rtl/>
        </w:rPr>
        <w:t xml:space="preserve">، ۲۰۰۸) ساخته شده، استفاده شده است. این پرسشنامه دارای مقیاس لیکرت و پنج گزینه ای از هرگز = 1 تا همیشه = 5) می باشد. در این پرسشنامه بالاترین امتیاز ۲۵ و پایین ترین امتیاز ۵ می باشد که امتیاز بالا نشانگر ادراک احترام بیشتر و قوی تر، و امتیاز پایین نشانگر ادراک احترام پایین تر و ضعیف تر می باشد. </w:t>
      </w:r>
    </w:p>
    <w:p w:rsidR="004D1D31" w:rsidRDefault="004D1D31" w:rsidP="004D1D31">
      <w:pPr>
        <w:pStyle w:val="Heading2"/>
        <w:rPr>
          <w:bCs w:val="0"/>
          <w:rtl/>
        </w:rPr>
      </w:pPr>
      <w:r w:rsidRPr="001B18B3">
        <w:rPr>
          <w:rFonts w:hint="cs"/>
          <w:rtl/>
        </w:rPr>
        <w:t>تعریف مفهومی متغییر پرسشنامه :</w:t>
      </w:r>
    </w:p>
    <w:p w:rsidR="004D1D31" w:rsidRPr="004D1D31" w:rsidRDefault="004D1D31" w:rsidP="004D1D31">
      <w:pPr>
        <w:rPr>
          <w:rtl/>
        </w:rPr>
      </w:pPr>
      <w:r w:rsidRPr="00E72990">
        <w:rPr>
          <w:b/>
          <w:bCs/>
          <w:rtl/>
        </w:rPr>
        <w:t>احترام ادراک شده</w:t>
      </w:r>
      <w:r w:rsidRPr="00E72990">
        <w:rPr>
          <w:rtl/>
        </w:rPr>
        <w:t xml:space="preserve">: احترام ادراک شده، عبارت است از ادراک فرد از میزان قدر و منزلتی که دیگران </w:t>
      </w:r>
      <w:r w:rsidRPr="00E72990">
        <w:rPr>
          <w:rFonts w:hint="cs"/>
          <w:rtl/>
        </w:rPr>
        <w:t xml:space="preserve"> </w:t>
      </w:r>
      <w:r w:rsidRPr="00E72990">
        <w:rPr>
          <w:rtl/>
        </w:rPr>
        <w:t>برای او قائل هستند (رضائیان، ۱۳۸۶، ص ۸۷)، رامرجان، بارساد و بوراک</w:t>
      </w:r>
      <w:r w:rsidRPr="00E72990">
        <w:rPr>
          <w:rStyle w:val="FootnoteReference"/>
          <w:rFonts w:cs="B Lotus"/>
          <w:sz w:val="28"/>
          <w:szCs w:val="28"/>
          <w:rtl/>
        </w:rPr>
        <w:footnoteReference w:id="3"/>
      </w:r>
      <w:r w:rsidRPr="00E72990">
        <w:rPr>
          <w:rtl/>
        </w:rPr>
        <w:t xml:space="preserve">(۲۰۰۸، ص ۱۸۰) احترام سازمانی ادراک شده را یکی از متغیر های بافت سازمانی می دانند که باعث ایجاد تعهد در فرد نسبت </w:t>
      </w:r>
      <w:r w:rsidRPr="00E72990">
        <w:rPr>
          <w:rFonts w:hint="cs"/>
          <w:rtl/>
        </w:rPr>
        <w:t xml:space="preserve"> </w:t>
      </w:r>
      <w:r w:rsidRPr="00E72990">
        <w:rPr>
          <w:rtl/>
        </w:rPr>
        <w:t xml:space="preserve">به شغل خود می شود. </w:t>
      </w:r>
    </w:p>
    <w:p w:rsidR="004D1D31" w:rsidRPr="001B18B3" w:rsidRDefault="004D1D31" w:rsidP="004D1D31">
      <w:pPr>
        <w:pStyle w:val="Heading2"/>
      </w:pPr>
      <w:r>
        <w:rPr>
          <w:rFonts w:hint="cs"/>
          <w:rtl/>
        </w:rPr>
        <w:t xml:space="preserve">تعریف عملیاتی متغییر پرسشنامه </w:t>
      </w:r>
    </w:p>
    <w:p w:rsidR="004D1D31" w:rsidRPr="00E72990" w:rsidRDefault="004D1D31" w:rsidP="004D1D31">
      <w:pPr>
        <w:rPr>
          <w:rtl/>
        </w:rPr>
      </w:pPr>
      <w:r w:rsidRPr="00E72990">
        <w:rPr>
          <w:b/>
          <w:bCs/>
          <w:rtl/>
        </w:rPr>
        <w:t>احترام ادراک شده</w:t>
      </w:r>
      <w:r w:rsidRPr="00E72990">
        <w:rPr>
          <w:rtl/>
        </w:rPr>
        <w:t xml:space="preserve">: در این </w:t>
      </w:r>
      <w:r w:rsidRPr="00E72990">
        <w:rPr>
          <w:rFonts w:hint="cs"/>
          <w:rtl/>
        </w:rPr>
        <w:t>فایل</w:t>
      </w:r>
      <w:r w:rsidRPr="00E72990">
        <w:rPr>
          <w:rtl/>
        </w:rPr>
        <w:t xml:space="preserve">، منظور از احترام ادراک شده، </w:t>
      </w:r>
      <w:r w:rsidRPr="00E72990">
        <w:rPr>
          <w:rFonts w:hint="cs"/>
          <w:rtl/>
        </w:rPr>
        <w:t>ن</w:t>
      </w:r>
      <w:r w:rsidRPr="00E72990">
        <w:rPr>
          <w:rtl/>
        </w:rPr>
        <w:t>مر</w:t>
      </w:r>
      <w:r w:rsidRPr="00E72990">
        <w:rPr>
          <w:rFonts w:hint="cs"/>
          <w:rtl/>
        </w:rPr>
        <w:t>ه ا</w:t>
      </w:r>
      <w:r w:rsidRPr="00E72990">
        <w:rPr>
          <w:rtl/>
        </w:rPr>
        <w:t xml:space="preserve">ی است که </w:t>
      </w:r>
      <w:r w:rsidRPr="00E72990">
        <w:rPr>
          <w:rFonts w:hint="cs"/>
          <w:rtl/>
        </w:rPr>
        <w:t>افراد نمونه</w:t>
      </w:r>
      <w:r w:rsidRPr="00E72990">
        <w:rPr>
          <w:rtl/>
        </w:rPr>
        <w:t xml:space="preserve"> از </w:t>
      </w:r>
      <w:r w:rsidRPr="00E72990">
        <w:rPr>
          <w:rFonts w:hint="cs"/>
          <w:rtl/>
        </w:rPr>
        <w:t xml:space="preserve"> </w:t>
      </w:r>
      <w:r w:rsidRPr="00E72990">
        <w:rPr>
          <w:rtl/>
        </w:rPr>
        <w:t>پرسشنامه رامارجان و بارساد</w:t>
      </w:r>
      <w:r w:rsidRPr="00E72990">
        <w:rPr>
          <w:rStyle w:val="FootnoteReference"/>
          <w:rFonts w:cs="B Lotus"/>
          <w:sz w:val="28"/>
          <w:szCs w:val="28"/>
          <w:rtl/>
        </w:rPr>
        <w:footnoteReference w:id="4"/>
      </w:r>
      <w:r w:rsidRPr="00E72990">
        <w:rPr>
          <w:rtl/>
        </w:rPr>
        <w:t xml:space="preserve"> (۲۰۰۹؛ به نقل از رامار جان، بارساد و باراک</w:t>
      </w:r>
      <w:r w:rsidRPr="00E72990">
        <w:rPr>
          <w:rStyle w:val="FootnoteReference"/>
          <w:rFonts w:cs="B Lotus"/>
          <w:sz w:val="28"/>
          <w:szCs w:val="28"/>
          <w:rtl/>
        </w:rPr>
        <w:footnoteReference w:id="5"/>
      </w:r>
      <w:r w:rsidRPr="00E72990">
        <w:rPr>
          <w:rtl/>
        </w:rPr>
        <w:t xml:space="preserve"> ، ۲۰۰۸) به دست آورده اند. این پرسشنامه دارای 5 گویه بوده و دارای نمره کلی می باشد. حداقل و حداکثر نمره آزمودنی در این پرسشنامه به ترتیب ۵ و ۲۵ بوده است</w:t>
      </w:r>
      <w:r w:rsidRPr="00E72990">
        <w:rPr>
          <w:rFonts w:hint="cs"/>
          <w:rtl/>
        </w:rPr>
        <w:t>.</w:t>
      </w:r>
    </w:p>
    <w:p w:rsidR="004D1D31" w:rsidRPr="003F03C1" w:rsidRDefault="004D1D31" w:rsidP="004D1D31">
      <w:pPr>
        <w:pStyle w:val="Heading3"/>
        <w:rPr>
          <w:rtl/>
        </w:rPr>
      </w:pPr>
      <w:r w:rsidRPr="003F03C1">
        <w:rPr>
          <w:rFonts w:hint="cs"/>
          <w:rtl/>
        </w:rPr>
        <w:t>مولفه های پرسشنامه :</w:t>
      </w:r>
    </w:p>
    <w:tbl>
      <w:tblPr>
        <w:tblStyle w:val="TableGrid"/>
        <w:bidiVisual/>
        <w:tblW w:w="0" w:type="auto"/>
        <w:tblLook w:val="04A0" w:firstRow="1" w:lastRow="0" w:firstColumn="1" w:lastColumn="0" w:noHBand="0" w:noVBand="1"/>
      </w:tblPr>
      <w:tblGrid>
        <w:gridCol w:w="3170"/>
        <w:gridCol w:w="2751"/>
        <w:gridCol w:w="3429"/>
      </w:tblGrid>
      <w:tr w:rsidR="004D1D31" w:rsidTr="0067301C">
        <w:tc>
          <w:tcPr>
            <w:tcW w:w="3170" w:type="dxa"/>
            <w:shd w:val="clear" w:color="auto" w:fill="BFBFBF" w:themeFill="background1" w:themeFillShade="BF"/>
          </w:tcPr>
          <w:p w:rsidR="004D1D31" w:rsidRPr="004F22C1" w:rsidRDefault="004D1D31" w:rsidP="0067301C">
            <w:pPr>
              <w:pStyle w:val="a"/>
              <w:rPr>
                <w:b w:val="0"/>
                <w:bCs/>
                <w:rtl/>
              </w:rPr>
            </w:pPr>
            <w:r w:rsidRPr="004F22C1">
              <w:rPr>
                <w:rFonts w:hint="cs"/>
                <w:b w:val="0"/>
                <w:bCs/>
                <w:rtl/>
              </w:rPr>
              <w:t>مولفه های پرسشنامه</w:t>
            </w:r>
          </w:p>
        </w:tc>
        <w:tc>
          <w:tcPr>
            <w:tcW w:w="2751" w:type="dxa"/>
            <w:shd w:val="clear" w:color="auto" w:fill="BFBFBF" w:themeFill="background1" w:themeFillShade="BF"/>
          </w:tcPr>
          <w:p w:rsidR="004D1D31" w:rsidRPr="004F22C1" w:rsidRDefault="004D1D31" w:rsidP="0067301C">
            <w:pPr>
              <w:pStyle w:val="a"/>
              <w:rPr>
                <w:b w:val="0"/>
                <w:bCs/>
                <w:rtl/>
              </w:rPr>
            </w:pPr>
            <w:r w:rsidRPr="004F22C1">
              <w:rPr>
                <w:rFonts w:hint="cs"/>
                <w:b w:val="0"/>
                <w:bCs/>
                <w:rtl/>
              </w:rPr>
              <w:t>منابع</w:t>
            </w:r>
          </w:p>
        </w:tc>
        <w:tc>
          <w:tcPr>
            <w:tcW w:w="3429" w:type="dxa"/>
            <w:shd w:val="clear" w:color="auto" w:fill="BFBFBF" w:themeFill="background1" w:themeFillShade="BF"/>
          </w:tcPr>
          <w:p w:rsidR="004D1D31" w:rsidRPr="004F22C1" w:rsidRDefault="004D1D31" w:rsidP="0067301C">
            <w:pPr>
              <w:pStyle w:val="a"/>
              <w:rPr>
                <w:b w:val="0"/>
                <w:bCs/>
                <w:rtl/>
              </w:rPr>
            </w:pPr>
            <w:r w:rsidRPr="004F22C1">
              <w:rPr>
                <w:rFonts w:hint="cs"/>
                <w:b w:val="0"/>
                <w:bCs/>
                <w:rtl/>
              </w:rPr>
              <w:t>سوالات</w:t>
            </w:r>
          </w:p>
        </w:tc>
      </w:tr>
      <w:tr w:rsidR="004D1D31" w:rsidTr="0067301C">
        <w:tc>
          <w:tcPr>
            <w:tcW w:w="3170" w:type="dxa"/>
          </w:tcPr>
          <w:p w:rsidR="004D1D31" w:rsidRPr="00A055C4" w:rsidRDefault="004D1D31" w:rsidP="0067301C">
            <w:pPr>
              <w:pStyle w:val="NoSpacing"/>
              <w:bidi/>
              <w:jc w:val="center"/>
              <w:rPr>
                <w:rFonts w:cs="B Nazanin"/>
                <w:b/>
                <w:bCs/>
                <w:lang w:bidi="fa-IR"/>
              </w:rPr>
            </w:pPr>
            <w:r>
              <w:rPr>
                <w:rFonts w:cs="B Nazanin"/>
                <w:b/>
                <w:bCs/>
                <w:rtl/>
                <w:lang w:bidi="fa-IR"/>
              </w:rPr>
              <w:t>احترام ادراک شده</w:t>
            </w:r>
          </w:p>
        </w:tc>
        <w:tc>
          <w:tcPr>
            <w:tcW w:w="2751" w:type="dxa"/>
          </w:tcPr>
          <w:p w:rsidR="004D1D31" w:rsidRPr="008D2D13" w:rsidRDefault="004D1D31" w:rsidP="0067301C">
            <w:pPr>
              <w:spacing w:after="0"/>
              <w:jc w:val="center"/>
              <w:rPr>
                <w:rFonts w:eastAsia="Times New Roman"/>
                <w:sz w:val="22"/>
                <w:szCs w:val="22"/>
              </w:rPr>
            </w:pPr>
            <w:r w:rsidRPr="004D1D31">
              <w:rPr>
                <w:rFonts w:eastAsia="Times New Roman"/>
                <w:sz w:val="22"/>
                <w:szCs w:val="22"/>
                <w:rtl/>
              </w:rPr>
              <w:t>رامارجان و بارساد  (</w:t>
            </w:r>
            <w:r w:rsidRPr="004D1D31">
              <w:rPr>
                <w:rFonts w:eastAsia="Times New Roman"/>
                <w:sz w:val="22"/>
                <w:szCs w:val="22"/>
                <w:rtl/>
                <w:lang w:bidi="fa-IR"/>
              </w:rPr>
              <w:t>۲۰۰۹</w:t>
            </w:r>
            <w:r w:rsidRPr="004D1D31">
              <w:rPr>
                <w:rFonts w:eastAsia="Times New Roman"/>
                <w:sz w:val="22"/>
                <w:szCs w:val="22"/>
                <w:rtl/>
              </w:rPr>
              <w:t xml:space="preserve">؛ به نقل از رامار جان، بارساد و باراک ، </w:t>
            </w:r>
            <w:r w:rsidRPr="004D1D31">
              <w:rPr>
                <w:rFonts w:eastAsia="Times New Roman"/>
                <w:sz w:val="22"/>
                <w:szCs w:val="22"/>
                <w:rtl/>
                <w:lang w:bidi="fa-IR"/>
              </w:rPr>
              <w:t>۲۰۰۸)</w:t>
            </w:r>
          </w:p>
        </w:tc>
        <w:tc>
          <w:tcPr>
            <w:tcW w:w="3429" w:type="dxa"/>
          </w:tcPr>
          <w:p w:rsidR="004D1D31" w:rsidRPr="00A055C4" w:rsidRDefault="004D1D31" w:rsidP="0067301C">
            <w:pPr>
              <w:pStyle w:val="NoSpacing"/>
              <w:bidi/>
              <w:jc w:val="center"/>
              <w:rPr>
                <w:rFonts w:ascii="Times New Roman" w:hAnsi="Times New Roman" w:cs="B Nazanin"/>
              </w:rPr>
            </w:pPr>
            <w:r>
              <w:rPr>
                <w:rFonts w:ascii="Times New Roman" w:hAnsi="Times New Roman" w:cs="B Nazanin" w:hint="cs"/>
                <w:rtl/>
              </w:rPr>
              <w:t>1-5</w:t>
            </w:r>
          </w:p>
        </w:tc>
      </w:tr>
    </w:tbl>
    <w:p w:rsidR="004D1D31" w:rsidRPr="00FE130E" w:rsidRDefault="004D1D31" w:rsidP="004D1D31">
      <w:pPr>
        <w:pStyle w:val="Heading31"/>
      </w:pPr>
      <w:r w:rsidRPr="00FE130E">
        <w:rPr>
          <w:rFonts w:hint="cs"/>
          <w:rtl/>
        </w:rPr>
        <w:t>پاسخگوی گرامی</w:t>
      </w:r>
    </w:p>
    <w:p w:rsidR="004D1D31" w:rsidRPr="00FE130E" w:rsidRDefault="004D1D31" w:rsidP="004D1D31">
      <w:pPr>
        <w:spacing w:line="360" w:lineRule="auto"/>
        <w:rPr>
          <w:rFonts w:cs="B Mitra"/>
          <w:sz w:val="26"/>
        </w:rPr>
      </w:pPr>
      <w:r w:rsidRPr="00FE130E">
        <w:rPr>
          <w:rFonts w:eastAsia="SimSun" w:cs="B Mitra" w:hint="cs"/>
          <w:sz w:val="26"/>
          <w:rtl/>
          <w:lang w:eastAsia="zh-CN"/>
        </w:rPr>
        <w:lastRenderedPageBreak/>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4D1D31" w:rsidRPr="004F71CF" w:rsidTr="0067301C">
        <w:tc>
          <w:tcPr>
            <w:tcW w:w="9590" w:type="dxa"/>
            <w:gridSpan w:val="8"/>
            <w:shd w:val="clear" w:color="auto" w:fill="BFBFBF" w:themeFill="background1" w:themeFillShade="BF"/>
          </w:tcPr>
          <w:p w:rsidR="004D1D31" w:rsidRPr="004F71CF" w:rsidRDefault="004D1D31" w:rsidP="0067301C">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4D1D31" w:rsidRPr="004F71CF" w:rsidTr="0067301C">
        <w:tc>
          <w:tcPr>
            <w:tcW w:w="1888" w:type="dxa"/>
          </w:tcPr>
          <w:p w:rsidR="004D1D31" w:rsidRPr="004F71CF" w:rsidRDefault="004D1D31" w:rsidP="0067301C">
            <w:pPr>
              <w:tabs>
                <w:tab w:val="left" w:pos="7585"/>
              </w:tabs>
              <w:jc w:val="center"/>
              <w:rPr>
                <w:sz w:val="26"/>
                <w:rtl/>
              </w:rPr>
            </w:pPr>
            <w:r w:rsidRPr="004F71CF">
              <w:rPr>
                <w:rFonts w:hint="cs"/>
                <w:sz w:val="26"/>
                <w:rtl/>
              </w:rPr>
              <w:t>سن</w:t>
            </w:r>
          </w:p>
        </w:tc>
        <w:tc>
          <w:tcPr>
            <w:tcW w:w="1259" w:type="dxa"/>
          </w:tcPr>
          <w:p w:rsidR="004D1D31" w:rsidRPr="004F71CF" w:rsidRDefault="004D1D31" w:rsidP="0067301C">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4D1D31" w:rsidRPr="004F71CF" w:rsidRDefault="004D1D31" w:rsidP="0067301C">
            <w:pPr>
              <w:tabs>
                <w:tab w:val="left" w:pos="7585"/>
              </w:tabs>
              <w:jc w:val="center"/>
              <w:rPr>
                <w:sz w:val="26"/>
                <w:rtl/>
              </w:rPr>
            </w:pPr>
          </w:p>
        </w:tc>
        <w:tc>
          <w:tcPr>
            <w:tcW w:w="1171" w:type="dxa"/>
          </w:tcPr>
          <w:p w:rsidR="004D1D31" w:rsidRPr="004F71CF" w:rsidRDefault="004D1D31" w:rsidP="0067301C">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4D1D31" w:rsidRPr="004F71CF" w:rsidRDefault="004D1D31" w:rsidP="0067301C">
            <w:pPr>
              <w:tabs>
                <w:tab w:val="left" w:pos="7585"/>
              </w:tabs>
              <w:jc w:val="center"/>
              <w:rPr>
                <w:sz w:val="26"/>
                <w:rtl/>
              </w:rPr>
            </w:pPr>
          </w:p>
        </w:tc>
        <w:tc>
          <w:tcPr>
            <w:tcW w:w="1710" w:type="dxa"/>
          </w:tcPr>
          <w:p w:rsidR="004D1D31" w:rsidRPr="004F71CF" w:rsidRDefault="004D1D31" w:rsidP="0067301C">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4D1D31" w:rsidRPr="004F71CF" w:rsidRDefault="004D1D31" w:rsidP="0067301C">
            <w:pPr>
              <w:tabs>
                <w:tab w:val="left" w:pos="7585"/>
              </w:tabs>
              <w:jc w:val="center"/>
              <w:rPr>
                <w:sz w:val="26"/>
                <w:rtl/>
              </w:rPr>
            </w:pPr>
          </w:p>
        </w:tc>
        <w:tc>
          <w:tcPr>
            <w:tcW w:w="1940" w:type="dxa"/>
          </w:tcPr>
          <w:p w:rsidR="004D1D31" w:rsidRPr="004F71CF" w:rsidRDefault="004D1D31" w:rsidP="0067301C">
            <w:pPr>
              <w:tabs>
                <w:tab w:val="left" w:pos="7585"/>
              </w:tabs>
              <w:jc w:val="center"/>
              <w:rPr>
                <w:sz w:val="26"/>
                <w:rtl/>
              </w:rPr>
            </w:pPr>
            <w:r w:rsidRPr="004F71CF">
              <w:rPr>
                <w:rFonts w:hint="cs"/>
                <w:sz w:val="26"/>
                <w:rtl/>
              </w:rPr>
              <w:t>35 به بالا</w:t>
            </w:r>
          </w:p>
        </w:tc>
      </w:tr>
      <w:tr w:rsidR="004D1D31" w:rsidRPr="004F71CF" w:rsidTr="0067301C">
        <w:tc>
          <w:tcPr>
            <w:tcW w:w="1888" w:type="dxa"/>
          </w:tcPr>
          <w:p w:rsidR="004D1D31" w:rsidRPr="004F71CF" w:rsidRDefault="004D1D31" w:rsidP="0067301C">
            <w:pPr>
              <w:tabs>
                <w:tab w:val="left" w:pos="7585"/>
              </w:tabs>
              <w:jc w:val="center"/>
              <w:rPr>
                <w:sz w:val="26"/>
                <w:rtl/>
              </w:rPr>
            </w:pPr>
            <w:r w:rsidRPr="004F71CF">
              <w:rPr>
                <w:rFonts w:hint="cs"/>
                <w:sz w:val="26"/>
                <w:rtl/>
              </w:rPr>
              <w:t>میزان تحصیلات</w:t>
            </w:r>
          </w:p>
        </w:tc>
        <w:tc>
          <w:tcPr>
            <w:tcW w:w="1259" w:type="dxa"/>
          </w:tcPr>
          <w:p w:rsidR="004D1D31" w:rsidRPr="004F71CF" w:rsidRDefault="004D1D31" w:rsidP="0067301C">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4D1D31" w:rsidRPr="004F71CF" w:rsidRDefault="004D1D31" w:rsidP="0067301C">
            <w:pPr>
              <w:tabs>
                <w:tab w:val="left" w:pos="7585"/>
              </w:tabs>
              <w:jc w:val="center"/>
              <w:rPr>
                <w:sz w:val="26"/>
                <w:rtl/>
              </w:rPr>
            </w:pPr>
          </w:p>
        </w:tc>
        <w:tc>
          <w:tcPr>
            <w:tcW w:w="1171" w:type="dxa"/>
          </w:tcPr>
          <w:p w:rsidR="004D1D31" w:rsidRPr="004F71CF" w:rsidRDefault="004D1D31" w:rsidP="0067301C">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4D1D31" w:rsidRPr="004F71CF" w:rsidRDefault="004D1D31" w:rsidP="0067301C">
            <w:pPr>
              <w:tabs>
                <w:tab w:val="left" w:pos="7585"/>
              </w:tabs>
              <w:jc w:val="center"/>
              <w:rPr>
                <w:sz w:val="26"/>
                <w:rtl/>
              </w:rPr>
            </w:pPr>
          </w:p>
        </w:tc>
        <w:tc>
          <w:tcPr>
            <w:tcW w:w="1710" w:type="dxa"/>
          </w:tcPr>
          <w:p w:rsidR="004D1D31" w:rsidRPr="004F71CF" w:rsidRDefault="004D1D31" w:rsidP="0067301C">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4D1D31" w:rsidRPr="004F71CF" w:rsidRDefault="004D1D31" w:rsidP="0067301C">
            <w:pPr>
              <w:tabs>
                <w:tab w:val="left" w:pos="7585"/>
              </w:tabs>
              <w:jc w:val="center"/>
              <w:rPr>
                <w:sz w:val="26"/>
                <w:rtl/>
              </w:rPr>
            </w:pPr>
          </w:p>
        </w:tc>
        <w:tc>
          <w:tcPr>
            <w:tcW w:w="1940" w:type="dxa"/>
          </w:tcPr>
          <w:p w:rsidR="004D1D31" w:rsidRPr="004F71CF" w:rsidRDefault="004D1D31" w:rsidP="0067301C">
            <w:pPr>
              <w:tabs>
                <w:tab w:val="left" w:pos="7585"/>
              </w:tabs>
              <w:jc w:val="center"/>
              <w:rPr>
                <w:sz w:val="26"/>
                <w:rtl/>
              </w:rPr>
            </w:pPr>
            <w:r w:rsidRPr="004F71CF">
              <w:rPr>
                <w:rFonts w:hint="cs"/>
                <w:sz w:val="26"/>
                <w:rtl/>
              </w:rPr>
              <w:t>کارشناسی و بالاتر</w:t>
            </w:r>
          </w:p>
        </w:tc>
      </w:tr>
      <w:tr w:rsidR="004D1D31" w:rsidRPr="004F71CF" w:rsidTr="0067301C">
        <w:tc>
          <w:tcPr>
            <w:tcW w:w="1888" w:type="dxa"/>
          </w:tcPr>
          <w:p w:rsidR="004D1D31" w:rsidRPr="004F71CF" w:rsidRDefault="004D1D31" w:rsidP="0067301C">
            <w:pPr>
              <w:tabs>
                <w:tab w:val="left" w:pos="7585"/>
              </w:tabs>
              <w:jc w:val="center"/>
              <w:rPr>
                <w:sz w:val="26"/>
                <w:rtl/>
              </w:rPr>
            </w:pPr>
            <w:r w:rsidRPr="004F71CF">
              <w:rPr>
                <w:rFonts w:hint="cs"/>
                <w:sz w:val="26"/>
                <w:rtl/>
              </w:rPr>
              <w:t>سابقه خدمت</w:t>
            </w:r>
          </w:p>
        </w:tc>
        <w:tc>
          <w:tcPr>
            <w:tcW w:w="1259" w:type="dxa"/>
          </w:tcPr>
          <w:p w:rsidR="004D1D31" w:rsidRPr="004F71CF" w:rsidRDefault="004D1D31" w:rsidP="0067301C">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4D1D31" w:rsidRPr="004F71CF" w:rsidRDefault="004D1D31" w:rsidP="0067301C">
            <w:pPr>
              <w:tabs>
                <w:tab w:val="left" w:pos="7585"/>
              </w:tabs>
              <w:jc w:val="center"/>
              <w:rPr>
                <w:sz w:val="26"/>
                <w:rtl/>
              </w:rPr>
            </w:pPr>
          </w:p>
        </w:tc>
        <w:tc>
          <w:tcPr>
            <w:tcW w:w="1171" w:type="dxa"/>
          </w:tcPr>
          <w:p w:rsidR="004D1D31" w:rsidRPr="004F71CF" w:rsidRDefault="004D1D31" w:rsidP="0067301C">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4D1D31" w:rsidRPr="004F71CF" w:rsidRDefault="004D1D31" w:rsidP="0067301C">
            <w:pPr>
              <w:tabs>
                <w:tab w:val="left" w:pos="7585"/>
              </w:tabs>
              <w:jc w:val="center"/>
              <w:rPr>
                <w:sz w:val="26"/>
                <w:rtl/>
              </w:rPr>
            </w:pPr>
          </w:p>
        </w:tc>
        <w:tc>
          <w:tcPr>
            <w:tcW w:w="1710" w:type="dxa"/>
          </w:tcPr>
          <w:p w:rsidR="004D1D31" w:rsidRPr="004F71CF" w:rsidRDefault="004D1D31" w:rsidP="0067301C">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4D1D31" w:rsidRPr="004F71CF" w:rsidRDefault="004D1D31" w:rsidP="0067301C">
            <w:pPr>
              <w:tabs>
                <w:tab w:val="left" w:pos="7585"/>
              </w:tabs>
              <w:jc w:val="center"/>
              <w:rPr>
                <w:sz w:val="26"/>
                <w:rtl/>
              </w:rPr>
            </w:pPr>
          </w:p>
        </w:tc>
        <w:tc>
          <w:tcPr>
            <w:tcW w:w="1940" w:type="dxa"/>
          </w:tcPr>
          <w:p w:rsidR="004D1D31" w:rsidRPr="004F71CF" w:rsidRDefault="004D1D31" w:rsidP="0067301C">
            <w:pPr>
              <w:tabs>
                <w:tab w:val="left" w:pos="7585"/>
              </w:tabs>
              <w:jc w:val="center"/>
              <w:rPr>
                <w:sz w:val="26"/>
                <w:rtl/>
              </w:rPr>
            </w:pPr>
            <w:r w:rsidRPr="004F71CF">
              <w:rPr>
                <w:rFonts w:hint="cs"/>
                <w:sz w:val="26"/>
                <w:rtl/>
              </w:rPr>
              <w:t>بیشتر از 15 سال</w:t>
            </w:r>
          </w:p>
        </w:tc>
      </w:tr>
      <w:tr w:rsidR="004D1D31" w:rsidRPr="004F71CF" w:rsidTr="0067301C">
        <w:tc>
          <w:tcPr>
            <w:tcW w:w="1888" w:type="dxa"/>
          </w:tcPr>
          <w:p w:rsidR="004D1D31" w:rsidRPr="004F71CF" w:rsidRDefault="004D1D31" w:rsidP="0067301C">
            <w:pPr>
              <w:tabs>
                <w:tab w:val="left" w:pos="7585"/>
              </w:tabs>
              <w:jc w:val="center"/>
              <w:rPr>
                <w:sz w:val="26"/>
                <w:rtl/>
              </w:rPr>
            </w:pPr>
            <w:r w:rsidRPr="004F71CF">
              <w:rPr>
                <w:rFonts w:hint="cs"/>
                <w:sz w:val="26"/>
                <w:rtl/>
              </w:rPr>
              <w:t>جنسیت</w:t>
            </w:r>
          </w:p>
        </w:tc>
        <w:tc>
          <w:tcPr>
            <w:tcW w:w="2880" w:type="dxa"/>
            <w:gridSpan w:val="3"/>
          </w:tcPr>
          <w:p w:rsidR="004D1D31" w:rsidRPr="004F71CF" w:rsidRDefault="004D1D31" w:rsidP="0067301C">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4D1D31" w:rsidRPr="004F71CF" w:rsidRDefault="004D1D31" w:rsidP="0067301C">
            <w:pPr>
              <w:tabs>
                <w:tab w:val="left" w:pos="880"/>
              </w:tabs>
              <w:jc w:val="center"/>
              <w:rPr>
                <w:sz w:val="26"/>
                <w:rtl/>
              </w:rPr>
            </w:pPr>
          </w:p>
        </w:tc>
        <w:tc>
          <w:tcPr>
            <w:tcW w:w="4280" w:type="dxa"/>
            <w:gridSpan w:val="3"/>
          </w:tcPr>
          <w:p w:rsidR="004D1D31" w:rsidRPr="004F71CF" w:rsidRDefault="004D1D31" w:rsidP="0067301C">
            <w:pPr>
              <w:tabs>
                <w:tab w:val="left" w:pos="7585"/>
              </w:tabs>
              <w:jc w:val="center"/>
              <w:rPr>
                <w:sz w:val="26"/>
                <w:rtl/>
              </w:rPr>
            </w:pPr>
            <w:r w:rsidRPr="004F71CF">
              <w:rPr>
                <w:rFonts w:hint="cs"/>
                <w:sz w:val="26"/>
                <w:rtl/>
              </w:rPr>
              <w:t>مرد</w:t>
            </w:r>
          </w:p>
        </w:tc>
      </w:tr>
      <w:tr w:rsidR="004D1D31" w:rsidRPr="004F71CF" w:rsidTr="0067301C">
        <w:tc>
          <w:tcPr>
            <w:tcW w:w="1888" w:type="dxa"/>
          </w:tcPr>
          <w:p w:rsidR="004D1D31" w:rsidRPr="004F71CF" w:rsidRDefault="004D1D31" w:rsidP="0067301C">
            <w:pPr>
              <w:tabs>
                <w:tab w:val="left" w:pos="7585"/>
              </w:tabs>
              <w:jc w:val="center"/>
              <w:rPr>
                <w:sz w:val="26"/>
                <w:rtl/>
              </w:rPr>
            </w:pPr>
            <w:r w:rsidRPr="004F71CF">
              <w:rPr>
                <w:rFonts w:hint="cs"/>
                <w:sz w:val="26"/>
                <w:rtl/>
              </w:rPr>
              <w:t>ایمیل</w:t>
            </w:r>
          </w:p>
        </w:tc>
        <w:tc>
          <w:tcPr>
            <w:tcW w:w="7702" w:type="dxa"/>
            <w:gridSpan w:val="7"/>
          </w:tcPr>
          <w:p w:rsidR="004D1D31" w:rsidRPr="004F71CF" w:rsidRDefault="004D1D31" w:rsidP="0067301C">
            <w:pPr>
              <w:tabs>
                <w:tab w:val="left" w:pos="7585"/>
              </w:tabs>
              <w:jc w:val="center"/>
              <w:rPr>
                <w:sz w:val="26"/>
                <w:rtl/>
              </w:rPr>
            </w:pPr>
            <w:r w:rsidRPr="004F71CF">
              <w:rPr>
                <w:rFonts w:hint="cs"/>
                <w:sz w:val="26"/>
                <w:rtl/>
              </w:rPr>
              <w:t>برای اطلاع از نتایج تحقیق( اختیاری)</w:t>
            </w:r>
          </w:p>
        </w:tc>
      </w:tr>
    </w:tbl>
    <w:p w:rsidR="004D1D31" w:rsidRDefault="004D1D31" w:rsidP="004D1D31">
      <w:pPr>
        <w:rPr>
          <w:b/>
          <w:bCs/>
          <w:sz w:val="26"/>
          <w:rtl/>
        </w:rPr>
      </w:pPr>
    </w:p>
    <w:p w:rsidR="004D1D31" w:rsidRDefault="004D1D31" w:rsidP="004D1D31">
      <w:pPr>
        <w:pStyle w:val="Heading31"/>
        <w:rPr>
          <w:rtl/>
        </w:rPr>
      </w:pPr>
      <w:r w:rsidRPr="00C861DB">
        <w:rPr>
          <w:rFonts w:hint="cs"/>
          <w:rtl/>
        </w:rPr>
        <w:t>سوالات:</w:t>
      </w:r>
    </w:p>
    <w:tbl>
      <w:tblPr>
        <w:bidiVisual/>
        <w:tblW w:w="10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945"/>
        <w:gridCol w:w="540"/>
        <w:gridCol w:w="540"/>
        <w:gridCol w:w="450"/>
        <w:gridCol w:w="540"/>
        <w:gridCol w:w="558"/>
      </w:tblGrid>
      <w:tr w:rsidR="004D1D31" w:rsidRPr="008B51BB" w:rsidTr="004D1D31">
        <w:trPr>
          <w:cantSplit/>
          <w:trHeight w:val="1265"/>
          <w:jc w:val="center"/>
        </w:trPr>
        <w:tc>
          <w:tcPr>
            <w:tcW w:w="709" w:type="dxa"/>
            <w:shd w:val="clear" w:color="auto" w:fill="BFBFBF" w:themeFill="background1" w:themeFillShade="BF"/>
            <w:textDirection w:val="btLr"/>
          </w:tcPr>
          <w:p w:rsidR="004D1D31" w:rsidRPr="008B51BB" w:rsidRDefault="004D1D31" w:rsidP="004D1D31">
            <w:pPr>
              <w:pStyle w:val="NoSpacing"/>
              <w:bidi/>
              <w:jc w:val="center"/>
              <w:rPr>
                <w:rFonts w:cs="B Nazanin"/>
                <w:b/>
                <w:bCs/>
                <w:rtl/>
              </w:rPr>
            </w:pPr>
            <w:r w:rsidRPr="008B51BB">
              <w:rPr>
                <w:rFonts w:cs="B Nazanin" w:hint="cs"/>
                <w:b/>
                <w:bCs/>
                <w:rtl/>
              </w:rPr>
              <w:t>ردیف</w:t>
            </w:r>
          </w:p>
        </w:tc>
        <w:tc>
          <w:tcPr>
            <w:tcW w:w="6945" w:type="dxa"/>
            <w:shd w:val="clear" w:color="auto" w:fill="BFBFBF" w:themeFill="background1" w:themeFillShade="BF"/>
            <w:vAlign w:val="center"/>
          </w:tcPr>
          <w:p w:rsidR="004D1D31" w:rsidRPr="008B51BB" w:rsidRDefault="004D1D31" w:rsidP="004D1D31">
            <w:pPr>
              <w:pStyle w:val="NoSpacing"/>
              <w:bidi/>
              <w:jc w:val="center"/>
              <w:rPr>
                <w:rFonts w:cs="B Nazanin"/>
                <w:b/>
                <w:bCs/>
                <w:rtl/>
              </w:rPr>
            </w:pPr>
            <w:r w:rsidRPr="008B51BB">
              <w:rPr>
                <w:rFonts w:cs="B Nazanin" w:hint="cs"/>
                <w:b/>
                <w:bCs/>
                <w:rtl/>
              </w:rPr>
              <w:t>عوامل</w:t>
            </w:r>
          </w:p>
        </w:tc>
        <w:tc>
          <w:tcPr>
            <w:tcW w:w="540" w:type="dxa"/>
            <w:shd w:val="clear" w:color="auto" w:fill="BFBFBF" w:themeFill="background1" w:themeFillShade="BF"/>
            <w:textDirection w:val="btLr"/>
          </w:tcPr>
          <w:p w:rsidR="004D1D31" w:rsidRPr="004D1D31" w:rsidRDefault="004D1D31" w:rsidP="004D1D31">
            <w:pPr>
              <w:ind w:left="113" w:right="113"/>
              <w:jc w:val="center"/>
              <w:rPr>
                <w:b/>
                <w:bCs/>
                <w:sz w:val="26"/>
                <w:rtl/>
              </w:rPr>
            </w:pPr>
            <w:r w:rsidRPr="004D1D31">
              <w:rPr>
                <w:rFonts w:hint="cs"/>
                <w:b/>
                <w:bCs/>
                <w:sz w:val="26"/>
                <w:rtl/>
              </w:rPr>
              <w:t>هرگز</w:t>
            </w:r>
          </w:p>
        </w:tc>
        <w:tc>
          <w:tcPr>
            <w:tcW w:w="540" w:type="dxa"/>
            <w:shd w:val="clear" w:color="auto" w:fill="BFBFBF" w:themeFill="background1" w:themeFillShade="BF"/>
            <w:textDirection w:val="btLr"/>
          </w:tcPr>
          <w:p w:rsidR="004D1D31" w:rsidRPr="004D1D31" w:rsidRDefault="004D1D31" w:rsidP="004D1D31">
            <w:pPr>
              <w:ind w:left="113" w:right="113"/>
              <w:jc w:val="center"/>
              <w:rPr>
                <w:b/>
                <w:bCs/>
                <w:sz w:val="26"/>
                <w:rtl/>
              </w:rPr>
            </w:pPr>
            <w:r w:rsidRPr="004D1D31">
              <w:rPr>
                <w:rFonts w:hint="cs"/>
                <w:b/>
                <w:bCs/>
                <w:sz w:val="26"/>
                <w:rtl/>
              </w:rPr>
              <w:t>گاهی</w:t>
            </w:r>
          </w:p>
        </w:tc>
        <w:tc>
          <w:tcPr>
            <w:tcW w:w="450" w:type="dxa"/>
            <w:shd w:val="clear" w:color="auto" w:fill="BFBFBF" w:themeFill="background1" w:themeFillShade="BF"/>
            <w:textDirection w:val="btLr"/>
          </w:tcPr>
          <w:p w:rsidR="004D1D31" w:rsidRPr="004D1D31" w:rsidRDefault="004D1D31" w:rsidP="004D1D31">
            <w:pPr>
              <w:ind w:left="113" w:right="113"/>
              <w:jc w:val="center"/>
              <w:rPr>
                <w:b/>
                <w:bCs/>
                <w:sz w:val="26"/>
                <w:rtl/>
              </w:rPr>
            </w:pPr>
            <w:r w:rsidRPr="004D1D31">
              <w:rPr>
                <w:rFonts w:hint="cs"/>
                <w:b/>
                <w:bCs/>
                <w:sz w:val="26"/>
                <w:rtl/>
              </w:rPr>
              <w:t>متوسط</w:t>
            </w:r>
          </w:p>
        </w:tc>
        <w:tc>
          <w:tcPr>
            <w:tcW w:w="540" w:type="dxa"/>
            <w:shd w:val="clear" w:color="auto" w:fill="BFBFBF" w:themeFill="background1" w:themeFillShade="BF"/>
            <w:textDirection w:val="btLr"/>
          </w:tcPr>
          <w:p w:rsidR="004D1D31" w:rsidRPr="004D1D31" w:rsidRDefault="004D1D31" w:rsidP="004D1D31">
            <w:pPr>
              <w:ind w:left="113" w:right="113"/>
              <w:jc w:val="center"/>
              <w:rPr>
                <w:b/>
                <w:bCs/>
                <w:sz w:val="26"/>
                <w:rtl/>
              </w:rPr>
            </w:pPr>
            <w:r w:rsidRPr="004D1D31">
              <w:rPr>
                <w:rFonts w:hint="cs"/>
                <w:b/>
                <w:bCs/>
                <w:sz w:val="26"/>
                <w:rtl/>
              </w:rPr>
              <w:t>خیلی زیاد</w:t>
            </w:r>
          </w:p>
        </w:tc>
        <w:tc>
          <w:tcPr>
            <w:tcW w:w="558" w:type="dxa"/>
            <w:shd w:val="clear" w:color="auto" w:fill="BFBFBF" w:themeFill="background1" w:themeFillShade="BF"/>
            <w:textDirection w:val="btLr"/>
          </w:tcPr>
          <w:p w:rsidR="004D1D31" w:rsidRPr="004D1D31" w:rsidRDefault="004D1D31" w:rsidP="004D1D31">
            <w:pPr>
              <w:ind w:left="113" w:right="113"/>
              <w:jc w:val="center"/>
              <w:rPr>
                <w:b/>
                <w:bCs/>
                <w:sz w:val="26"/>
                <w:rtl/>
              </w:rPr>
            </w:pPr>
            <w:r w:rsidRPr="004D1D31">
              <w:rPr>
                <w:rFonts w:hint="cs"/>
                <w:b/>
                <w:bCs/>
                <w:sz w:val="26"/>
                <w:rtl/>
              </w:rPr>
              <w:t>همیشه</w:t>
            </w:r>
          </w:p>
        </w:tc>
      </w:tr>
      <w:tr w:rsidR="004D1D31" w:rsidRPr="008B51BB" w:rsidTr="0067301C">
        <w:trPr>
          <w:jc w:val="center"/>
        </w:trPr>
        <w:tc>
          <w:tcPr>
            <w:tcW w:w="10282" w:type="dxa"/>
            <w:gridSpan w:val="7"/>
            <w:shd w:val="clear" w:color="auto" w:fill="BFBFBF" w:themeFill="background1" w:themeFillShade="BF"/>
          </w:tcPr>
          <w:p w:rsidR="004D1D31" w:rsidRPr="008B51BB" w:rsidRDefault="004D1D31" w:rsidP="004D1D31">
            <w:pPr>
              <w:pStyle w:val="NoSpacing"/>
              <w:bidi/>
              <w:jc w:val="center"/>
              <w:rPr>
                <w:rFonts w:cs="B Nazanin"/>
                <w:b/>
                <w:bCs/>
                <w:rtl/>
              </w:rPr>
            </w:pPr>
            <w:r w:rsidRPr="004D1D31">
              <w:rPr>
                <w:rFonts w:cs="B Nazanin"/>
                <w:b/>
                <w:bCs/>
                <w:rtl/>
              </w:rPr>
              <w:t>احترام سازمان</w:t>
            </w:r>
            <w:r w:rsidRPr="004D1D31">
              <w:rPr>
                <w:rFonts w:cs="B Nazanin" w:hint="cs"/>
                <w:b/>
                <w:bCs/>
                <w:rtl/>
              </w:rPr>
              <w:t>ی</w:t>
            </w:r>
          </w:p>
        </w:tc>
      </w:tr>
      <w:tr w:rsidR="004D1D31" w:rsidRPr="008B51BB" w:rsidTr="0067301C">
        <w:trPr>
          <w:jc w:val="center"/>
        </w:trPr>
        <w:tc>
          <w:tcPr>
            <w:tcW w:w="709" w:type="dxa"/>
            <w:shd w:val="clear" w:color="auto" w:fill="auto"/>
          </w:tcPr>
          <w:p w:rsidR="004D1D31" w:rsidRPr="008B51BB" w:rsidRDefault="004D1D31" w:rsidP="004D1D31">
            <w:pPr>
              <w:pStyle w:val="NoSpacing"/>
              <w:bidi/>
              <w:rPr>
                <w:rFonts w:cs="B Nazanin"/>
                <w:rtl/>
              </w:rPr>
            </w:pPr>
            <w:r w:rsidRPr="008B51BB">
              <w:rPr>
                <w:rFonts w:cs="B Nazanin" w:hint="cs"/>
                <w:rtl/>
              </w:rPr>
              <w:t>1</w:t>
            </w:r>
          </w:p>
        </w:tc>
        <w:tc>
          <w:tcPr>
            <w:tcW w:w="6945" w:type="dxa"/>
            <w:shd w:val="clear" w:color="auto" w:fill="auto"/>
          </w:tcPr>
          <w:p w:rsidR="004D1D31" w:rsidRPr="004D1D31" w:rsidRDefault="004D1D31" w:rsidP="004D1D31">
            <w:pPr>
              <w:pStyle w:val="NoSpacing"/>
              <w:bidi/>
              <w:rPr>
                <w:rFonts w:cs="B Nazanin"/>
                <w:rtl/>
              </w:rPr>
            </w:pPr>
            <w:r w:rsidRPr="004D1D31">
              <w:rPr>
                <w:rFonts w:cs="B Nazanin"/>
                <w:rtl/>
              </w:rPr>
              <w:t>کارکنان به همدیگر احترام می گذارند</w:t>
            </w:r>
          </w:p>
        </w:tc>
        <w:tc>
          <w:tcPr>
            <w:tcW w:w="54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45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558" w:type="dxa"/>
            <w:shd w:val="clear" w:color="auto" w:fill="auto"/>
          </w:tcPr>
          <w:p w:rsidR="004D1D31" w:rsidRPr="008B51BB" w:rsidRDefault="004D1D31" w:rsidP="004D1D31">
            <w:pPr>
              <w:pStyle w:val="NoSpacing"/>
              <w:bidi/>
              <w:rPr>
                <w:rFonts w:cs="B Nazanin"/>
                <w:rtl/>
              </w:rPr>
            </w:pPr>
          </w:p>
        </w:tc>
      </w:tr>
      <w:tr w:rsidR="004D1D31" w:rsidRPr="008B51BB" w:rsidTr="0067301C">
        <w:trPr>
          <w:jc w:val="center"/>
        </w:trPr>
        <w:tc>
          <w:tcPr>
            <w:tcW w:w="709" w:type="dxa"/>
            <w:shd w:val="clear" w:color="auto" w:fill="auto"/>
          </w:tcPr>
          <w:p w:rsidR="004D1D31" w:rsidRPr="008B51BB" w:rsidRDefault="004D1D31" w:rsidP="004D1D31">
            <w:pPr>
              <w:pStyle w:val="NoSpacing"/>
              <w:bidi/>
              <w:rPr>
                <w:rFonts w:cs="B Nazanin"/>
                <w:rtl/>
              </w:rPr>
            </w:pPr>
            <w:r w:rsidRPr="008B51BB">
              <w:rPr>
                <w:rFonts w:cs="B Nazanin" w:hint="cs"/>
                <w:rtl/>
              </w:rPr>
              <w:t>2</w:t>
            </w:r>
          </w:p>
        </w:tc>
        <w:tc>
          <w:tcPr>
            <w:tcW w:w="6945" w:type="dxa"/>
            <w:shd w:val="clear" w:color="auto" w:fill="auto"/>
          </w:tcPr>
          <w:p w:rsidR="004D1D31" w:rsidRPr="004D1D31" w:rsidRDefault="004D1D31" w:rsidP="004D1D31">
            <w:pPr>
              <w:pStyle w:val="NoSpacing"/>
              <w:bidi/>
              <w:rPr>
                <w:rFonts w:cs="B Nazanin"/>
                <w:rtl/>
              </w:rPr>
            </w:pPr>
            <w:r w:rsidRPr="004D1D31">
              <w:rPr>
                <w:rFonts w:cs="B Nazanin"/>
                <w:rtl/>
              </w:rPr>
              <w:t>با کارکنان در شانشان رفتار می شود</w:t>
            </w:r>
          </w:p>
        </w:tc>
        <w:tc>
          <w:tcPr>
            <w:tcW w:w="54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45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558" w:type="dxa"/>
            <w:shd w:val="clear" w:color="auto" w:fill="auto"/>
          </w:tcPr>
          <w:p w:rsidR="004D1D31" w:rsidRPr="008B51BB" w:rsidRDefault="004D1D31" w:rsidP="004D1D31">
            <w:pPr>
              <w:pStyle w:val="NoSpacing"/>
              <w:bidi/>
              <w:rPr>
                <w:rFonts w:cs="B Nazanin"/>
                <w:rtl/>
              </w:rPr>
            </w:pPr>
          </w:p>
        </w:tc>
      </w:tr>
      <w:tr w:rsidR="004D1D31" w:rsidRPr="008B51BB" w:rsidTr="0067301C">
        <w:trPr>
          <w:jc w:val="center"/>
        </w:trPr>
        <w:tc>
          <w:tcPr>
            <w:tcW w:w="709" w:type="dxa"/>
            <w:shd w:val="clear" w:color="auto" w:fill="auto"/>
          </w:tcPr>
          <w:p w:rsidR="004D1D31" w:rsidRPr="008B51BB" w:rsidRDefault="004D1D31" w:rsidP="004D1D31">
            <w:pPr>
              <w:pStyle w:val="NoSpacing"/>
              <w:bidi/>
              <w:rPr>
                <w:rFonts w:cs="B Nazanin"/>
                <w:rtl/>
              </w:rPr>
            </w:pPr>
            <w:r w:rsidRPr="008B51BB">
              <w:rPr>
                <w:rFonts w:cs="B Nazanin" w:hint="cs"/>
                <w:rtl/>
              </w:rPr>
              <w:t>3</w:t>
            </w:r>
          </w:p>
        </w:tc>
        <w:tc>
          <w:tcPr>
            <w:tcW w:w="6945" w:type="dxa"/>
            <w:shd w:val="clear" w:color="auto" w:fill="auto"/>
          </w:tcPr>
          <w:p w:rsidR="004D1D31" w:rsidRPr="004D1D31" w:rsidRDefault="004D1D31" w:rsidP="004D1D31">
            <w:pPr>
              <w:pStyle w:val="NoSpacing"/>
              <w:bidi/>
              <w:rPr>
                <w:rFonts w:cs="B Nazanin"/>
                <w:rtl/>
              </w:rPr>
            </w:pPr>
            <w:r w:rsidRPr="004D1D31">
              <w:rPr>
                <w:rFonts w:cs="B Nazanin"/>
                <w:rtl/>
              </w:rPr>
              <w:t>تنوع فرهنگ کارکنان با ارزش تلقی می شود</w:t>
            </w:r>
          </w:p>
        </w:tc>
        <w:tc>
          <w:tcPr>
            <w:tcW w:w="54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45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558" w:type="dxa"/>
            <w:shd w:val="clear" w:color="auto" w:fill="auto"/>
          </w:tcPr>
          <w:p w:rsidR="004D1D31" w:rsidRPr="008B51BB" w:rsidRDefault="004D1D31" w:rsidP="004D1D31">
            <w:pPr>
              <w:pStyle w:val="NoSpacing"/>
              <w:bidi/>
              <w:rPr>
                <w:rFonts w:cs="B Nazanin"/>
                <w:rtl/>
              </w:rPr>
            </w:pPr>
          </w:p>
        </w:tc>
      </w:tr>
      <w:tr w:rsidR="004D1D31" w:rsidRPr="008B51BB" w:rsidTr="0067301C">
        <w:trPr>
          <w:jc w:val="center"/>
        </w:trPr>
        <w:tc>
          <w:tcPr>
            <w:tcW w:w="709" w:type="dxa"/>
            <w:shd w:val="clear" w:color="auto" w:fill="auto"/>
          </w:tcPr>
          <w:p w:rsidR="004D1D31" w:rsidRPr="008B51BB" w:rsidRDefault="004D1D31" w:rsidP="004D1D31">
            <w:pPr>
              <w:pStyle w:val="NoSpacing"/>
              <w:bidi/>
              <w:rPr>
                <w:rFonts w:cs="B Nazanin"/>
                <w:rtl/>
              </w:rPr>
            </w:pPr>
            <w:r w:rsidRPr="008B51BB">
              <w:rPr>
                <w:rFonts w:cs="B Nazanin" w:hint="cs"/>
                <w:rtl/>
              </w:rPr>
              <w:t>4</w:t>
            </w:r>
          </w:p>
        </w:tc>
        <w:tc>
          <w:tcPr>
            <w:tcW w:w="6945" w:type="dxa"/>
            <w:shd w:val="clear" w:color="auto" w:fill="auto"/>
          </w:tcPr>
          <w:p w:rsidR="004D1D31" w:rsidRPr="004D1D31" w:rsidRDefault="004D1D31" w:rsidP="004D1D31">
            <w:pPr>
              <w:pStyle w:val="NoSpacing"/>
              <w:bidi/>
              <w:rPr>
                <w:rFonts w:cs="B Nazanin"/>
                <w:rtl/>
              </w:rPr>
            </w:pPr>
            <w:r w:rsidRPr="004D1D31">
              <w:rPr>
                <w:rFonts w:cs="B Nazanin"/>
                <w:rtl/>
              </w:rPr>
              <w:t xml:space="preserve">کارکنان تشویق می شوند تا در زمان </w:t>
            </w:r>
            <w:r w:rsidRPr="004D1D31">
              <w:rPr>
                <w:rFonts w:cs="B Nazanin" w:hint="cs"/>
                <w:rtl/>
              </w:rPr>
              <w:t>حل مساله خلاق</w:t>
            </w:r>
            <w:r w:rsidRPr="004D1D31">
              <w:rPr>
                <w:rFonts w:cs="B Nazanin"/>
                <w:rtl/>
              </w:rPr>
              <w:t xml:space="preserve"> باشند</w:t>
            </w:r>
          </w:p>
        </w:tc>
        <w:tc>
          <w:tcPr>
            <w:tcW w:w="54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45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558" w:type="dxa"/>
            <w:shd w:val="clear" w:color="auto" w:fill="auto"/>
          </w:tcPr>
          <w:p w:rsidR="004D1D31" w:rsidRPr="008B51BB" w:rsidRDefault="004D1D31" w:rsidP="004D1D31">
            <w:pPr>
              <w:pStyle w:val="NoSpacing"/>
              <w:bidi/>
              <w:rPr>
                <w:rFonts w:cs="B Nazanin"/>
                <w:rtl/>
              </w:rPr>
            </w:pPr>
          </w:p>
        </w:tc>
      </w:tr>
      <w:tr w:rsidR="004D1D31" w:rsidRPr="008B51BB" w:rsidTr="0067301C">
        <w:trPr>
          <w:jc w:val="center"/>
        </w:trPr>
        <w:tc>
          <w:tcPr>
            <w:tcW w:w="709" w:type="dxa"/>
            <w:shd w:val="clear" w:color="auto" w:fill="auto"/>
          </w:tcPr>
          <w:p w:rsidR="004D1D31" w:rsidRPr="008B51BB" w:rsidRDefault="004D1D31" w:rsidP="004D1D31">
            <w:pPr>
              <w:pStyle w:val="NoSpacing"/>
              <w:bidi/>
              <w:rPr>
                <w:rFonts w:cs="B Nazanin"/>
                <w:rtl/>
              </w:rPr>
            </w:pPr>
            <w:r>
              <w:rPr>
                <w:rFonts w:cs="B Nazanin" w:hint="cs"/>
                <w:rtl/>
              </w:rPr>
              <w:t>5</w:t>
            </w:r>
          </w:p>
        </w:tc>
        <w:tc>
          <w:tcPr>
            <w:tcW w:w="6945" w:type="dxa"/>
            <w:shd w:val="clear" w:color="auto" w:fill="auto"/>
          </w:tcPr>
          <w:p w:rsidR="004D1D31" w:rsidRPr="004D1D31" w:rsidRDefault="004D1D31" w:rsidP="004D1D31">
            <w:pPr>
              <w:pStyle w:val="NoSpacing"/>
              <w:bidi/>
              <w:rPr>
                <w:rFonts w:cs="B Nazanin"/>
                <w:rtl/>
              </w:rPr>
            </w:pPr>
            <w:r w:rsidRPr="004D1D31">
              <w:rPr>
                <w:rFonts w:cs="B Nazanin"/>
                <w:rtl/>
              </w:rPr>
              <w:t>سرپرستان به ایده های افراد توجه می کنند</w:t>
            </w:r>
          </w:p>
        </w:tc>
        <w:tc>
          <w:tcPr>
            <w:tcW w:w="54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450" w:type="dxa"/>
            <w:shd w:val="clear" w:color="auto" w:fill="auto"/>
          </w:tcPr>
          <w:p w:rsidR="004D1D31" w:rsidRPr="008B51BB" w:rsidRDefault="004D1D31" w:rsidP="004D1D31">
            <w:pPr>
              <w:pStyle w:val="NoSpacing"/>
              <w:bidi/>
              <w:rPr>
                <w:rFonts w:cs="B Nazanin"/>
                <w:rtl/>
              </w:rPr>
            </w:pPr>
          </w:p>
        </w:tc>
        <w:tc>
          <w:tcPr>
            <w:tcW w:w="540" w:type="dxa"/>
            <w:shd w:val="clear" w:color="auto" w:fill="auto"/>
          </w:tcPr>
          <w:p w:rsidR="004D1D31" w:rsidRPr="008B51BB" w:rsidRDefault="004D1D31" w:rsidP="004D1D31">
            <w:pPr>
              <w:pStyle w:val="NoSpacing"/>
              <w:bidi/>
              <w:rPr>
                <w:rFonts w:cs="B Nazanin"/>
                <w:rtl/>
              </w:rPr>
            </w:pPr>
          </w:p>
        </w:tc>
        <w:tc>
          <w:tcPr>
            <w:tcW w:w="558" w:type="dxa"/>
            <w:shd w:val="clear" w:color="auto" w:fill="auto"/>
          </w:tcPr>
          <w:p w:rsidR="004D1D31" w:rsidRPr="008B51BB" w:rsidRDefault="004D1D31" w:rsidP="004D1D31">
            <w:pPr>
              <w:pStyle w:val="NoSpacing"/>
              <w:bidi/>
              <w:rPr>
                <w:rFonts w:cs="B Nazanin"/>
                <w:rtl/>
              </w:rPr>
            </w:pPr>
          </w:p>
        </w:tc>
      </w:tr>
    </w:tbl>
    <w:p w:rsidR="004D1D31" w:rsidRPr="00C861DB" w:rsidRDefault="004D1D31" w:rsidP="004D1D31">
      <w:pPr>
        <w:rPr>
          <w:b/>
          <w:bCs/>
          <w:sz w:val="26"/>
          <w:rtl/>
        </w:rPr>
      </w:pPr>
    </w:p>
    <w:p w:rsidR="004D1D31" w:rsidRPr="006044F8" w:rsidRDefault="004D1D31" w:rsidP="004D1D31">
      <w:pPr>
        <w:ind w:hanging="425"/>
        <w:rPr>
          <w:sz w:val="26"/>
          <w:rtl/>
        </w:rPr>
      </w:pPr>
      <w:r w:rsidRPr="006044F8">
        <w:rPr>
          <w:rFonts w:hint="cs"/>
          <w:sz w:val="26"/>
          <w:rtl/>
        </w:rPr>
        <w:t>به دو طریق می توان از  تحلیل این پرسشنامه استفاده کرد.</w:t>
      </w:r>
    </w:p>
    <w:p w:rsidR="004D1D31" w:rsidRPr="006044F8" w:rsidRDefault="004D1D31" w:rsidP="004D1D31">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4D1D31" w:rsidRPr="006044F8" w:rsidRDefault="004D1D31" w:rsidP="004D1D31">
      <w:pPr>
        <w:numPr>
          <w:ilvl w:val="0"/>
          <w:numId w:val="2"/>
        </w:numPr>
        <w:spacing w:line="276" w:lineRule="auto"/>
        <w:ind w:left="0"/>
        <w:contextualSpacing/>
        <w:rPr>
          <w:sz w:val="26"/>
        </w:rPr>
      </w:pPr>
      <w:r w:rsidRPr="006044F8">
        <w:rPr>
          <w:rFonts w:hint="cs"/>
          <w:sz w:val="26"/>
          <w:rtl/>
        </w:rPr>
        <w:lastRenderedPageBreak/>
        <w:t>تحلیل بر اساس میزان نمره به دست آمده</w:t>
      </w:r>
    </w:p>
    <w:p w:rsidR="004D1D31" w:rsidRPr="006044F8" w:rsidRDefault="004D1D31" w:rsidP="004D1D31">
      <w:pPr>
        <w:rPr>
          <w:b/>
          <w:bCs/>
          <w:sz w:val="26"/>
          <w:rtl/>
        </w:rPr>
      </w:pPr>
      <w:r w:rsidRPr="006044F8">
        <w:rPr>
          <w:rFonts w:hint="cs"/>
          <w:b/>
          <w:bCs/>
          <w:sz w:val="26"/>
          <w:rtl/>
        </w:rPr>
        <w:t xml:space="preserve">تحلیل بر اساس مولفه های پرسشنامه </w:t>
      </w:r>
    </w:p>
    <w:p w:rsidR="004D1D31" w:rsidRPr="006044F8" w:rsidRDefault="004D1D31" w:rsidP="004D1D31">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4D1D31" w:rsidRPr="006044F8" w:rsidRDefault="004D1D31" w:rsidP="004D1D31">
      <w:pPr>
        <w:contextualSpacing/>
        <w:rPr>
          <w:sz w:val="26"/>
          <w:rtl/>
        </w:rPr>
      </w:pPr>
      <w:r w:rsidRPr="006044F8">
        <w:rPr>
          <w:rFonts w:hint="cs"/>
          <w:sz w:val="26"/>
          <w:rtl/>
        </w:rPr>
        <w:t>چگونگی کار را برای شفافیت بیشتر به صورت مرحله به مرحله توضیح می دهیم</w:t>
      </w:r>
    </w:p>
    <w:p w:rsidR="004D1D31" w:rsidRPr="006044F8" w:rsidRDefault="004D1D31" w:rsidP="004D1D31">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4D1D31" w:rsidRPr="006044F8" w:rsidRDefault="004D1D31" w:rsidP="004D1D31">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4D1D31" w:rsidRPr="006044F8" w:rsidRDefault="004D1D31" w:rsidP="004D1D31">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4D1D31" w:rsidRPr="006044F8" w:rsidRDefault="004D1D31" w:rsidP="004D1D31">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4D1D31" w:rsidRPr="006044F8" w:rsidRDefault="004D1D31" w:rsidP="004D1D31">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4D1D31" w:rsidRDefault="004D1D31" w:rsidP="004D1D31">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4D1D31" w:rsidRDefault="004D1D31" w:rsidP="004D1D31">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4D1D31" w:rsidTr="004D1D31">
        <w:tc>
          <w:tcPr>
            <w:tcW w:w="1558" w:type="dxa"/>
            <w:shd w:val="clear" w:color="auto" w:fill="BFBFBF" w:themeFill="background1" w:themeFillShade="BF"/>
          </w:tcPr>
          <w:p w:rsidR="004D1D31" w:rsidRPr="00A055C4" w:rsidRDefault="004D1D31" w:rsidP="004D1D31">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4D1D31" w:rsidRPr="004D1D31" w:rsidRDefault="004D1D31" w:rsidP="004D1D31">
            <w:pPr>
              <w:jc w:val="center"/>
              <w:rPr>
                <w:b/>
                <w:bCs/>
                <w:sz w:val="26"/>
                <w:rtl/>
              </w:rPr>
            </w:pPr>
            <w:r w:rsidRPr="004D1D31">
              <w:rPr>
                <w:rFonts w:hint="cs"/>
                <w:b/>
                <w:bCs/>
                <w:sz w:val="26"/>
                <w:rtl/>
              </w:rPr>
              <w:t>هرگز</w:t>
            </w:r>
          </w:p>
        </w:tc>
        <w:tc>
          <w:tcPr>
            <w:tcW w:w="1558" w:type="dxa"/>
            <w:shd w:val="clear" w:color="auto" w:fill="BFBFBF" w:themeFill="background1" w:themeFillShade="BF"/>
          </w:tcPr>
          <w:p w:rsidR="004D1D31" w:rsidRPr="004D1D31" w:rsidRDefault="004D1D31" w:rsidP="004D1D31">
            <w:pPr>
              <w:jc w:val="center"/>
              <w:rPr>
                <w:b/>
                <w:bCs/>
                <w:sz w:val="26"/>
                <w:rtl/>
              </w:rPr>
            </w:pPr>
            <w:r w:rsidRPr="004D1D31">
              <w:rPr>
                <w:rFonts w:hint="cs"/>
                <w:b/>
                <w:bCs/>
                <w:sz w:val="26"/>
                <w:rtl/>
              </w:rPr>
              <w:t>گاهی</w:t>
            </w:r>
          </w:p>
        </w:tc>
        <w:tc>
          <w:tcPr>
            <w:tcW w:w="1558" w:type="dxa"/>
            <w:shd w:val="clear" w:color="auto" w:fill="BFBFBF" w:themeFill="background1" w:themeFillShade="BF"/>
          </w:tcPr>
          <w:p w:rsidR="004D1D31" w:rsidRPr="004D1D31" w:rsidRDefault="004D1D31" w:rsidP="004D1D31">
            <w:pPr>
              <w:jc w:val="center"/>
              <w:rPr>
                <w:b/>
                <w:bCs/>
                <w:sz w:val="26"/>
                <w:rtl/>
              </w:rPr>
            </w:pPr>
            <w:r w:rsidRPr="004D1D31">
              <w:rPr>
                <w:rFonts w:hint="cs"/>
                <w:b/>
                <w:bCs/>
                <w:sz w:val="26"/>
                <w:rtl/>
              </w:rPr>
              <w:t>متوسط</w:t>
            </w:r>
          </w:p>
        </w:tc>
        <w:tc>
          <w:tcPr>
            <w:tcW w:w="1559" w:type="dxa"/>
            <w:shd w:val="clear" w:color="auto" w:fill="BFBFBF" w:themeFill="background1" w:themeFillShade="BF"/>
          </w:tcPr>
          <w:p w:rsidR="004D1D31" w:rsidRPr="004D1D31" w:rsidRDefault="004D1D31" w:rsidP="004D1D31">
            <w:pPr>
              <w:jc w:val="center"/>
              <w:rPr>
                <w:b/>
                <w:bCs/>
                <w:sz w:val="26"/>
                <w:rtl/>
              </w:rPr>
            </w:pPr>
            <w:r w:rsidRPr="004D1D31">
              <w:rPr>
                <w:rFonts w:hint="cs"/>
                <w:b/>
                <w:bCs/>
                <w:sz w:val="26"/>
                <w:rtl/>
              </w:rPr>
              <w:t>خیلی زیاد</w:t>
            </w:r>
          </w:p>
        </w:tc>
        <w:tc>
          <w:tcPr>
            <w:tcW w:w="1649" w:type="dxa"/>
            <w:shd w:val="clear" w:color="auto" w:fill="BFBFBF" w:themeFill="background1" w:themeFillShade="BF"/>
          </w:tcPr>
          <w:p w:rsidR="004D1D31" w:rsidRPr="004D1D31" w:rsidRDefault="004D1D31" w:rsidP="004D1D31">
            <w:pPr>
              <w:jc w:val="center"/>
              <w:rPr>
                <w:b/>
                <w:bCs/>
                <w:sz w:val="26"/>
                <w:rtl/>
              </w:rPr>
            </w:pPr>
            <w:r w:rsidRPr="004D1D31">
              <w:rPr>
                <w:rFonts w:hint="cs"/>
                <w:b/>
                <w:bCs/>
                <w:sz w:val="26"/>
                <w:rtl/>
              </w:rPr>
              <w:t>همیشه</w:t>
            </w:r>
          </w:p>
        </w:tc>
      </w:tr>
      <w:tr w:rsidR="004D1D31" w:rsidTr="0067301C">
        <w:tc>
          <w:tcPr>
            <w:tcW w:w="1558" w:type="dxa"/>
          </w:tcPr>
          <w:p w:rsidR="004D1D31" w:rsidRPr="00A055C4" w:rsidRDefault="004D1D31" w:rsidP="0067301C">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4D1D31" w:rsidRPr="00A055C4" w:rsidRDefault="004D1D31" w:rsidP="0067301C">
            <w:pPr>
              <w:jc w:val="center"/>
              <w:rPr>
                <w:sz w:val="26"/>
                <w:rtl/>
              </w:rPr>
            </w:pPr>
            <w:r w:rsidRPr="00A055C4">
              <w:rPr>
                <w:rFonts w:hint="cs"/>
                <w:sz w:val="26"/>
                <w:rtl/>
              </w:rPr>
              <w:t>1</w:t>
            </w:r>
          </w:p>
        </w:tc>
        <w:tc>
          <w:tcPr>
            <w:tcW w:w="1558" w:type="dxa"/>
          </w:tcPr>
          <w:p w:rsidR="004D1D31" w:rsidRPr="00A055C4" w:rsidRDefault="004D1D31" w:rsidP="0067301C">
            <w:pPr>
              <w:jc w:val="center"/>
              <w:rPr>
                <w:sz w:val="26"/>
                <w:rtl/>
              </w:rPr>
            </w:pPr>
            <w:r w:rsidRPr="00A055C4">
              <w:rPr>
                <w:rFonts w:hint="cs"/>
                <w:sz w:val="26"/>
                <w:rtl/>
              </w:rPr>
              <w:t>2</w:t>
            </w:r>
          </w:p>
        </w:tc>
        <w:tc>
          <w:tcPr>
            <w:tcW w:w="1558" w:type="dxa"/>
          </w:tcPr>
          <w:p w:rsidR="004D1D31" w:rsidRPr="00A055C4" w:rsidRDefault="004D1D31" w:rsidP="0067301C">
            <w:pPr>
              <w:jc w:val="center"/>
              <w:rPr>
                <w:sz w:val="26"/>
                <w:rtl/>
              </w:rPr>
            </w:pPr>
            <w:r w:rsidRPr="00A055C4">
              <w:rPr>
                <w:rFonts w:hint="cs"/>
                <w:sz w:val="26"/>
                <w:rtl/>
              </w:rPr>
              <w:t>3</w:t>
            </w:r>
          </w:p>
        </w:tc>
        <w:tc>
          <w:tcPr>
            <w:tcW w:w="1559" w:type="dxa"/>
          </w:tcPr>
          <w:p w:rsidR="004D1D31" w:rsidRPr="00A055C4" w:rsidRDefault="004D1D31" w:rsidP="0067301C">
            <w:pPr>
              <w:jc w:val="center"/>
              <w:rPr>
                <w:sz w:val="26"/>
                <w:rtl/>
              </w:rPr>
            </w:pPr>
            <w:r w:rsidRPr="00A055C4">
              <w:rPr>
                <w:rFonts w:hint="cs"/>
                <w:sz w:val="26"/>
                <w:rtl/>
              </w:rPr>
              <w:t>4</w:t>
            </w:r>
          </w:p>
        </w:tc>
        <w:tc>
          <w:tcPr>
            <w:tcW w:w="1649" w:type="dxa"/>
          </w:tcPr>
          <w:p w:rsidR="004D1D31" w:rsidRPr="00A055C4" w:rsidRDefault="004D1D31" w:rsidP="0067301C">
            <w:pPr>
              <w:jc w:val="center"/>
              <w:rPr>
                <w:sz w:val="26"/>
                <w:rtl/>
              </w:rPr>
            </w:pPr>
            <w:r w:rsidRPr="00A055C4">
              <w:rPr>
                <w:rFonts w:hint="cs"/>
                <w:sz w:val="26"/>
                <w:rtl/>
              </w:rPr>
              <w:t>5</w:t>
            </w:r>
          </w:p>
        </w:tc>
      </w:tr>
    </w:tbl>
    <w:p w:rsidR="004D1D31" w:rsidRPr="00934D19" w:rsidRDefault="004D1D31" w:rsidP="004D1D31">
      <w:pPr>
        <w:ind w:left="720"/>
        <w:contextualSpacing/>
        <w:rPr>
          <w:color w:val="000000"/>
          <w:sz w:val="28"/>
          <w:rtl/>
        </w:rPr>
      </w:pPr>
    </w:p>
    <w:p w:rsidR="004D1D31" w:rsidRPr="00C2067B" w:rsidRDefault="004D1D31" w:rsidP="004D1D31">
      <w:pPr>
        <w:spacing w:after="0"/>
        <w:jc w:val="left"/>
        <w:rPr>
          <w:b/>
          <w:bCs/>
          <w:sz w:val="26"/>
        </w:rPr>
      </w:pPr>
      <w:r w:rsidRPr="00C2067B">
        <w:rPr>
          <w:rFonts w:hint="cs"/>
          <w:b/>
          <w:bCs/>
          <w:sz w:val="26"/>
          <w:rtl/>
        </w:rPr>
        <w:t xml:space="preserve">تحلیل بر اساس میزان نمره پرسشنامه </w:t>
      </w:r>
    </w:p>
    <w:p w:rsidR="004D1D31" w:rsidRPr="00C2067B" w:rsidRDefault="004D1D31" w:rsidP="004D1D31">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4D1D31" w:rsidRPr="00C2067B" w:rsidRDefault="004D1D31" w:rsidP="004D1D31">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4D1D31" w:rsidRPr="00C2067B" w:rsidRDefault="004D1D31" w:rsidP="004D1D31">
      <w:pPr>
        <w:ind w:left="720"/>
        <w:contextualSpacing/>
        <w:rPr>
          <w:sz w:val="26"/>
          <w:rtl/>
        </w:rPr>
      </w:pPr>
      <w:r w:rsidRPr="00C2067B">
        <w:rPr>
          <w:rFonts w:hint="cs"/>
          <w:sz w:val="26"/>
          <w:rtl/>
        </w:rPr>
        <w:t>مثال: حد پایین نمرات پرسشنامه به طریق زیر بدست آمده است</w:t>
      </w:r>
    </w:p>
    <w:p w:rsidR="004D1D31" w:rsidRPr="00C2067B" w:rsidRDefault="004D1D31" w:rsidP="004D1D31">
      <w:pPr>
        <w:ind w:left="720"/>
        <w:contextualSpacing/>
        <w:rPr>
          <w:sz w:val="26"/>
          <w:rtl/>
        </w:rPr>
      </w:pPr>
      <w:r w:rsidRPr="00C2067B">
        <w:rPr>
          <w:rFonts w:hint="cs"/>
          <w:sz w:val="26"/>
          <w:rtl/>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1"/>
        <w:gridCol w:w="3428"/>
        <w:gridCol w:w="2831"/>
      </w:tblGrid>
      <w:tr w:rsidR="004D1D31" w:rsidRPr="00C2067B" w:rsidTr="0067301C">
        <w:trPr>
          <w:jc w:val="center"/>
        </w:trPr>
        <w:tc>
          <w:tcPr>
            <w:tcW w:w="3168" w:type="dxa"/>
            <w:shd w:val="clear" w:color="auto" w:fill="BFBFBF" w:themeFill="background1" w:themeFillShade="BF"/>
          </w:tcPr>
          <w:p w:rsidR="004D1D31" w:rsidRPr="00C2067B" w:rsidRDefault="004D1D31" w:rsidP="0067301C">
            <w:pPr>
              <w:jc w:val="center"/>
              <w:rPr>
                <w:rFonts w:ascii="Cambria" w:eastAsia="Times New Roman" w:hAnsi="Cambria"/>
                <w:rtl/>
                <w:lang w:bidi="fa-IR"/>
              </w:rPr>
            </w:pPr>
            <w:r w:rsidRPr="00C2067B">
              <w:rPr>
                <w:rFonts w:ascii="Cambria" w:eastAsia="Times New Roman" w:hAnsi="Cambria" w:hint="cs"/>
                <w:rtl/>
                <w:lang w:bidi="fa-IR"/>
              </w:rPr>
              <w:t>حد پایین نمره</w:t>
            </w:r>
          </w:p>
        </w:tc>
        <w:tc>
          <w:tcPr>
            <w:tcW w:w="3510" w:type="dxa"/>
            <w:shd w:val="clear" w:color="auto" w:fill="BFBFBF" w:themeFill="background1" w:themeFillShade="BF"/>
          </w:tcPr>
          <w:p w:rsidR="004D1D31" w:rsidRPr="00C2067B" w:rsidRDefault="004D1D31" w:rsidP="0067301C">
            <w:pPr>
              <w:jc w:val="center"/>
              <w:rPr>
                <w:rFonts w:ascii="Cambria" w:eastAsia="Times New Roman" w:hAnsi="Cambria"/>
                <w:rtl/>
                <w:lang w:bidi="fa-IR"/>
              </w:rPr>
            </w:pPr>
            <w:r w:rsidRPr="00C2067B">
              <w:rPr>
                <w:rFonts w:ascii="Cambria" w:eastAsia="Times New Roman" w:hAnsi="Cambria" w:hint="cs"/>
                <w:rtl/>
                <w:lang w:bidi="fa-IR"/>
              </w:rPr>
              <w:t>حد متوسط نمرات</w:t>
            </w:r>
          </w:p>
        </w:tc>
        <w:tc>
          <w:tcPr>
            <w:tcW w:w="2898" w:type="dxa"/>
            <w:shd w:val="clear" w:color="auto" w:fill="BFBFBF" w:themeFill="background1" w:themeFillShade="BF"/>
          </w:tcPr>
          <w:p w:rsidR="004D1D31" w:rsidRPr="00C2067B" w:rsidRDefault="004D1D31" w:rsidP="0067301C">
            <w:pPr>
              <w:jc w:val="center"/>
              <w:rPr>
                <w:rFonts w:ascii="Cambria" w:eastAsia="Times New Roman" w:hAnsi="Cambria"/>
                <w:rtl/>
                <w:lang w:bidi="fa-IR"/>
              </w:rPr>
            </w:pPr>
            <w:r w:rsidRPr="00C2067B">
              <w:rPr>
                <w:rFonts w:ascii="Cambria" w:eastAsia="Times New Roman" w:hAnsi="Cambria" w:hint="cs"/>
                <w:rtl/>
                <w:lang w:bidi="fa-IR"/>
              </w:rPr>
              <w:t>حد بالای نمرات</w:t>
            </w:r>
          </w:p>
        </w:tc>
      </w:tr>
      <w:tr w:rsidR="004D1D31" w:rsidRPr="00C2067B" w:rsidTr="0067301C">
        <w:trPr>
          <w:jc w:val="center"/>
        </w:trPr>
        <w:tc>
          <w:tcPr>
            <w:tcW w:w="3168" w:type="dxa"/>
          </w:tcPr>
          <w:p w:rsidR="004D1D31" w:rsidRPr="00C2067B" w:rsidRDefault="004D1D31" w:rsidP="0067301C">
            <w:pPr>
              <w:jc w:val="center"/>
              <w:rPr>
                <w:rFonts w:ascii="Cambria" w:eastAsia="Times New Roman" w:hAnsi="Cambria"/>
                <w:rtl/>
                <w:lang w:bidi="fa-IR"/>
              </w:rPr>
            </w:pPr>
            <w:r>
              <w:rPr>
                <w:rFonts w:ascii="Cambria" w:eastAsia="Times New Roman" w:hAnsi="Cambria" w:hint="cs"/>
                <w:rtl/>
                <w:lang w:bidi="fa-IR"/>
              </w:rPr>
              <w:t>5</w:t>
            </w:r>
          </w:p>
        </w:tc>
        <w:tc>
          <w:tcPr>
            <w:tcW w:w="3510" w:type="dxa"/>
          </w:tcPr>
          <w:p w:rsidR="004D1D31" w:rsidRPr="00C2067B" w:rsidRDefault="004D1D31" w:rsidP="004D1D31">
            <w:pPr>
              <w:jc w:val="center"/>
              <w:rPr>
                <w:rtl/>
                <w:lang w:bidi="fa-IR"/>
              </w:rPr>
            </w:pPr>
            <w:r>
              <w:rPr>
                <w:rFonts w:hint="cs"/>
                <w:rtl/>
                <w:lang w:bidi="fa-IR"/>
              </w:rPr>
              <w:t>15</w:t>
            </w:r>
          </w:p>
        </w:tc>
        <w:tc>
          <w:tcPr>
            <w:tcW w:w="2898" w:type="dxa"/>
          </w:tcPr>
          <w:p w:rsidR="004D1D31" w:rsidRPr="00C2067B" w:rsidRDefault="004D1D31" w:rsidP="0067301C">
            <w:pPr>
              <w:jc w:val="center"/>
              <w:rPr>
                <w:rtl/>
                <w:lang w:bidi="fa-IR"/>
              </w:rPr>
            </w:pPr>
            <w:r>
              <w:rPr>
                <w:rFonts w:hint="cs"/>
                <w:rtl/>
                <w:lang w:bidi="fa-IR"/>
              </w:rPr>
              <w:t>25</w:t>
            </w:r>
          </w:p>
        </w:tc>
      </w:tr>
    </w:tbl>
    <w:p w:rsidR="004D1D31" w:rsidRPr="00C2067B" w:rsidRDefault="004D1D31" w:rsidP="004D1D31">
      <w:pPr>
        <w:numPr>
          <w:ilvl w:val="0"/>
          <w:numId w:val="3"/>
        </w:numPr>
        <w:contextualSpacing/>
        <w:jc w:val="left"/>
        <w:rPr>
          <w:sz w:val="26"/>
        </w:rPr>
      </w:pPr>
      <w:r w:rsidRPr="00C2067B">
        <w:rPr>
          <w:rFonts w:hint="cs"/>
          <w:sz w:val="26"/>
          <w:rtl/>
        </w:rPr>
        <w:t xml:space="preserve">در صورتی که نمرات پرسشنامه بین </w:t>
      </w:r>
      <w:r>
        <w:rPr>
          <w:rFonts w:hint="cs"/>
          <w:sz w:val="26"/>
          <w:rtl/>
        </w:rPr>
        <w:t xml:space="preserve">5 </w:t>
      </w:r>
      <w:r w:rsidRPr="00C2067B">
        <w:rPr>
          <w:rFonts w:hint="cs"/>
          <w:sz w:val="26"/>
          <w:rtl/>
        </w:rPr>
        <w:t xml:space="preserve">تا </w:t>
      </w:r>
      <w:r>
        <w:rPr>
          <w:rFonts w:hint="cs"/>
          <w:sz w:val="26"/>
          <w:rtl/>
        </w:rPr>
        <w:t xml:space="preserve">10 </w:t>
      </w:r>
      <w:r w:rsidRPr="00C2067B">
        <w:rPr>
          <w:rFonts w:hint="cs"/>
          <w:sz w:val="26"/>
          <w:rtl/>
        </w:rPr>
        <w:t xml:space="preserve"> باشد،  میزان </w:t>
      </w:r>
      <w:r>
        <w:rPr>
          <w:rFonts w:hint="cs"/>
          <w:sz w:val="26"/>
          <w:rtl/>
        </w:rPr>
        <w:t xml:space="preserve"> </w:t>
      </w:r>
      <w:r w:rsidRPr="004D1D31">
        <w:rPr>
          <w:rtl/>
        </w:rPr>
        <w:t>احترام سازمان</w:t>
      </w:r>
      <w:r w:rsidRPr="004D1D31">
        <w:rPr>
          <w:rFonts w:hint="cs"/>
          <w:rtl/>
        </w:rPr>
        <w:t>ی</w:t>
      </w:r>
      <w:r w:rsidRPr="004D1D31">
        <w:rPr>
          <w:rtl/>
        </w:rPr>
        <w:t xml:space="preserve"> </w:t>
      </w:r>
      <w:r w:rsidRPr="00C2067B">
        <w:rPr>
          <w:rFonts w:hint="cs"/>
          <w:sz w:val="26"/>
          <w:rtl/>
        </w:rPr>
        <w:t>ضعیف می باشد.</w:t>
      </w:r>
    </w:p>
    <w:p w:rsidR="004D1D31" w:rsidRPr="00C2067B" w:rsidRDefault="004D1D31" w:rsidP="004D1D31">
      <w:pPr>
        <w:numPr>
          <w:ilvl w:val="0"/>
          <w:numId w:val="3"/>
        </w:numPr>
        <w:contextualSpacing/>
        <w:jc w:val="left"/>
        <w:rPr>
          <w:sz w:val="26"/>
        </w:rPr>
      </w:pPr>
      <w:r w:rsidRPr="00C2067B">
        <w:rPr>
          <w:rFonts w:hint="cs"/>
          <w:sz w:val="26"/>
          <w:rtl/>
        </w:rPr>
        <w:lastRenderedPageBreak/>
        <w:t>در صورتی که نمرات پرسشنامه بین</w:t>
      </w:r>
      <w:r>
        <w:rPr>
          <w:rFonts w:hint="cs"/>
          <w:sz w:val="26"/>
          <w:rtl/>
        </w:rPr>
        <w:t xml:space="preserve"> 10</w:t>
      </w:r>
      <w:r w:rsidRPr="00C2067B">
        <w:rPr>
          <w:rFonts w:hint="cs"/>
          <w:sz w:val="26"/>
          <w:rtl/>
        </w:rPr>
        <w:t xml:space="preserve"> تا </w:t>
      </w:r>
      <w:r>
        <w:rPr>
          <w:rFonts w:hint="cs"/>
          <w:sz w:val="26"/>
          <w:rtl/>
        </w:rPr>
        <w:t xml:space="preserve"> 15</w:t>
      </w:r>
      <w:r w:rsidRPr="00C2067B">
        <w:rPr>
          <w:rFonts w:hint="cs"/>
          <w:sz w:val="26"/>
          <w:rtl/>
        </w:rPr>
        <w:t xml:space="preserve">باشد،  میزان </w:t>
      </w:r>
      <w:r w:rsidRPr="004D1D31">
        <w:rPr>
          <w:rtl/>
        </w:rPr>
        <w:t>احترام سازمان</w:t>
      </w:r>
      <w:r w:rsidRPr="004D1D31">
        <w:rPr>
          <w:rFonts w:hint="cs"/>
          <w:rtl/>
        </w:rPr>
        <w:t>ی</w:t>
      </w:r>
      <w:r w:rsidRPr="004D1D31">
        <w:rPr>
          <w:rtl/>
        </w:rPr>
        <w:t xml:space="preserve"> </w:t>
      </w:r>
      <w:r w:rsidRPr="00C2067B">
        <w:rPr>
          <w:rFonts w:hint="cs"/>
          <w:sz w:val="26"/>
          <w:rtl/>
        </w:rPr>
        <w:t>در سطح متوسطی می باشد.</w:t>
      </w:r>
    </w:p>
    <w:p w:rsidR="004D1D31" w:rsidRPr="00C2067B" w:rsidRDefault="004D1D31" w:rsidP="004D1D31">
      <w:pPr>
        <w:numPr>
          <w:ilvl w:val="0"/>
          <w:numId w:val="3"/>
        </w:numPr>
        <w:contextualSpacing/>
        <w:jc w:val="left"/>
        <w:rPr>
          <w:sz w:val="26"/>
          <w:rtl/>
        </w:rPr>
      </w:pPr>
      <w:r w:rsidRPr="00C2067B">
        <w:rPr>
          <w:rFonts w:hint="cs"/>
          <w:sz w:val="26"/>
          <w:rtl/>
        </w:rPr>
        <w:t xml:space="preserve">در صورتی که نمرات بالای </w:t>
      </w:r>
      <w:r>
        <w:rPr>
          <w:rFonts w:hint="cs"/>
          <w:sz w:val="26"/>
          <w:rtl/>
        </w:rPr>
        <w:t xml:space="preserve"> 15 </w:t>
      </w:r>
      <w:r w:rsidRPr="00C2067B">
        <w:rPr>
          <w:rFonts w:hint="cs"/>
          <w:sz w:val="26"/>
          <w:rtl/>
        </w:rPr>
        <w:t>باشد،  میزان</w:t>
      </w:r>
      <w:r w:rsidRPr="004D1D31">
        <w:rPr>
          <w:rtl/>
        </w:rPr>
        <w:t xml:space="preserve"> احترام سازمان</w:t>
      </w:r>
      <w:r w:rsidRPr="004D1D31">
        <w:rPr>
          <w:rFonts w:hint="cs"/>
          <w:rtl/>
        </w:rPr>
        <w:t>ی</w:t>
      </w:r>
      <w:r>
        <w:rPr>
          <w:rFonts w:hint="cs"/>
          <w:sz w:val="26"/>
          <w:rtl/>
        </w:rPr>
        <w:t xml:space="preserve"> </w:t>
      </w:r>
      <w:r w:rsidRPr="00C2067B">
        <w:rPr>
          <w:rFonts w:hint="cs"/>
          <w:sz w:val="26"/>
          <w:rtl/>
        </w:rPr>
        <w:t>بسیار خوب می باشد.</w:t>
      </w:r>
    </w:p>
    <w:p w:rsidR="004D1D31" w:rsidRPr="00C2067B" w:rsidRDefault="004D1D31" w:rsidP="004D1D31">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4D1D31" w:rsidRPr="00C2067B" w:rsidRDefault="004D1D31" w:rsidP="004D1D31">
      <w:pPr>
        <w:spacing w:after="0"/>
        <w:rPr>
          <w:sz w:val="26"/>
        </w:rPr>
      </w:pPr>
      <w:r w:rsidRPr="00C2067B">
        <w:rPr>
          <w:rFonts w:hint="cs"/>
          <w:color w:val="000000"/>
          <w:sz w:val="26"/>
          <w:rtl/>
        </w:rPr>
        <w:t>قابلیت اعتماد یا پایایی یک ابزار عبارت است از درجه ثبات آن در اندازه گیری هر آنچه اندازه می</w:t>
      </w:r>
      <w:r w:rsidRPr="00C2067B">
        <w:rPr>
          <w:color w:val="000000"/>
          <w:sz w:val="26"/>
          <w:rtl/>
        </w:rPr>
        <w:softHyphen/>
      </w:r>
      <w:r w:rsidRPr="00C2067B">
        <w:rPr>
          <w:rFonts w:hint="cs"/>
          <w:color w:val="000000"/>
          <w:sz w:val="26"/>
          <w:rtl/>
        </w:rPr>
        <w:t>گیرد یعنی  اینکه ابزار اندازه</w:t>
      </w:r>
      <w:r w:rsidRPr="00C2067B">
        <w:rPr>
          <w:color w:val="000000"/>
          <w:sz w:val="26"/>
          <w:rtl/>
        </w:rPr>
        <w:softHyphen/>
      </w:r>
      <w:r w:rsidRPr="00C2067B">
        <w:rPr>
          <w:rFonts w:hint="cs"/>
          <w:color w:val="000000"/>
          <w:sz w:val="26"/>
          <w:rtl/>
        </w:rPr>
        <w:t>گیری در شرایط یکسان تا چه اندازه نتایج یکسانی به دست می</w:t>
      </w:r>
      <w:r w:rsidRPr="00C2067B">
        <w:rPr>
          <w:color w:val="000000"/>
          <w:sz w:val="26"/>
          <w:rtl/>
        </w:rPr>
        <w:softHyphen/>
      </w:r>
      <w:r w:rsidRPr="00C2067B">
        <w:rPr>
          <w:rFonts w:hint="cs"/>
          <w:color w:val="000000"/>
          <w:sz w:val="26"/>
          <w:rtl/>
        </w:rPr>
        <w:t>دهد.</w:t>
      </w:r>
    </w:p>
    <w:p w:rsidR="004D1D31" w:rsidRPr="00E72990" w:rsidRDefault="004D1D31" w:rsidP="004D1D31">
      <w:pPr>
        <w:rPr>
          <w:rtl/>
        </w:rPr>
      </w:pPr>
      <w:r w:rsidRPr="00E72990">
        <w:rPr>
          <w:rFonts w:hint="cs"/>
          <w:rtl/>
        </w:rPr>
        <w:t xml:space="preserve">در تحقیق </w:t>
      </w:r>
      <w:r w:rsidRPr="00E72990">
        <w:rPr>
          <w:rtl/>
        </w:rPr>
        <w:t>رامرجان، بارساد و بوراک</w:t>
      </w:r>
      <w:r w:rsidRPr="00E72990">
        <w:rPr>
          <w:rFonts w:hint="cs"/>
          <w:rtl/>
        </w:rPr>
        <w:t>(2006) پایایی برابر با 82/0 برای این پرسشنامه گزارش شده است.</w:t>
      </w:r>
    </w:p>
    <w:p w:rsidR="004D1D31" w:rsidRPr="00E72990" w:rsidRDefault="004D1D31" w:rsidP="004D1D31">
      <w:pPr>
        <w:rPr>
          <w:rtl/>
        </w:rPr>
      </w:pPr>
      <w:r w:rsidRPr="00E72990">
        <w:rPr>
          <w:rtl/>
        </w:rPr>
        <w:t>در تحقیق</w:t>
      </w:r>
      <w:r w:rsidRPr="00E72990">
        <w:rPr>
          <w:rFonts w:hint="cs"/>
          <w:rtl/>
        </w:rPr>
        <w:t xml:space="preserve"> خرمی(1396)</w:t>
      </w:r>
      <w:r w:rsidRPr="00E72990">
        <w:rPr>
          <w:rtl/>
        </w:rPr>
        <w:t xml:space="preserve"> با توجه به این که از نوع پرسشنامه استاندارد استفاده گردید، جهت تعیین روایی از دو روش ۱- روایی محتوا، ۲- روایی صوری استفاده گردید</w:t>
      </w:r>
      <w:r w:rsidRPr="00E72990">
        <w:rPr>
          <w:rFonts w:hint="cs"/>
          <w:rtl/>
        </w:rPr>
        <w:t xml:space="preserve">. </w:t>
      </w:r>
      <w:r w:rsidRPr="00E72990">
        <w:rPr>
          <w:rtl/>
        </w:rPr>
        <w:t>روایی محتوای یک آزمون معمولا توسط افرادی متخصص در موضوع مورد مطالعه تعیین می شود. بنابراین، پرسشنامه رهبری اخلاقی، الگوی مبادله رهبر - عضو، احترام و رفتار شهروندی سازمانی؛ از آن جا که در تحقیقات قبلی روایی محتوایی آنها توسط استاد راهنما و چند نفر از متخصصین عرصه مدیریت منابع انسانی مورد تأیید قرار گرفته؛ از روایی محتوایی لازم برخوردار می باشند. روایی صوری یک آزمون، معمولا توسط چند نفر از پاسخگویانه تعیین می گردد. بنابراین، در پژوهش</w:t>
      </w:r>
      <w:r w:rsidRPr="00E72990">
        <w:rPr>
          <w:rFonts w:hint="cs"/>
          <w:rtl/>
        </w:rPr>
        <w:t xml:space="preserve"> خرمی(1396)</w:t>
      </w:r>
      <w:r w:rsidRPr="00E72990">
        <w:rPr>
          <w:rtl/>
        </w:rPr>
        <w:t>، روایی صوری احترام ادراک شده</w:t>
      </w:r>
      <w:r w:rsidRPr="00E72990">
        <w:rPr>
          <w:rFonts w:hint="cs"/>
          <w:rtl/>
        </w:rPr>
        <w:t xml:space="preserve"> </w:t>
      </w:r>
      <w:r w:rsidRPr="00E72990">
        <w:rPr>
          <w:rtl/>
        </w:rPr>
        <w:t xml:space="preserve">که توسط چند نفر از پاسخگویان مورد تایی قرار گرفته است، از روایی صوری لازم برخوردار می باشد. </w:t>
      </w:r>
    </w:p>
    <w:p w:rsidR="004D1D31" w:rsidRPr="00E72990" w:rsidRDefault="004D1D31" w:rsidP="004D1D31">
      <w:pPr>
        <w:rPr>
          <w:rtl/>
        </w:rPr>
      </w:pPr>
      <w:r w:rsidRPr="00E72990">
        <w:rPr>
          <w:rtl/>
        </w:rPr>
        <w:t>ضرایب پایایی کل برای پرسش نامه احترام ادراک شده</w:t>
      </w:r>
      <w:r w:rsidRPr="00E72990">
        <w:rPr>
          <w:rFonts w:hint="cs"/>
          <w:rtl/>
        </w:rPr>
        <w:t xml:space="preserve"> برابر با 80/0 بدست آمد.</w:t>
      </w:r>
    </w:p>
    <w:p w:rsidR="004D1D31" w:rsidRPr="00C2067B" w:rsidRDefault="004D1D31" w:rsidP="004D1D31">
      <w:pPr>
        <w:autoSpaceDE w:val="0"/>
        <w:autoSpaceDN w:val="0"/>
        <w:adjustRightInd w:val="0"/>
        <w:spacing w:after="0"/>
        <w:rPr>
          <w:rFonts w:ascii="BLotus"/>
          <w:sz w:val="26"/>
        </w:rPr>
      </w:pPr>
    </w:p>
    <w:tbl>
      <w:tblPr>
        <w:bidiVisual/>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575"/>
        <w:gridCol w:w="2119"/>
        <w:gridCol w:w="2188"/>
      </w:tblGrid>
      <w:tr w:rsidR="004D1D31" w:rsidRPr="00A055C4" w:rsidTr="0067301C">
        <w:trPr>
          <w:trHeight w:val="614"/>
          <w:jc w:val="center"/>
        </w:trPr>
        <w:tc>
          <w:tcPr>
            <w:tcW w:w="3393" w:type="dxa"/>
            <w:shd w:val="clear" w:color="auto" w:fill="BFBFBF"/>
            <w:vAlign w:val="center"/>
          </w:tcPr>
          <w:p w:rsidR="004D1D31" w:rsidRPr="008B51BB" w:rsidRDefault="004D1D31" w:rsidP="004D1D31">
            <w:pPr>
              <w:pStyle w:val="NoSpacing"/>
              <w:bidi/>
              <w:jc w:val="center"/>
              <w:rPr>
                <w:rFonts w:cs="B Nazanin"/>
                <w:b/>
                <w:bCs/>
                <w:rtl/>
              </w:rPr>
            </w:pPr>
            <w:r w:rsidRPr="008B51BB">
              <w:rPr>
                <w:rFonts w:cs="B Nazanin"/>
                <w:b/>
                <w:bCs/>
                <w:rtl/>
              </w:rPr>
              <w:t>متغيرها</w:t>
            </w:r>
          </w:p>
        </w:tc>
        <w:tc>
          <w:tcPr>
            <w:tcW w:w="1575" w:type="dxa"/>
            <w:shd w:val="clear" w:color="auto" w:fill="BFBFBF"/>
            <w:vAlign w:val="center"/>
          </w:tcPr>
          <w:p w:rsidR="004D1D31" w:rsidRPr="008B51BB" w:rsidRDefault="004D1D31" w:rsidP="0067301C">
            <w:pPr>
              <w:pStyle w:val="NoSpacing"/>
              <w:bidi/>
              <w:rPr>
                <w:rFonts w:cs="B Nazanin"/>
                <w:b/>
                <w:bCs/>
                <w:rtl/>
              </w:rPr>
            </w:pPr>
            <w:r w:rsidRPr="008B51BB">
              <w:rPr>
                <w:rFonts w:cs="B Nazanin"/>
                <w:b/>
                <w:bCs/>
                <w:rtl/>
              </w:rPr>
              <w:t>تعداد سوال ها</w:t>
            </w:r>
          </w:p>
        </w:tc>
        <w:tc>
          <w:tcPr>
            <w:tcW w:w="2119" w:type="dxa"/>
            <w:shd w:val="clear" w:color="auto" w:fill="BFBFBF"/>
            <w:vAlign w:val="center"/>
          </w:tcPr>
          <w:p w:rsidR="004D1D31" w:rsidRPr="008B51BB" w:rsidRDefault="004D1D31" w:rsidP="0067301C">
            <w:pPr>
              <w:pStyle w:val="NoSpacing"/>
              <w:bidi/>
              <w:rPr>
                <w:rFonts w:cs="B Nazanin"/>
                <w:b/>
                <w:bCs/>
              </w:rPr>
            </w:pPr>
            <w:r w:rsidRPr="008B51BB">
              <w:rPr>
                <w:rFonts w:cs="B Nazanin" w:hint="cs"/>
                <w:b/>
                <w:bCs/>
                <w:rtl/>
              </w:rPr>
              <w:t>سطح قابل قبول</w:t>
            </w:r>
          </w:p>
        </w:tc>
        <w:tc>
          <w:tcPr>
            <w:tcW w:w="2188" w:type="dxa"/>
            <w:shd w:val="clear" w:color="auto" w:fill="BFBFBF"/>
            <w:vAlign w:val="center"/>
          </w:tcPr>
          <w:p w:rsidR="004D1D31" w:rsidRPr="008B51BB" w:rsidRDefault="004D1D31" w:rsidP="0067301C">
            <w:pPr>
              <w:pStyle w:val="NoSpacing"/>
              <w:bidi/>
              <w:rPr>
                <w:rFonts w:cs="B Nazanin"/>
                <w:b/>
                <w:bCs/>
                <w:rtl/>
              </w:rPr>
            </w:pPr>
            <w:r w:rsidRPr="008B51BB">
              <w:rPr>
                <w:rFonts w:cs="B Nazanin"/>
                <w:b/>
                <w:bCs/>
                <w:rtl/>
              </w:rPr>
              <w:t>ضريب آلفاي کرونباخ</w:t>
            </w:r>
          </w:p>
        </w:tc>
      </w:tr>
      <w:tr w:rsidR="004D1D31" w:rsidRPr="00A055C4" w:rsidTr="0067301C">
        <w:trPr>
          <w:trHeight w:val="614"/>
          <w:jc w:val="center"/>
        </w:trPr>
        <w:tc>
          <w:tcPr>
            <w:tcW w:w="3393" w:type="dxa"/>
            <w:shd w:val="clear" w:color="auto" w:fill="BFBFBF"/>
          </w:tcPr>
          <w:p w:rsidR="004D1D31" w:rsidRPr="008B51BB" w:rsidRDefault="004D1D31" w:rsidP="0067301C">
            <w:pPr>
              <w:pStyle w:val="NoSpacing"/>
              <w:bidi/>
              <w:jc w:val="center"/>
              <w:rPr>
                <w:rFonts w:cs="B Nazanin"/>
                <w:b/>
                <w:bCs/>
                <w:rtl/>
              </w:rPr>
            </w:pPr>
            <w:r w:rsidRPr="004D1D31">
              <w:rPr>
                <w:rFonts w:cs="B Nazanin"/>
                <w:b/>
                <w:bCs/>
                <w:rtl/>
              </w:rPr>
              <w:t>احترام سازمان</w:t>
            </w:r>
            <w:r w:rsidRPr="004D1D31">
              <w:rPr>
                <w:rFonts w:cs="B Nazanin" w:hint="cs"/>
                <w:b/>
                <w:bCs/>
                <w:rtl/>
              </w:rPr>
              <w:t>ی</w:t>
            </w:r>
          </w:p>
        </w:tc>
        <w:tc>
          <w:tcPr>
            <w:tcW w:w="1575" w:type="dxa"/>
          </w:tcPr>
          <w:p w:rsidR="004D1D31" w:rsidRPr="008B51BB" w:rsidRDefault="004D1D31" w:rsidP="0067301C">
            <w:pPr>
              <w:pStyle w:val="NoSpacing"/>
              <w:bidi/>
              <w:jc w:val="center"/>
              <w:rPr>
                <w:rFonts w:cs="B Nazanin"/>
                <w:b/>
                <w:bCs/>
              </w:rPr>
            </w:pPr>
            <w:r>
              <w:rPr>
                <w:rFonts w:cs="B Nazanin" w:hint="cs"/>
                <w:b/>
                <w:bCs/>
                <w:rtl/>
              </w:rPr>
              <w:t>5</w:t>
            </w:r>
          </w:p>
        </w:tc>
        <w:tc>
          <w:tcPr>
            <w:tcW w:w="2119" w:type="dxa"/>
          </w:tcPr>
          <w:p w:rsidR="004D1D31" w:rsidRPr="008B51BB" w:rsidRDefault="004D1D31" w:rsidP="0067301C">
            <w:pPr>
              <w:pStyle w:val="NoSpacing"/>
              <w:bidi/>
              <w:jc w:val="center"/>
              <w:rPr>
                <w:rFonts w:cs="B Nazanin"/>
                <w:b/>
                <w:bCs/>
              </w:rPr>
            </w:pPr>
            <w:r w:rsidRPr="008B51BB">
              <w:rPr>
                <w:rFonts w:cs="B Nazanin" w:hint="cs"/>
                <w:b/>
                <w:bCs/>
                <w:rtl/>
              </w:rPr>
              <w:t>7/0</w:t>
            </w:r>
          </w:p>
        </w:tc>
        <w:tc>
          <w:tcPr>
            <w:tcW w:w="2188" w:type="dxa"/>
            <w:vAlign w:val="center"/>
          </w:tcPr>
          <w:p w:rsidR="004D1D31" w:rsidRPr="008B51BB" w:rsidRDefault="004D1D31" w:rsidP="004D1D31">
            <w:pPr>
              <w:pStyle w:val="NoSpacing"/>
              <w:bidi/>
              <w:jc w:val="center"/>
              <w:rPr>
                <w:rFonts w:cs="B Nazanin"/>
                <w:b/>
                <w:bCs/>
              </w:rPr>
            </w:pPr>
            <w:r w:rsidRPr="008B51BB">
              <w:rPr>
                <w:rFonts w:cs="B Nazanin" w:hint="cs"/>
                <w:b/>
                <w:bCs/>
                <w:rtl/>
              </w:rPr>
              <w:t>0.</w:t>
            </w:r>
            <w:r>
              <w:rPr>
                <w:rFonts w:cs="B Nazanin" w:hint="cs"/>
                <w:b/>
                <w:bCs/>
                <w:rtl/>
              </w:rPr>
              <w:t>80</w:t>
            </w:r>
          </w:p>
        </w:tc>
      </w:tr>
    </w:tbl>
    <w:p w:rsidR="004D1D31" w:rsidRPr="00C2067B" w:rsidRDefault="004D1D31" w:rsidP="004D1D31">
      <w:pPr>
        <w:spacing w:after="0"/>
        <w:rPr>
          <w:sz w:val="26"/>
          <w:rtl/>
        </w:rPr>
      </w:pPr>
    </w:p>
    <w:p w:rsidR="004D1D31" w:rsidRDefault="004D1D31" w:rsidP="004D1D31">
      <w:pPr>
        <w:spacing w:after="0"/>
        <w:rPr>
          <w:rFonts w:ascii="BLotus"/>
          <w:sz w:val="26"/>
          <w:rtl/>
        </w:rPr>
      </w:pPr>
      <w:r w:rsidRPr="00C2067B">
        <w:rPr>
          <w:rFonts w:hint="cs"/>
          <w:sz w:val="26"/>
          <w:rtl/>
        </w:rPr>
        <w:t xml:space="preserve">منبع: </w:t>
      </w:r>
    </w:p>
    <w:p w:rsidR="004D1D31" w:rsidRPr="00E72990" w:rsidRDefault="004D1D31" w:rsidP="004D1D31">
      <w:pPr>
        <w:rPr>
          <w:rFonts w:cs="B Lotus"/>
          <w:b/>
          <w:bCs/>
          <w:sz w:val="28"/>
          <w:szCs w:val="28"/>
          <w:rtl/>
        </w:rPr>
      </w:pPr>
      <w:r w:rsidRPr="00E72990">
        <w:rPr>
          <w:rFonts w:cs="B Lotus" w:hint="cs"/>
          <w:b/>
          <w:bCs/>
          <w:sz w:val="28"/>
          <w:szCs w:val="28"/>
          <w:rtl/>
        </w:rPr>
        <w:t>منابع</w:t>
      </w:r>
    </w:p>
    <w:p w:rsidR="004D1D31" w:rsidRPr="00E72990" w:rsidRDefault="004D1D31" w:rsidP="004D1D31">
      <w:pPr>
        <w:rPr>
          <w:rtl/>
        </w:rPr>
      </w:pPr>
      <w:r w:rsidRPr="00E72990">
        <w:rPr>
          <w:rtl/>
        </w:rPr>
        <w:t>خرمی</w:t>
      </w:r>
      <w:r w:rsidRPr="00E72990">
        <w:rPr>
          <w:rFonts w:hint="cs"/>
          <w:rtl/>
        </w:rPr>
        <w:t xml:space="preserve">، </w:t>
      </w:r>
      <w:r w:rsidRPr="00E72990">
        <w:rPr>
          <w:rtl/>
        </w:rPr>
        <w:t>فرشته</w:t>
      </w:r>
      <w:r w:rsidRPr="00E72990">
        <w:rPr>
          <w:rFonts w:hint="cs"/>
          <w:rtl/>
        </w:rPr>
        <w:t xml:space="preserve">(1396). </w:t>
      </w:r>
      <w:r w:rsidRPr="00E72990">
        <w:rPr>
          <w:rtl/>
        </w:rPr>
        <w:t xml:space="preserve"> رابطه بین ادراک از رهبری اخلاقی، احترام و مبادله رهبر عضو با رفتار شهروندی سازمانی دبیران متوسطه دوم شهر اصفهان </w:t>
      </w:r>
      <w:r w:rsidRPr="00E72990">
        <w:rPr>
          <w:rFonts w:hint="cs"/>
          <w:rtl/>
        </w:rPr>
        <w:t>.</w:t>
      </w:r>
      <w:r w:rsidRPr="00E72990">
        <w:rPr>
          <w:rtl/>
        </w:rPr>
        <w:t xml:space="preserve"> پایان نامه کارشناسی ارشد دانشگاه آزاد اسلامی واحد اصفهان ( خوراسگان)</w:t>
      </w:r>
    </w:p>
    <w:p w:rsidR="004D1D31" w:rsidRPr="00E72990" w:rsidRDefault="004D1D31" w:rsidP="004D1D31">
      <w:pPr>
        <w:rPr>
          <w:rtl/>
        </w:rPr>
      </w:pPr>
      <w:r w:rsidRPr="00E72990">
        <w:rPr>
          <w:rtl/>
        </w:rPr>
        <w:t xml:space="preserve">رضائیان ع. ۱۳۷۶. مدیریت رفتار سازمانی. تهران: انتشارات دانشکده مدیریت دانشگاه تهران زارع ح. ۱۳۸۲. نقش رفتار شهروندی سازمانی در عملکرد سازمان نشریه مدیریت فرهنگ سازمانی، دوره ۲، شماره </w:t>
      </w:r>
    </w:p>
    <w:p w:rsidR="004D1D31" w:rsidRPr="00E72990" w:rsidRDefault="004D1D31" w:rsidP="004D1D31">
      <w:pPr>
        <w:bidi w:val="0"/>
        <w:rPr>
          <w:rFonts w:asciiTheme="majorBidi" w:hAnsiTheme="majorBidi" w:cstheme="majorBidi"/>
          <w:sz w:val="36"/>
          <w:szCs w:val="44"/>
        </w:rPr>
      </w:pPr>
      <w:proofErr w:type="spellStart"/>
      <w:r w:rsidRPr="00E72990">
        <w:rPr>
          <w:rFonts w:asciiTheme="majorBidi" w:hAnsiTheme="majorBidi" w:cstheme="majorBidi"/>
        </w:rPr>
        <w:t>Ramarajan</w:t>
      </w:r>
      <w:proofErr w:type="spellEnd"/>
      <w:r w:rsidRPr="00E72990">
        <w:rPr>
          <w:rFonts w:asciiTheme="majorBidi" w:hAnsiTheme="majorBidi" w:cstheme="majorBidi"/>
        </w:rPr>
        <w:t xml:space="preserve"> L, </w:t>
      </w:r>
      <w:proofErr w:type="spellStart"/>
      <w:r w:rsidRPr="00E72990">
        <w:rPr>
          <w:rFonts w:asciiTheme="majorBidi" w:hAnsiTheme="majorBidi" w:cstheme="majorBidi"/>
        </w:rPr>
        <w:t>Barsade</w:t>
      </w:r>
      <w:proofErr w:type="spellEnd"/>
      <w:r w:rsidRPr="00E72990">
        <w:rPr>
          <w:rFonts w:asciiTheme="majorBidi" w:hAnsiTheme="majorBidi" w:cstheme="majorBidi"/>
        </w:rPr>
        <w:t xml:space="preserve"> SG, </w:t>
      </w:r>
      <w:proofErr w:type="spellStart"/>
      <w:r w:rsidRPr="00E72990">
        <w:rPr>
          <w:rFonts w:asciiTheme="majorBidi" w:hAnsiTheme="majorBidi" w:cstheme="majorBidi"/>
        </w:rPr>
        <w:t>Burack</w:t>
      </w:r>
      <w:proofErr w:type="spellEnd"/>
      <w:r w:rsidRPr="00E72990">
        <w:rPr>
          <w:rFonts w:asciiTheme="majorBidi" w:hAnsiTheme="majorBidi" w:cstheme="majorBidi"/>
        </w:rPr>
        <w:t xml:space="preserve"> OR. The influence of organizational respect on emotional exhaustion in the human services. The Journal of Positive Psychology. 2008</w:t>
      </w:r>
      <w:proofErr w:type="gramStart"/>
      <w:r w:rsidRPr="00E72990">
        <w:rPr>
          <w:rFonts w:asciiTheme="majorBidi" w:hAnsiTheme="majorBidi" w:cstheme="majorBidi"/>
        </w:rPr>
        <w:t>;3</w:t>
      </w:r>
      <w:proofErr w:type="gramEnd"/>
      <w:r w:rsidRPr="00E72990">
        <w:rPr>
          <w:rFonts w:asciiTheme="majorBidi" w:hAnsiTheme="majorBidi" w:cstheme="majorBidi"/>
        </w:rPr>
        <w:t>(1):4-18</w:t>
      </w:r>
      <w:r>
        <w:rPr>
          <w:rFonts w:asciiTheme="majorBidi" w:hAnsiTheme="majorBidi" w:cstheme="majorBidi"/>
        </w:rPr>
        <w:t>.</w:t>
      </w:r>
    </w:p>
    <w:p w:rsidR="004D1D31" w:rsidRDefault="004D1D31" w:rsidP="004D1D31"/>
    <w:p w:rsidR="009F013A" w:rsidRDefault="009F013A"/>
    <w:sectPr w:rsidR="009F013A" w:rsidSect="000138DC">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155" w:rsidRDefault="006B3155" w:rsidP="004D1D31">
      <w:pPr>
        <w:spacing w:after="0"/>
      </w:pPr>
      <w:r>
        <w:separator/>
      </w:r>
    </w:p>
  </w:endnote>
  <w:endnote w:type="continuationSeparator" w:id="0">
    <w:p w:rsidR="006B3155" w:rsidRDefault="006B3155" w:rsidP="004D1D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NanumGothic">
    <w:altName w:val="Tahoma"/>
    <w:charset w:val="00"/>
    <w:family w:val="auto"/>
    <w:pitch w:val="variable"/>
    <w:sig w:usb0="00000000" w:usb1="4000207B" w:usb2="00000000" w:usb3="00000000" w:csb0="FFFFFF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155" w:rsidRDefault="006B3155" w:rsidP="004D1D31">
      <w:pPr>
        <w:spacing w:after="0"/>
      </w:pPr>
      <w:r>
        <w:separator/>
      </w:r>
    </w:p>
  </w:footnote>
  <w:footnote w:type="continuationSeparator" w:id="0">
    <w:p w:rsidR="006B3155" w:rsidRDefault="006B3155" w:rsidP="004D1D31">
      <w:pPr>
        <w:spacing w:after="0"/>
      </w:pPr>
      <w:r>
        <w:continuationSeparator/>
      </w:r>
    </w:p>
  </w:footnote>
  <w:footnote w:id="1">
    <w:p w:rsidR="004D1D31" w:rsidRPr="00564953" w:rsidRDefault="004D1D31" w:rsidP="004D1D31">
      <w:pPr>
        <w:pStyle w:val="FootnoteText"/>
        <w:rPr>
          <w:rFonts w:asciiTheme="majorBidi" w:hAnsiTheme="majorBidi" w:cstheme="majorBidi"/>
          <w:rtl/>
          <w:lang w:bidi="fa-IR"/>
        </w:rPr>
      </w:pPr>
      <w:r w:rsidRPr="00564953">
        <w:rPr>
          <w:rStyle w:val="FootnoteReference"/>
          <w:rFonts w:asciiTheme="majorBidi" w:hAnsiTheme="majorBidi" w:cstheme="majorBidi"/>
        </w:rPr>
        <w:footnoteRef/>
      </w:r>
      <w:r w:rsidRPr="00564953">
        <w:rPr>
          <w:rFonts w:asciiTheme="majorBidi" w:hAnsiTheme="majorBidi" w:cstheme="majorBidi"/>
        </w:rPr>
        <w:t xml:space="preserve"> </w:t>
      </w:r>
      <w:proofErr w:type="spellStart"/>
      <w:r w:rsidRPr="00564953">
        <w:rPr>
          <w:rFonts w:asciiTheme="majorBidi" w:hAnsiTheme="majorBidi" w:cstheme="majorBidi"/>
        </w:rPr>
        <w:t>Ramar</w:t>
      </w:r>
      <w:proofErr w:type="spellEnd"/>
      <w:r w:rsidRPr="00564953">
        <w:rPr>
          <w:rFonts w:asciiTheme="majorBidi" w:hAnsiTheme="majorBidi" w:cstheme="majorBidi"/>
          <w:rtl/>
        </w:rPr>
        <w:t xml:space="preserve"> </w:t>
      </w:r>
      <w:proofErr w:type="spellStart"/>
      <w:proofErr w:type="gramStart"/>
      <w:r w:rsidRPr="00564953">
        <w:rPr>
          <w:rFonts w:asciiTheme="majorBidi" w:hAnsiTheme="majorBidi" w:cstheme="majorBidi"/>
        </w:rPr>
        <w:t>jan</w:t>
      </w:r>
      <w:proofErr w:type="spellEnd"/>
      <w:proofErr w:type="gramEnd"/>
      <w:r w:rsidRPr="00564953">
        <w:rPr>
          <w:rFonts w:asciiTheme="majorBidi" w:hAnsiTheme="majorBidi" w:cstheme="majorBidi"/>
          <w:rtl/>
        </w:rPr>
        <w:t xml:space="preserve">. &amp; </w:t>
      </w:r>
      <w:proofErr w:type="spellStart"/>
      <w:r w:rsidRPr="00564953">
        <w:rPr>
          <w:rFonts w:asciiTheme="majorBidi" w:hAnsiTheme="majorBidi" w:cstheme="majorBidi"/>
        </w:rPr>
        <w:t>Barsad</w:t>
      </w:r>
      <w:proofErr w:type="spellEnd"/>
    </w:p>
  </w:footnote>
  <w:footnote w:id="2">
    <w:p w:rsidR="004D1D31" w:rsidRPr="00564953" w:rsidRDefault="004D1D31" w:rsidP="004D1D31">
      <w:pPr>
        <w:pStyle w:val="FootnoteText"/>
        <w:rPr>
          <w:rFonts w:asciiTheme="majorBidi" w:hAnsiTheme="majorBidi" w:cstheme="majorBidi"/>
          <w:rtl/>
          <w:lang w:bidi="fa-IR"/>
        </w:rPr>
      </w:pPr>
      <w:r w:rsidRPr="00564953">
        <w:rPr>
          <w:rStyle w:val="FootnoteReference"/>
          <w:rFonts w:asciiTheme="majorBidi" w:hAnsiTheme="majorBidi" w:cstheme="majorBidi"/>
        </w:rPr>
        <w:footnoteRef/>
      </w:r>
      <w:r w:rsidRPr="00564953">
        <w:rPr>
          <w:rFonts w:asciiTheme="majorBidi" w:hAnsiTheme="majorBidi" w:cstheme="majorBidi"/>
        </w:rPr>
        <w:t xml:space="preserve"> </w:t>
      </w:r>
      <w:proofErr w:type="spellStart"/>
      <w:r w:rsidRPr="00564953">
        <w:rPr>
          <w:rFonts w:asciiTheme="majorBidi" w:hAnsiTheme="majorBidi" w:cstheme="majorBidi"/>
        </w:rPr>
        <w:t>Burack</w:t>
      </w:r>
      <w:proofErr w:type="spellEnd"/>
    </w:p>
  </w:footnote>
  <w:footnote w:id="3">
    <w:p w:rsidR="004D1D31" w:rsidRPr="00564953" w:rsidRDefault="004D1D31" w:rsidP="004D1D31">
      <w:pPr>
        <w:pStyle w:val="FootnoteText"/>
        <w:rPr>
          <w:rFonts w:asciiTheme="majorBidi" w:hAnsiTheme="majorBidi" w:cstheme="majorBidi"/>
          <w:rtl/>
          <w:lang w:bidi="fa-IR"/>
        </w:rPr>
      </w:pPr>
      <w:r w:rsidRPr="00564953">
        <w:rPr>
          <w:rStyle w:val="FootnoteReference"/>
          <w:rFonts w:asciiTheme="majorBidi" w:hAnsiTheme="majorBidi" w:cstheme="majorBidi"/>
        </w:rPr>
        <w:footnoteRef/>
      </w:r>
      <w:r w:rsidRPr="00564953">
        <w:rPr>
          <w:rFonts w:asciiTheme="majorBidi" w:hAnsiTheme="majorBidi" w:cstheme="majorBidi"/>
        </w:rPr>
        <w:t xml:space="preserve"> </w:t>
      </w:r>
      <w:proofErr w:type="spellStart"/>
      <w:r w:rsidRPr="00564953">
        <w:rPr>
          <w:rFonts w:asciiTheme="majorBidi" w:hAnsiTheme="majorBidi" w:cstheme="majorBidi"/>
        </w:rPr>
        <w:t>Ramarjan</w:t>
      </w:r>
      <w:proofErr w:type="spellEnd"/>
      <w:r w:rsidRPr="00564953">
        <w:rPr>
          <w:rFonts w:asciiTheme="majorBidi" w:hAnsiTheme="majorBidi" w:cstheme="majorBidi"/>
          <w:rtl/>
        </w:rPr>
        <w:t xml:space="preserve">, </w:t>
      </w:r>
      <w:proofErr w:type="spellStart"/>
      <w:r w:rsidRPr="00564953">
        <w:rPr>
          <w:rFonts w:asciiTheme="majorBidi" w:hAnsiTheme="majorBidi" w:cstheme="majorBidi"/>
        </w:rPr>
        <w:t>Barsad</w:t>
      </w:r>
      <w:proofErr w:type="spellEnd"/>
      <w:r w:rsidRPr="00564953">
        <w:rPr>
          <w:rFonts w:asciiTheme="majorBidi" w:hAnsiTheme="majorBidi" w:cstheme="majorBidi"/>
          <w:rtl/>
        </w:rPr>
        <w:t xml:space="preserve"> &amp; </w:t>
      </w:r>
      <w:proofErr w:type="spellStart"/>
      <w:r w:rsidRPr="00564953">
        <w:rPr>
          <w:rFonts w:asciiTheme="majorBidi" w:hAnsiTheme="majorBidi" w:cstheme="majorBidi"/>
        </w:rPr>
        <w:t>Burack</w:t>
      </w:r>
      <w:proofErr w:type="spellEnd"/>
    </w:p>
  </w:footnote>
  <w:footnote w:id="4">
    <w:p w:rsidR="004D1D31" w:rsidRPr="00564953" w:rsidRDefault="004D1D31" w:rsidP="004D1D31">
      <w:pPr>
        <w:pStyle w:val="FootnoteText"/>
        <w:rPr>
          <w:rFonts w:asciiTheme="majorBidi" w:hAnsiTheme="majorBidi" w:cstheme="majorBidi"/>
          <w:rtl/>
          <w:lang w:bidi="fa-IR"/>
        </w:rPr>
      </w:pPr>
      <w:r w:rsidRPr="00564953">
        <w:rPr>
          <w:rStyle w:val="FootnoteReference"/>
          <w:rFonts w:asciiTheme="majorBidi" w:hAnsiTheme="majorBidi" w:cstheme="majorBidi"/>
        </w:rPr>
        <w:footnoteRef/>
      </w:r>
      <w:r w:rsidRPr="00564953">
        <w:rPr>
          <w:rFonts w:asciiTheme="majorBidi" w:hAnsiTheme="majorBidi" w:cstheme="majorBidi"/>
        </w:rPr>
        <w:t xml:space="preserve"> </w:t>
      </w:r>
      <w:proofErr w:type="spellStart"/>
      <w:r w:rsidRPr="00564953">
        <w:rPr>
          <w:rFonts w:asciiTheme="majorBidi" w:hAnsiTheme="majorBidi" w:cstheme="majorBidi"/>
        </w:rPr>
        <w:t>Ramarjan</w:t>
      </w:r>
      <w:proofErr w:type="spellEnd"/>
      <w:r w:rsidRPr="00564953">
        <w:rPr>
          <w:rFonts w:asciiTheme="majorBidi" w:hAnsiTheme="majorBidi" w:cstheme="majorBidi"/>
          <w:rtl/>
        </w:rPr>
        <w:t xml:space="preserve">. </w:t>
      </w:r>
      <w:r w:rsidRPr="00564953">
        <w:rPr>
          <w:rFonts w:asciiTheme="majorBidi" w:hAnsiTheme="majorBidi" w:cstheme="majorBidi"/>
          <w:rtl/>
        </w:rPr>
        <w:t xml:space="preserve">&amp; </w:t>
      </w:r>
      <w:proofErr w:type="spellStart"/>
      <w:r w:rsidRPr="00564953">
        <w:rPr>
          <w:rFonts w:asciiTheme="majorBidi" w:hAnsiTheme="majorBidi" w:cstheme="majorBidi"/>
        </w:rPr>
        <w:t>Barsad</w:t>
      </w:r>
      <w:proofErr w:type="spellEnd"/>
    </w:p>
  </w:footnote>
  <w:footnote w:id="5">
    <w:p w:rsidR="004D1D31" w:rsidRPr="00564953" w:rsidRDefault="004D1D31" w:rsidP="004D1D31">
      <w:pPr>
        <w:pStyle w:val="FootnoteText"/>
        <w:rPr>
          <w:rFonts w:asciiTheme="majorBidi" w:hAnsiTheme="majorBidi" w:cstheme="majorBidi"/>
          <w:rtl/>
          <w:lang w:bidi="fa-IR"/>
        </w:rPr>
      </w:pPr>
      <w:r w:rsidRPr="00564953">
        <w:rPr>
          <w:rStyle w:val="FootnoteReference"/>
          <w:rFonts w:asciiTheme="majorBidi" w:hAnsiTheme="majorBidi" w:cstheme="majorBidi"/>
        </w:rPr>
        <w:footnoteRef/>
      </w:r>
      <w:r w:rsidRPr="00564953">
        <w:rPr>
          <w:rFonts w:asciiTheme="majorBidi" w:hAnsiTheme="majorBidi" w:cstheme="majorBidi"/>
        </w:rPr>
        <w:t xml:space="preserve"> </w:t>
      </w:r>
      <w:proofErr w:type="spellStart"/>
      <w:r w:rsidRPr="00564953">
        <w:rPr>
          <w:rFonts w:asciiTheme="majorBidi" w:hAnsiTheme="majorBidi" w:cstheme="majorBidi"/>
        </w:rPr>
        <w:t>Burack</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D31"/>
    <w:rsid w:val="000138DC"/>
    <w:rsid w:val="004D1D31"/>
    <w:rsid w:val="006B3155"/>
    <w:rsid w:val="007A32C3"/>
    <w:rsid w:val="009F013A"/>
    <w:rsid w:val="00CE35F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81354-B606-4960-8666-0E6BDABE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4D1D31"/>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4D1D31"/>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4D1D31"/>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4D1D31"/>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D31"/>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4D1D31"/>
    <w:rPr>
      <w:rFonts w:asciiTheme="majorHAnsi" w:eastAsiaTheme="majorEastAsia" w:hAnsiTheme="majorHAnsi" w:cs="B Titr"/>
      <w:bCs/>
      <w:color w:val="000000" w:themeColor="text1"/>
      <w:sz w:val="26"/>
      <w:szCs w:val="26"/>
    </w:rPr>
  </w:style>
  <w:style w:type="character" w:customStyle="1" w:styleId="Heading3Char">
    <w:name w:val="Heading 3 Char"/>
    <w:aliases w:val="فرعی 3 Char,تیتر 3 Char"/>
    <w:basedOn w:val="DefaultParagraphFont"/>
    <w:link w:val="Heading3"/>
    <w:uiPriority w:val="9"/>
    <w:rsid w:val="004D1D31"/>
    <w:rPr>
      <w:rFonts w:ascii="Times New Roman Bold" w:eastAsia="Times New Roman" w:hAnsi="Times New Roman Bold" w:cs="B Nazanin"/>
      <w:b/>
      <w:bCs/>
      <w:szCs w:val="26"/>
      <w:lang w:val="x-none" w:eastAsia="x-none"/>
    </w:rPr>
  </w:style>
  <w:style w:type="table" w:styleId="TableGrid">
    <w:name w:val="Table Grid"/>
    <w:basedOn w:val="TableNormal"/>
    <w:uiPriority w:val="59"/>
    <w:rsid w:val="004D1D31"/>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D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D1D31"/>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D1D31"/>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4D1D31"/>
    <w:rPr>
      <w:rFonts w:ascii="Calibri" w:eastAsia="Times New Roman" w:hAnsi="Calibri" w:cs="Arial"/>
      <w:lang w:bidi="ar-SA"/>
    </w:rPr>
  </w:style>
  <w:style w:type="paragraph" w:customStyle="1" w:styleId="Heading31">
    <w:name w:val="Heading 31"/>
    <w:basedOn w:val="Normal"/>
    <w:link w:val="heading3Char0"/>
    <w:qFormat/>
    <w:rsid w:val="004D1D31"/>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4D1D31"/>
    <w:rPr>
      <w:rFonts w:eastAsiaTheme="minorEastAsia" w:cs="B Titr"/>
      <w:b/>
      <w:bCs/>
      <w:sz w:val="26"/>
      <w:szCs w:val="26"/>
    </w:rPr>
  </w:style>
  <w:style w:type="paragraph" w:customStyle="1" w:styleId="a">
    <w:name w:val="متن جدول"/>
    <w:basedOn w:val="Normal"/>
    <w:link w:val="Char"/>
    <w:qFormat/>
    <w:rsid w:val="004D1D31"/>
    <w:pPr>
      <w:spacing w:line="24" w:lineRule="atLeast"/>
      <w:jc w:val="center"/>
    </w:pPr>
    <w:rPr>
      <w:b/>
      <w:sz w:val="22"/>
      <w:szCs w:val="22"/>
      <w:lang w:bidi="ar-SA"/>
    </w:rPr>
  </w:style>
  <w:style w:type="character" w:customStyle="1" w:styleId="Char">
    <w:name w:val="متن جدول Char"/>
    <w:basedOn w:val="DefaultParagraphFont"/>
    <w:link w:val="a"/>
    <w:rsid w:val="004D1D31"/>
    <w:rPr>
      <w:rFonts w:ascii="Times New Roman" w:eastAsia="Calibri" w:hAnsi="Times New Roman" w:cs="B Nazanin"/>
      <w:b/>
      <w:lang w:bidi="ar-SA"/>
    </w:rPr>
  </w:style>
  <w:style w:type="paragraph" w:styleId="FootnoteText">
    <w:name w:val="footnote text"/>
    <w:basedOn w:val="Normal"/>
    <w:link w:val="FootnoteTextChar"/>
    <w:uiPriority w:val="99"/>
    <w:semiHidden/>
    <w:unhideWhenUsed/>
    <w:rsid w:val="004D1D31"/>
    <w:pPr>
      <w:bidi w:val="0"/>
      <w:spacing w:after="0"/>
      <w:jc w:val="left"/>
    </w:pPr>
    <w:rPr>
      <w:rFonts w:ascii="NanumGothic" w:eastAsiaTheme="minorHAnsi" w:hAnsi="NanumGothic" w:cs="NanumGothic"/>
      <w:sz w:val="20"/>
      <w:szCs w:val="20"/>
      <w:lang w:bidi="ar-SA"/>
    </w:rPr>
  </w:style>
  <w:style w:type="character" w:customStyle="1" w:styleId="FootnoteTextChar">
    <w:name w:val="Footnote Text Char"/>
    <w:basedOn w:val="DefaultParagraphFont"/>
    <w:link w:val="FootnoteText"/>
    <w:uiPriority w:val="99"/>
    <w:semiHidden/>
    <w:rsid w:val="004D1D31"/>
    <w:rPr>
      <w:rFonts w:ascii="NanumGothic" w:hAnsi="NanumGothic" w:cs="NanumGothic"/>
      <w:sz w:val="20"/>
      <w:szCs w:val="20"/>
      <w:lang w:bidi="ar-SA"/>
    </w:rPr>
  </w:style>
  <w:style w:type="character" w:styleId="FootnoteReference">
    <w:name w:val="footnote reference"/>
    <w:basedOn w:val="DefaultParagraphFont"/>
    <w:uiPriority w:val="99"/>
    <w:semiHidden/>
    <w:unhideWhenUsed/>
    <w:rsid w:val="004D1D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937</Words>
  <Characters>5345</Characters>
  <Application>Microsoft Office Word</Application>
  <DocSecurity>0</DocSecurity>
  <Lines>44</Lines>
  <Paragraphs>12</Paragraphs>
  <ScaleCrop>false</ScaleCrop>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nematpour</dc:creator>
  <cp:keywords/>
  <dc:description/>
  <cp:lastModifiedBy>KaraPardazesh</cp:lastModifiedBy>
  <cp:revision>2</cp:revision>
  <dcterms:created xsi:type="dcterms:W3CDTF">2019-10-22T18:02:00Z</dcterms:created>
  <dcterms:modified xsi:type="dcterms:W3CDTF">2021-01-10T05:02:00Z</dcterms:modified>
</cp:coreProperties>
</file>